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F20" w:rsidRPr="006F6108" w:rsidRDefault="00657F20" w:rsidP="00657F20">
      <w:pPr>
        <w:jc w:val="both"/>
      </w:pPr>
      <w:r w:rsidRPr="006F6108">
        <w:t>Table 1. Descriptive statistics of the analytical sample</w:t>
      </w:r>
      <w:r w:rsidR="00D45029">
        <w:t xml:space="preserve"> </w:t>
      </w:r>
      <w:r w:rsidR="00CB5D16">
        <w:t>for 11 European countries,</w:t>
      </w:r>
      <w:r w:rsidR="005E28CC">
        <w:t xml:space="preserve"> 2004-15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2462"/>
        <w:gridCol w:w="888"/>
        <w:gridCol w:w="888"/>
        <w:gridCol w:w="888"/>
        <w:gridCol w:w="888"/>
        <w:gridCol w:w="888"/>
      </w:tblGrid>
      <w:tr w:rsidR="00657F20" w:rsidRPr="00FD0EF1" w:rsidTr="001170B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7F20" w:rsidRPr="00FD0EF1" w:rsidRDefault="00657F20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Cohort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7F20" w:rsidRPr="00FD0EF1" w:rsidRDefault="00657F20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7F20" w:rsidRPr="00FD0EF1" w:rsidRDefault="00657F20" w:rsidP="00D450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Survey wave, year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Wave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Wave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Wave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Wave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6108" w:rsidRPr="00FD0EF1" w:rsidRDefault="006F610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Wave 6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2007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2011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2013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2015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1950-1954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Men (n)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1297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Women (n)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2236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1216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1629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Mean age (years)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52.3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54.9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59.1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61.1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63.1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Gives care</w:t>
            </w:r>
            <w:r w:rsidRPr="00FD0EF1">
              <w:rPr>
                <w:rFonts w:ascii="Calibri" w:eastAsia="Times New Roman" w:hAnsi="Calibri" w:cs="Calibri"/>
                <w:color w:val="000000"/>
              </w:rPr>
              <w:t xml:space="preserve"> (%</w:t>
            </w:r>
            <w:r w:rsidR="000D752F">
              <w:rPr>
                <w:rFonts w:ascii="Calibri" w:eastAsia="Times New Roman" w:hAnsi="Calibri" w:cs="Calibri"/>
                <w:color w:val="000000"/>
              </w:rPr>
              <w:t xml:space="preserve"> of males</w:t>
            </w:r>
            <w:r w:rsidRPr="00FD0EF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0D752F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0D752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0D752F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0D752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1170BC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1170BC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1170BC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1170B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1170BC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.2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108" w:rsidRPr="00FD0EF1" w:rsidRDefault="000D752F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Gives care</w:t>
            </w:r>
            <w:r w:rsidRPr="00FD0EF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F6108" w:rsidRPr="00FD0EF1">
              <w:rPr>
                <w:rFonts w:ascii="Calibri" w:eastAsia="Times New Roman" w:hAnsi="Calibri" w:cs="Calibri"/>
                <w:color w:val="000000"/>
              </w:rPr>
              <w:t>(%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of females</w:t>
            </w:r>
            <w:r w:rsidR="006F6108" w:rsidRPr="00FD0EF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1170BC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  <w:r w:rsidR="006F6108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1170BC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6F6108">
              <w:rPr>
                <w:rFonts w:ascii="Calibri" w:eastAsia="Times New Roman" w:hAnsi="Calibri" w:cs="Calibri"/>
                <w:color w:val="000000"/>
              </w:rPr>
              <w:t>9.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1170BC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  <w:r w:rsidR="006F6108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1170BC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  <w:r w:rsidR="006F6108">
              <w:rPr>
                <w:rFonts w:ascii="Calibri" w:eastAsia="Times New Roman" w:hAnsi="Calibri" w:cs="Calibri"/>
                <w:color w:val="000000"/>
              </w:rPr>
              <w:t>.1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1170BC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  <w:r w:rsidR="006F6108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1945-1949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Men (n)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143</w:t>
            </w:r>
            <w:r w:rsidR="00921E6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1996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921E68">
              <w:rPr>
                <w:rFonts w:ascii="Calibri" w:eastAsia="Times New Roman" w:hAnsi="Calibri" w:cs="Calibri"/>
                <w:color w:val="000000"/>
              </w:rPr>
              <w:t>006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1395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Women (n)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181</w:t>
            </w:r>
            <w:r w:rsidR="00921E6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921E68">
              <w:rPr>
                <w:rFonts w:ascii="Calibri" w:eastAsia="Times New Roman" w:hAnsi="Calibri" w:cs="Calibri"/>
                <w:color w:val="000000"/>
              </w:rPr>
              <w:t>322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921E68">
              <w:rPr>
                <w:rFonts w:ascii="Calibri" w:eastAsia="Times New Roman" w:hAnsi="Calibri" w:cs="Calibri"/>
                <w:color w:val="000000"/>
              </w:rPr>
              <w:t>320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921E68">
              <w:rPr>
                <w:rFonts w:ascii="Calibri" w:eastAsia="Times New Roman" w:hAnsi="Calibri" w:cs="Calibri"/>
                <w:color w:val="000000"/>
              </w:rPr>
              <w:t>302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921E68">
              <w:rPr>
                <w:rFonts w:ascii="Calibri" w:eastAsia="Times New Roman" w:hAnsi="Calibri" w:cs="Calibri"/>
                <w:color w:val="000000"/>
              </w:rPr>
              <w:t>633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Mean age (years)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57.1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59.7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64.0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921E68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921E6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67.9</w:t>
            </w:r>
          </w:p>
        </w:tc>
      </w:tr>
      <w:tr w:rsidR="000D752F" w:rsidRPr="00FD0EF1" w:rsidTr="006F6108">
        <w:trPr>
          <w:trHeight w:val="2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Gives care</w:t>
            </w:r>
            <w:r w:rsidRPr="00FD0EF1">
              <w:rPr>
                <w:rFonts w:ascii="Calibri" w:eastAsia="Times New Roman" w:hAnsi="Calibri" w:cs="Calibri"/>
                <w:color w:val="000000"/>
              </w:rPr>
              <w:t xml:space="preserve"> (%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of males</w:t>
            </w:r>
            <w:r w:rsidRPr="00FD0EF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1170BC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1170BC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1170B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1170BC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1170B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1170BC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1170B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34.</w:t>
            </w:r>
            <w:r w:rsidR="001170B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0D752F" w:rsidRPr="00FD0EF1" w:rsidTr="006F6108">
        <w:trPr>
          <w:trHeight w:val="20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Gives care</w:t>
            </w:r>
            <w:r w:rsidRPr="00FD0EF1">
              <w:rPr>
                <w:rFonts w:ascii="Calibri" w:eastAsia="Times New Roman" w:hAnsi="Calibri" w:cs="Calibri"/>
                <w:color w:val="000000"/>
              </w:rPr>
              <w:t xml:space="preserve"> (%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of females</w:t>
            </w:r>
            <w:r w:rsidRPr="00FD0EF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  <w:r w:rsidR="000D752F">
              <w:rPr>
                <w:rFonts w:ascii="Calibri" w:eastAsia="Times New Roman" w:hAnsi="Calibri" w:cs="Calibri"/>
                <w:color w:val="000000"/>
              </w:rPr>
              <w:t>.1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1940-1944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Men (n)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130</w:t>
            </w:r>
            <w:r w:rsidR="00921E6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  <w:r w:rsidR="00921E6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921E68"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vMerge/>
            <w:tcBorders>
              <w:left w:val="nil"/>
              <w:right w:val="nil"/>
            </w:tcBorders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Women 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921E68">
              <w:rPr>
                <w:rFonts w:ascii="Calibri" w:eastAsia="Times New Roman" w:hAnsi="Calibri" w:cs="Calibri"/>
                <w:color w:val="000000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921E68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921E68">
              <w:rPr>
                <w:rFonts w:ascii="Calibri" w:eastAsia="Times New Roman" w:hAnsi="Calibri" w:cs="Calibri"/>
                <w:color w:val="000000"/>
              </w:rPr>
              <w:t>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921E68">
              <w:rPr>
                <w:rFonts w:ascii="Calibri" w:eastAsia="Times New Roman" w:hAnsi="Calibri" w:cs="Calibri"/>
                <w:color w:val="000000"/>
              </w:rPr>
              <w:t>403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Mean age (years)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1E6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921E68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921E6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="00921E68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72.9</w:t>
            </w:r>
          </w:p>
        </w:tc>
      </w:tr>
      <w:tr w:rsidR="000D752F" w:rsidRPr="00FD0EF1" w:rsidTr="006F6108">
        <w:trPr>
          <w:trHeight w:val="20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Gives care</w:t>
            </w:r>
            <w:r w:rsidRPr="00FD0EF1">
              <w:rPr>
                <w:rFonts w:ascii="Calibri" w:eastAsia="Times New Roman" w:hAnsi="Calibri" w:cs="Calibri"/>
                <w:color w:val="000000"/>
              </w:rPr>
              <w:t xml:space="preserve"> (%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of males</w:t>
            </w:r>
            <w:r w:rsidRPr="00FD0EF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40.</w:t>
            </w:r>
            <w:r w:rsidR="001170B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1170BC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1170B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1170BC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1170BC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1170B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D752F" w:rsidRPr="00FD0EF1" w:rsidTr="006F6108">
        <w:trPr>
          <w:trHeight w:val="2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Gives care</w:t>
            </w:r>
            <w:r w:rsidRPr="00FD0EF1">
              <w:rPr>
                <w:rFonts w:ascii="Calibri" w:eastAsia="Times New Roman" w:hAnsi="Calibri" w:cs="Calibri"/>
                <w:color w:val="000000"/>
              </w:rPr>
              <w:t xml:space="preserve"> (%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of females</w:t>
            </w:r>
            <w:r w:rsidRPr="00FD0EF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1935-1939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Men (n)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  <w:r w:rsidR="00921E68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  <w:r w:rsidR="00921E6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="00921E6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921E68">
              <w:rPr>
                <w:rFonts w:ascii="Calibri" w:eastAsia="Times New Roman" w:hAnsi="Calibri" w:cs="Calibri"/>
                <w:color w:val="000000"/>
              </w:rPr>
              <w:t>014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vMerge/>
            <w:tcBorders>
              <w:left w:val="nil"/>
              <w:right w:val="nil"/>
            </w:tcBorders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Women 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</w:t>
            </w:r>
            <w:r w:rsidR="00921E6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921E68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Mean age (years)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77.9</w:t>
            </w:r>
          </w:p>
        </w:tc>
      </w:tr>
      <w:tr w:rsidR="000D752F" w:rsidRPr="00FD0EF1" w:rsidTr="006F6108">
        <w:trPr>
          <w:trHeight w:val="20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Gives care</w:t>
            </w:r>
            <w:r w:rsidRPr="00FD0EF1">
              <w:rPr>
                <w:rFonts w:ascii="Calibri" w:eastAsia="Times New Roman" w:hAnsi="Calibri" w:cs="Calibri"/>
                <w:color w:val="000000"/>
              </w:rPr>
              <w:t xml:space="preserve"> (%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of males</w:t>
            </w:r>
            <w:r w:rsidRPr="00FD0EF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1170BC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1170B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1170BC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1170B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30.</w:t>
            </w:r>
            <w:r w:rsidR="001170B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1170BC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1170B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0D752F" w:rsidRPr="00FD0EF1" w:rsidTr="006F6108">
        <w:trPr>
          <w:trHeight w:val="2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Gives care</w:t>
            </w:r>
            <w:r w:rsidRPr="00FD0EF1">
              <w:rPr>
                <w:rFonts w:ascii="Calibri" w:eastAsia="Times New Roman" w:hAnsi="Calibri" w:cs="Calibri"/>
                <w:color w:val="000000"/>
              </w:rPr>
              <w:t xml:space="preserve"> (%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of females</w:t>
            </w:r>
            <w:r w:rsidRPr="00FD0EF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  <w:r w:rsidR="000D752F">
              <w:rPr>
                <w:rFonts w:ascii="Calibri" w:eastAsia="Times New Roman" w:hAnsi="Calibri" w:cs="Calibri"/>
                <w:color w:val="000000"/>
              </w:rPr>
              <w:t>.8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1930-1934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Men (n)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921E68"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921E6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921E6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682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vMerge/>
            <w:tcBorders>
              <w:left w:val="nil"/>
              <w:right w:val="nil"/>
            </w:tcBorders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Women 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  <w:r w:rsidR="00921E68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832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Mean age (years)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="00921E68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921E6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82.</w:t>
            </w:r>
            <w:r w:rsidR="00921E6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0D752F" w:rsidRPr="00FD0EF1" w:rsidTr="006F6108">
        <w:trPr>
          <w:trHeight w:val="20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Gives care</w:t>
            </w:r>
            <w:r w:rsidRPr="00FD0EF1">
              <w:rPr>
                <w:rFonts w:ascii="Calibri" w:eastAsia="Times New Roman" w:hAnsi="Calibri" w:cs="Calibri"/>
                <w:color w:val="000000"/>
              </w:rPr>
              <w:t xml:space="preserve"> (%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of males</w:t>
            </w:r>
            <w:r w:rsidRPr="00FD0EF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1170BC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1170B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1170BC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1170B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1170BC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25.</w:t>
            </w:r>
            <w:r w:rsidR="001170B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D752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D752F" w:rsidRPr="00FD0EF1" w:rsidTr="006F6108">
        <w:trPr>
          <w:trHeight w:val="2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Gives care</w:t>
            </w:r>
            <w:r w:rsidRPr="00FD0EF1">
              <w:rPr>
                <w:rFonts w:ascii="Calibri" w:eastAsia="Times New Roman" w:hAnsi="Calibri" w:cs="Calibri"/>
                <w:color w:val="000000"/>
              </w:rPr>
              <w:t xml:space="preserve"> (%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of females</w:t>
            </w:r>
            <w:r w:rsidRPr="00FD0EF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1900-1929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Men (n)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6F610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vMerge/>
            <w:tcBorders>
              <w:left w:val="nil"/>
              <w:right w:val="nil"/>
            </w:tcBorders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Women 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921E68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6F6108" w:rsidRPr="00FD0EF1" w:rsidTr="006F6108">
        <w:trPr>
          <w:trHeight w:val="20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D0EF1">
              <w:rPr>
                <w:rFonts w:ascii="Calibri" w:eastAsia="Times New Roman" w:hAnsi="Calibri" w:cs="Calibri"/>
                <w:color w:val="000000"/>
              </w:rPr>
              <w:t>Mean age (years)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="00921E68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921E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</w:t>
            </w:r>
            <w:r w:rsidR="006F6108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921E6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</w:t>
            </w:r>
            <w:r w:rsidR="006F6108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D450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921E68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921E6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108" w:rsidRPr="00FD0EF1" w:rsidRDefault="006F6108" w:rsidP="006F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921E68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921E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D752F" w:rsidRPr="00FD0EF1" w:rsidTr="006F6108">
        <w:trPr>
          <w:trHeight w:val="20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Gives care</w:t>
            </w:r>
            <w:r w:rsidRPr="00FD0EF1">
              <w:rPr>
                <w:rFonts w:ascii="Calibri" w:eastAsia="Times New Roman" w:hAnsi="Calibri" w:cs="Calibri"/>
                <w:color w:val="000000"/>
              </w:rPr>
              <w:t xml:space="preserve"> (%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of males</w:t>
            </w:r>
            <w:r w:rsidRPr="00FD0EF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1170BC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1170B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1170BC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1170B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1170BC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  <w:r w:rsidR="001170B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  <w:r w:rsidR="000D752F">
              <w:rPr>
                <w:rFonts w:ascii="Calibri" w:eastAsia="Times New Roman" w:hAnsi="Calibri" w:cs="Calibri"/>
                <w:color w:val="000000"/>
              </w:rPr>
              <w:t>.3</w:t>
            </w:r>
          </w:p>
        </w:tc>
      </w:tr>
      <w:tr w:rsidR="000D752F" w:rsidRPr="00FD0EF1" w:rsidTr="006F6108">
        <w:trPr>
          <w:trHeight w:val="2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752F" w:rsidRPr="00FD0EF1" w:rsidRDefault="000D752F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Gives care</w:t>
            </w:r>
            <w:r w:rsidRPr="00FD0EF1">
              <w:rPr>
                <w:rFonts w:ascii="Calibri" w:eastAsia="Times New Roman" w:hAnsi="Calibri" w:cs="Calibri"/>
                <w:color w:val="000000"/>
              </w:rPr>
              <w:t xml:space="preserve"> (%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of females</w:t>
            </w:r>
            <w:r w:rsidRPr="00FD0EF1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752F" w:rsidRPr="00FD0EF1" w:rsidRDefault="001170BC" w:rsidP="000D7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  <w:r w:rsidR="000D752F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</w:tbl>
    <w:p w:rsidR="00657F20" w:rsidRDefault="00657F20" w:rsidP="00657F20">
      <w:pPr>
        <w:jc w:val="both"/>
        <w:sectPr w:rsidR="00657F2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A1208" w:rsidRDefault="001A1208" w:rsidP="001A1208">
      <w:r>
        <w:lastRenderedPageBreak/>
        <w:t>Table 2: Average Marginal Effects (AMEs) for cohort differences</w:t>
      </w:r>
      <w:r w:rsidR="00D45029">
        <w:t xml:space="preserve"> </w:t>
      </w:r>
      <w:r w:rsidR="00CB5D16">
        <w:t xml:space="preserve">for 11 European countries, </w:t>
      </w:r>
      <w:r w:rsidR="005E28CC">
        <w:t>2004-15</w:t>
      </w:r>
    </w:p>
    <w:tbl>
      <w:tblPr>
        <w:tblStyle w:val="TableGrid"/>
        <w:tblW w:w="28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1953"/>
      </w:tblGrid>
      <w:tr w:rsidR="001A1208" w:rsidTr="004A2127">
        <w:tc>
          <w:tcPr>
            <w:tcW w:w="3127" w:type="pct"/>
            <w:tcBorders>
              <w:top w:val="single" w:sz="4" w:space="0" w:color="auto"/>
              <w:bottom w:val="single" w:sz="4" w:space="0" w:color="auto"/>
            </w:tcBorders>
          </w:tcPr>
          <w:p w:rsidR="001A1208" w:rsidRDefault="001A1208" w:rsidP="00D45029"/>
        </w:tc>
        <w:tc>
          <w:tcPr>
            <w:tcW w:w="1873" w:type="pct"/>
            <w:tcBorders>
              <w:top w:val="single" w:sz="4" w:space="0" w:color="auto"/>
              <w:bottom w:val="single" w:sz="4" w:space="0" w:color="auto"/>
            </w:tcBorders>
          </w:tcPr>
          <w:p w:rsidR="001A1208" w:rsidRDefault="001A1208" w:rsidP="00D45029">
            <w:r>
              <w:t>AME for gender</w:t>
            </w:r>
          </w:p>
        </w:tc>
      </w:tr>
      <w:tr w:rsidR="001A1208" w:rsidTr="004A2127">
        <w:tc>
          <w:tcPr>
            <w:tcW w:w="3127" w:type="pct"/>
            <w:tcBorders>
              <w:top w:val="single" w:sz="4" w:space="0" w:color="auto"/>
              <w:bottom w:val="single" w:sz="4" w:space="0" w:color="auto"/>
            </w:tcBorders>
          </w:tcPr>
          <w:p w:rsidR="001A1208" w:rsidRDefault="001A1208" w:rsidP="00D45029"/>
        </w:tc>
        <w:tc>
          <w:tcPr>
            <w:tcW w:w="1873" w:type="pct"/>
            <w:tcBorders>
              <w:top w:val="single" w:sz="4" w:space="0" w:color="auto"/>
              <w:bottom w:val="single" w:sz="4" w:space="0" w:color="auto"/>
            </w:tcBorders>
          </w:tcPr>
          <w:p w:rsidR="001A1208" w:rsidRDefault="001A1208" w:rsidP="00D45029">
            <w:pPr>
              <w:jc w:val="center"/>
            </w:pPr>
            <w:r>
              <w:t>Unadjusted model</w:t>
            </w:r>
          </w:p>
        </w:tc>
      </w:tr>
      <w:tr w:rsidR="001A1208" w:rsidTr="004A2127">
        <w:tc>
          <w:tcPr>
            <w:tcW w:w="3127" w:type="pct"/>
          </w:tcPr>
          <w:p w:rsidR="001A1208" w:rsidRDefault="001A1208" w:rsidP="001A1208">
            <w:r>
              <w:t>Cohort 1945-49 (1) to 1950-54</w:t>
            </w:r>
          </w:p>
        </w:tc>
        <w:tc>
          <w:tcPr>
            <w:tcW w:w="1873" w:type="pct"/>
          </w:tcPr>
          <w:p w:rsidR="001A1208" w:rsidRDefault="001A1208" w:rsidP="004A2127">
            <w:r>
              <w:t>0.034*</w:t>
            </w:r>
            <w:r w:rsidR="006831DB">
              <w:t>*</w:t>
            </w:r>
          </w:p>
        </w:tc>
      </w:tr>
      <w:tr w:rsidR="001A1208" w:rsidTr="004A2127">
        <w:tc>
          <w:tcPr>
            <w:tcW w:w="3127" w:type="pct"/>
          </w:tcPr>
          <w:p w:rsidR="001A1208" w:rsidRDefault="001A1208" w:rsidP="001A1208">
            <w:r>
              <w:t>Cohort 1940-44 (2) to 1945-49</w:t>
            </w:r>
          </w:p>
        </w:tc>
        <w:tc>
          <w:tcPr>
            <w:tcW w:w="1873" w:type="pct"/>
          </w:tcPr>
          <w:p w:rsidR="001A1208" w:rsidRDefault="001A1208" w:rsidP="004A2127">
            <w:r>
              <w:t>0.037***</w:t>
            </w:r>
          </w:p>
        </w:tc>
      </w:tr>
      <w:tr w:rsidR="001A1208" w:rsidTr="004A2127">
        <w:tc>
          <w:tcPr>
            <w:tcW w:w="3127" w:type="pct"/>
          </w:tcPr>
          <w:p w:rsidR="001A1208" w:rsidRDefault="001A1208" w:rsidP="001A1208">
            <w:r>
              <w:t>Cohort 1935-39 (3) to 1940-44</w:t>
            </w:r>
          </w:p>
        </w:tc>
        <w:tc>
          <w:tcPr>
            <w:tcW w:w="1873" w:type="pct"/>
          </w:tcPr>
          <w:p w:rsidR="001A1208" w:rsidRDefault="001A1208" w:rsidP="004A2127">
            <w:r>
              <w:t>-0.041***</w:t>
            </w:r>
          </w:p>
        </w:tc>
      </w:tr>
      <w:tr w:rsidR="001A1208" w:rsidTr="004A2127">
        <w:tc>
          <w:tcPr>
            <w:tcW w:w="3127" w:type="pct"/>
          </w:tcPr>
          <w:p w:rsidR="001A1208" w:rsidRDefault="001A1208" w:rsidP="001A1208">
            <w:r>
              <w:t>Cohort 1930-34 (4) to 1935-39</w:t>
            </w:r>
          </w:p>
        </w:tc>
        <w:tc>
          <w:tcPr>
            <w:tcW w:w="1873" w:type="pct"/>
          </w:tcPr>
          <w:p w:rsidR="001A1208" w:rsidRDefault="001A1208" w:rsidP="004A2127">
            <w:r>
              <w:t>-0.058***</w:t>
            </w:r>
          </w:p>
        </w:tc>
      </w:tr>
      <w:tr w:rsidR="001A1208" w:rsidTr="004A2127">
        <w:tc>
          <w:tcPr>
            <w:tcW w:w="3127" w:type="pct"/>
            <w:tcBorders>
              <w:bottom w:val="single" w:sz="4" w:space="0" w:color="auto"/>
            </w:tcBorders>
          </w:tcPr>
          <w:p w:rsidR="001A1208" w:rsidRDefault="001A1208" w:rsidP="001A1208">
            <w:r>
              <w:t>Cohort 1900-29 (5) to 1900-29</w:t>
            </w:r>
          </w:p>
        </w:tc>
        <w:tc>
          <w:tcPr>
            <w:tcW w:w="1873" w:type="pct"/>
            <w:tcBorders>
              <w:bottom w:val="single" w:sz="4" w:space="0" w:color="auto"/>
            </w:tcBorders>
          </w:tcPr>
          <w:p w:rsidR="001A1208" w:rsidRDefault="001A1208" w:rsidP="004A2127">
            <w:r>
              <w:t>-0.048***</w:t>
            </w:r>
          </w:p>
        </w:tc>
      </w:tr>
      <w:tr w:rsidR="006831DB" w:rsidTr="004A2127">
        <w:tc>
          <w:tcPr>
            <w:tcW w:w="3127" w:type="pct"/>
            <w:tcBorders>
              <w:bottom w:val="single" w:sz="4" w:space="0" w:color="auto"/>
            </w:tcBorders>
          </w:tcPr>
          <w:p w:rsidR="006831DB" w:rsidRDefault="006831DB" w:rsidP="006831DB">
            <w:r>
              <w:t>No. obs. (no. groups)</w:t>
            </w:r>
          </w:p>
        </w:tc>
        <w:tc>
          <w:tcPr>
            <w:tcW w:w="1873" w:type="pct"/>
            <w:tcBorders>
              <w:bottom w:val="single" w:sz="4" w:space="0" w:color="auto"/>
            </w:tcBorders>
          </w:tcPr>
          <w:p w:rsidR="006831DB" w:rsidRDefault="006831DB" w:rsidP="006831DB">
            <w:pPr>
              <w:jc w:val="center"/>
            </w:pPr>
            <w:r>
              <w:t>71166 (22872)</w:t>
            </w:r>
          </w:p>
        </w:tc>
      </w:tr>
      <w:tr w:rsidR="006831DB" w:rsidTr="004A2127">
        <w:tc>
          <w:tcPr>
            <w:tcW w:w="3127" w:type="pct"/>
            <w:tcBorders>
              <w:top w:val="single" w:sz="4" w:space="0" w:color="auto"/>
              <w:bottom w:val="single" w:sz="4" w:space="0" w:color="auto"/>
            </w:tcBorders>
          </w:tcPr>
          <w:p w:rsidR="006831DB" w:rsidRDefault="006831DB" w:rsidP="006831DB">
            <w:r>
              <w:t>Log-likelihood</w:t>
            </w:r>
          </w:p>
        </w:tc>
        <w:tc>
          <w:tcPr>
            <w:tcW w:w="1873" w:type="pct"/>
            <w:tcBorders>
              <w:top w:val="single" w:sz="4" w:space="0" w:color="auto"/>
              <w:bottom w:val="single" w:sz="4" w:space="0" w:color="auto"/>
            </w:tcBorders>
          </w:tcPr>
          <w:p w:rsidR="006831DB" w:rsidRDefault="006831DB" w:rsidP="006831DB">
            <w:pPr>
              <w:jc w:val="center"/>
            </w:pPr>
            <w:r>
              <w:t>-165400000</w:t>
            </w:r>
          </w:p>
        </w:tc>
      </w:tr>
    </w:tbl>
    <w:p w:rsidR="001A1208" w:rsidRDefault="006831DB" w:rsidP="00117C16">
      <w:pPr>
        <w:spacing w:after="0"/>
      </w:pPr>
      <w:r w:rsidRPr="006831DB">
        <w:t>*p&lt;0.05; **p&lt;</w:t>
      </w:r>
      <w:proofErr w:type="gramStart"/>
      <w:r w:rsidRPr="006831DB">
        <w:t>0.01;*</w:t>
      </w:r>
      <w:proofErr w:type="gramEnd"/>
      <w:r w:rsidRPr="006831DB">
        <w:t>** p&lt;0.001.</w:t>
      </w:r>
    </w:p>
    <w:p w:rsidR="00117C16" w:rsidRDefault="00117C16" w:rsidP="00117C16">
      <w:pPr>
        <w:spacing w:after="0" w:line="240" w:lineRule="auto"/>
      </w:pPr>
      <w:r>
        <w:t xml:space="preserve">Unadjusted model includes only cohort and time, as well as interactions between these variables. Estimated using a </w:t>
      </w:r>
      <w:r w:rsidRPr="005E28CC">
        <w:t>mixed effects logistic regression model</w:t>
      </w:r>
      <w:r>
        <w:t>.</w:t>
      </w:r>
    </w:p>
    <w:p w:rsidR="001A1208" w:rsidRDefault="001A1208">
      <w:bookmarkStart w:id="0" w:name="_GoBack"/>
      <w:bookmarkEnd w:id="0"/>
    </w:p>
    <w:p w:rsidR="001F6D5D" w:rsidRDefault="001F6D5D" w:rsidP="001F6D5D">
      <w:r>
        <w:t>Table 3: Average Marginal Effects (AMEs) for gender differences across cohorts</w:t>
      </w:r>
      <w:r w:rsidR="00D45029">
        <w:t xml:space="preserve"> </w:t>
      </w:r>
      <w:r w:rsidR="00CB5D16">
        <w:t>for 11 European countries,</w:t>
      </w:r>
      <w:r w:rsidR="005E28CC">
        <w:t xml:space="preserve"> 2004-15</w:t>
      </w:r>
    </w:p>
    <w:tbl>
      <w:tblPr>
        <w:tblStyle w:val="TableGrid"/>
        <w:tblW w:w="38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  <w:gridCol w:w="1953"/>
        <w:gridCol w:w="1953"/>
      </w:tblGrid>
      <w:tr w:rsidR="00624F8A" w:rsidTr="00624F8A">
        <w:tc>
          <w:tcPr>
            <w:tcW w:w="2176" w:type="pct"/>
            <w:tcBorders>
              <w:top w:val="single" w:sz="4" w:space="0" w:color="auto"/>
              <w:bottom w:val="single" w:sz="4" w:space="0" w:color="auto"/>
            </w:tcBorders>
          </w:tcPr>
          <w:p w:rsidR="00624F8A" w:rsidRDefault="00624F8A" w:rsidP="00D45029"/>
        </w:tc>
        <w:tc>
          <w:tcPr>
            <w:tcW w:w="282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4F8A" w:rsidRDefault="00624F8A" w:rsidP="00624F8A">
            <w:pPr>
              <w:jc w:val="center"/>
            </w:pPr>
            <w:r>
              <w:t>AME for gender</w:t>
            </w:r>
          </w:p>
        </w:tc>
      </w:tr>
      <w:tr w:rsidR="001F6D5D" w:rsidTr="001F6D5D">
        <w:tc>
          <w:tcPr>
            <w:tcW w:w="2176" w:type="pct"/>
            <w:tcBorders>
              <w:top w:val="single" w:sz="4" w:space="0" w:color="auto"/>
              <w:bottom w:val="single" w:sz="4" w:space="0" w:color="auto"/>
            </w:tcBorders>
          </w:tcPr>
          <w:p w:rsidR="001F6D5D" w:rsidRDefault="001F6D5D" w:rsidP="00D45029"/>
        </w:tc>
        <w:tc>
          <w:tcPr>
            <w:tcW w:w="1412" w:type="pct"/>
            <w:tcBorders>
              <w:top w:val="single" w:sz="4" w:space="0" w:color="auto"/>
              <w:bottom w:val="single" w:sz="4" w:space="0" w:color="auto"/>
            </w:tcBorders>
          </w:tcPr>
          <w:p w:rsidR="001F6D5D" w:rsidRDefault="001F6D5D" w:rsidP="001F6D5D">
            <w:pPr>
              <w:jc w:val="center"/>
            </w:pPr>
            <w:r>
              <w:t>Unadjusted model</w:t>
            </w:r>
          </w:p>
        </w:tc>
        <w:tc>
          <w:tcPr>
            <w:tcW w:w="1412" w:type="pct"/>
            <w:tcBorders>
              <w:top w:val="single" w:sz="4" w:space="0" w:color="auto"/>
              <w:bottom w:val="single" w:sz="4" w:space="0" w:color="auto"/>
            </w:tcBorders>
          </w:tcPr>
          <w:p w:rsidR="001F6D5D" w:rsidRDefault="001F6D5D" w:rsidP="001F6D5D">
            <w:pPr>
              <w:jc w:val="center"/>
            </w:pPr>
            <w:r>
              <w:t>Adjusted model</w:t>
            </w:r>
          </w:p>
        </w:tc>
      </w:tr>
      <w:tr w:rsidR="001F6D5D" w:rsidTr="001F6D5D">
        <w:tc>
          <w:tcPr>
            <w:tcW w:w="2176" w:type="pct"/>
            <w:tcBorders>
              <w:top w:val="single" w:sz="4" w:space="0" w:color="auto"/>
            </w:tcBorders>
          </w:tcPr>
          <w:p w:rsidR="001F6D5D" w:rsidRDefault="001F6D5D" w:rsidP="00D45029">
            <w:r>
              <w:t>Cohort 1950-54 (0)</w:t>
            </w:r>
          </w:p>
        </w:tc>
        <w:tc>
          <w:tcPr>
            <w:tcW w:w="1412" w:type="pct"/>
            <w:tcBorders>
              <w:top w:val="single" w:sz="4" w:space="0" w:color="auto"/>
            </w:tcBorders>
          </w:tcPr>
          <w:p w:rsidR="001F6D5D" w:rsidRDefault="001F6D5D" w:rsidP="004A2127">
            <w:r>
              <w:t>0.</w:t>
            </w:r>
            <w:r w:rsidR="001A1208">
              <w:t>072</w:t>
            </w:r>
            <w:r>
              <w:t>***</w:t>
            </w:r>
          </w:p>
        </w:tc>
        <w:tc>
          <w:tcPr>
            <w:tcW w:w="1412" w:type="pct"/>
            <w:tcBorders>
              <w:top w:val="single" w:sz="4" w:space="0" w:color="auto"/>
            </w:tcBorders>
          </w:tcPr>
          <w:p w:rsidR="001F6D5D" w:rsidRDefault="001A1208" w:rsidP="004A2127">
            <w:r>
              <w:t>0.079***</w:t>
            </w:r>
          </w:p>
        </w:tc>
      </w:tr>
      <w:tr w:rsidR="001F6D5D" w:rsidTr="001F6D5D">
        <w:tc>
          <w:tcPr>
            <w:tcW w:w="2176" w:type="pct"/>
          </w:tcPr>
          <w:p w:rsidR="001F6D5D" w:rsidRDefault="001F6D5D" w:rsidP="00D45029">
            <w:r>
              <w:t>Cohort 1945-49 (1)</w:t>
            </w:r>
          </w:p>
        </w:tc>
        <w:tc>
          <w:tcPr>
            <w:tcW w:w="1412" w:type="pct"/>
          </w:tcPr>
          <w:p w:rsidR="001F6D5D" w:rsidRDefault="001F6D5D" w:rsidP="004A2127">
            <w:r>
              <w:t>0.0</w:t>
            </w:r>
            <w:r w:rsidR="001A1208">
              <w:t>61</w:t>
            </w:r>
            <w:r>
              <w:t>***</w:t>
            </w:r>
          </w:p>
        </w:tc>
        <w:tc>
          <w:tcPr>
            <w:tcW w:w="1412" w:type="pct"/>
          </w:tcPr>
          <w:p w:rsidR="001F6D5D" w:rsidRDefault="001A1208" w:rsidP="004A2127">
            <w:r>
              <w:t>0.070***</w:t>
            </w:r>
          </w:p>
        </w:tc>
      </w:tr>
      <w:tr w:rsidR="001F6D5D" w:rsidTr="001F6D5D">
        <w:tc>
          <w:tcPr>
            <w:tcW w:w="2176" w:type="pct"/>
          </w:tcPr>
          <w:p w:rsidR="001F6D5D" w:rsidRDefault="001F6D5D" w:rsidP="00D45029">
            <w:r>
              <w:t>Cohort 1940-44 (2)</w:t>
            </w:r>
          </w:p>
        </w:tc>
        <w:tc>
          <w:tcPr>
            <w:tcW w:w="1412" w:type="pct"/>
          </w:tcPr>
          <w:p w:rsidR="001F6D5D" w:rsidRDefault="001F6D5D" w:rsidP="004A2127">
            <w:r>
              <w:t>0.0</w:t>
            </w:r>
            <w:r w:rsidR="001A1208">
              <w:t>27</w:t>
            </w:r>
            <w:r>
              <w:t>*</w:t>
            </w:r>
          </w:p>
        </w:tc>
        <w:tc>
          <w:tcPr>
            <w:tcW w:w="1412" w:type="pct"/>
          </w:tcPr>
          <w:p w:rsidR="001F6D5D" w:rsidRDefault="001A1208" w:rsidP="004A2127">
            <w:r>
              <w:t>0.042**</w:t>
            </w:r>
          </w:p>
        </w:tc>
      </w:tr>
      <w:tr w:rsidR="001F6D5D" w:rsidTr="001F6D5D">
        <w:tc>
          <w:tcPr>
            <w:tcW w:w="2176" w:type="pct"/>
          </w:tcPr>
          <w:p w:rsidR="001F6D5D" w:rsidRDefault="001F6D5D" w:rsidP="00D45029">
            <w:r>
              <w:t>Cohort 1935-39 (3)</w:t>
            </w:r>
          </w:p>
        </w:tc>
        <w:tc>
          <w:tcPr>
            <w:tcW w:w="1412" w:type="pct"/>
          </w:tcPr>
          <w:p w:rsidR="001F6D5D" w:rsidRDefault="001A1208" w:rsidP="004A2127">
            <w:r>
              <w:t>-</w:t>
            </w:r>
            <w:r w:rsidR="001F6D5D">
              <w:t>0.0</w:t>
            </w:r>
            <w:r>
              <w:t>08</w:t>
            </w:r>
          </w:p>
        </w:tc>
        <w:tc>
          <w:tcPr>
            <w:tcW w:w="1412" w:type="pct"/>
          </w:tcPr>
          <w:p w:rsidR="001F6D5D" w:rsidRDefault="001A1208" w:rsidP="004A2127">
            <w:r>
              <w:t>0.016</w:t>
            </w:r>
          </w:p>
        </w:tc>
      </w:tr>
      <w:tr w:rsidR="001F6D5D" w:rsidTr="00624F8A">
        <w:tc>
          <w:tcPr>
            <w:tcW w:w="2176" w:type="pct"/>
          </w:tcPr>
          <w:p w:rsidR="001F6D5D" w:rsidRDefault="001F6D5D" w:rsidP="00D45029">
            <w:r>
              <w:t>Cohort 1930-34 (4)</w:t>
            </w:r>
          </w:p>
        </w:tc>
        <w:tc>
          <w:tcPr>
            <w:tcW w:w="1412" w:type="pct"/>
          </w:tcPr>
          <w:p w:rsidR="001F6D5D" w:rsidRDefault="001A1208" w:rsidP="004A2127">
            <w:r>
              <w:t>-</w:t>
            </w:r>
            <w:r w:rsidR="001F6D5D">
              <w:t>0.01</w:t>
            </w:r>
            <w:r>
              <w:t>4</w:t>
            </w:r>
          </w:p>
        </w:tc>
        <w:tc>
          <w:tcPr>
            <w:tcW w:w="1412" w:type="pct"/>
          </w:tcPr>
          <w:p w:rsidR="001F6D5D" w:rsidRDefault="001A1208" w:rsidP="004A2127">
            <w:r>
              <w:t>0.004</w:t>
            </w:r>
          </w:p>
        </w:tc>
      </w:tr>
      <w:tr w:rsidR="001F6D5D" w:rsidTr="00624F8A">
        <w:tc>
          <w:tcPr>
            <w:tcW w:w="2176" w:type="pct"/>
            <w:tcBorders>
              <w:bottom w:val="single" w:sz="4" w:space="0" w:color="auto"/>
            </w:tcBorders>
          </w:tcPr>
          <w:p w:rsidR="001F6D5D" w:rsidRDefault="001F6D5D" w:rsidP="00D45029">
            <w:r>
              <w:t>Cohort 1900-29 (5)</w:t>
            </w:r>
          </w:p>
        </w:tc>
        <w:tc>
          <w:tcPr>
            <w:tcW w:w="1412" w:type="pct"/>
            <w:tcBorders>
              <w:bottom w:val="single" w:sz="4" w:space="0" w:color="auto"/>
            </w:tcBorders>
          </w:tcPr>
          <w:p w:rsidR="001F6D5D" w:rsidRDefault="001F6D5D" w:rsidP="004A2127">
            <w:r>
              <w:t>-0.0</w:t>
            </w:r>
            <w:r w:rsidR="001A1208">
              <w:t>62***</w:t>
            </w:r>
          </w:p>
        </w:tc>
        <w:tc>
          <w:tcPr>
            <w:tcW w:w="1412" w:type="pct"/>
            <w:tcBorders>
              <w:bottom w:val="single" w:sz="4" w:space="0" w:color="auto"/>
            </w:tcBorders>
          </w:tcPr>
          <w:p w:rsidR="001F6D5D" w:rsidRDefault="001A1208" w:rsidP="004A2127">
            <w:r>
              <w:t>-0.040*</w:t>
            </w:r>
            <w:r w:rsidR="004A2127">
              <w:t>*</w:t>
            </w:r>
          </w:p>
        </w:tc>
      </w:tr>
      <w:tr w:rsidR="006831DB" w:rsidTr="00624F8A">
        <w:tc>
          <w:tcPr>
            <w:tcW w:w="2176" w:type="pct"/>
            <w:tcBorders>
              <w:top w:val="single" w:sz="4" w:space="0" w:color="auto"/>
              <w:bottom w:val="single" w:sz="4" w:space="0" w:color="auto"/>
            </w:tcBorders>
          </w:tcPr>
          <w:p w:rsidR="006831DB" w:rsidRDefault="006831DB" w:rsidP="006831DB">
            <w:r>
              <w:t>No. obs. (no. groups)</w:t>
            </w:r>
          </w:p>
        </w:tc>
        <w:tc>
          <w:tcPr>
            <w:tcW w:w="1412" w:type="pct"/>
            <w:tcBorders>
              <w:top w:val="single" w:sz="4" w:space="0" w:color="auto"/>
              <w:bottom w:val="single" w:sz="4" w:space="0" w:color="auto"/>
            </w:tcBorders>
          </w:tcPr>
          <w:p w:rsidR="006831DB" w:rsidRDefault="006831DB" w:rsidP="006831DB">
            <w:pPr>
              <w:jc w:val="center"/>
            </w:pPr>
            <w:r>
              <w:t>71166 (22872)</w:t>
            </w:r>
          </w:p>
        </w:tc>
        <w:tc>
          <w:tcPr>
            <w:tcW w:w="1412" w:type="pct"/>
            <w:tcBorders>
              <w:top w:val="single" w:sz="4" w:space="0" w:color="auto"/>
              <w:bottom w:val="single" w:sz="4" w:space="0" w:color="auto"/>
            </w:tcBorders>
          </w:tcPr>
          <w:p w:rsidR="006831DB" w:rsidRDefault="006831DB" w:rsidP="006831DB">
            <w:pPr>
              <w:jc w:val="center"/>
            </w:pPr>
            <w:r>
              <w:t>71166 (22872)</w:t>
            </w:r>
          </w:p>
        </w:tc>
      </w:tr>
      <w:tr w:rsidR="006831DB" w:rsidTr="001F6D5D">
        <w:tc>
          <w:tcPr>
            <w:tcW w:w="2176" w:type="pct"/>
            <w:tcBorders>
              <w:bottom w:val="single" w:sz="4" w:space="0" w:color="auto"/>
            </w:tcBorders>
          </w:tcPr>
          <w:p w:rsidR="006831DB" w:rsidRDefault="006831DB" w:rsidP="006831DB">
            <w:r>
              <w:t>Log-likelihood</w:t>
            </w:r>
          </w:p>
        </w:tc>
        <w:tc>
          <w:tcPr>
            <w:tcW w:w="1412" w:type="pct"/>
            <w:tcBorders>
              <w:bottom w:val="single" w:sz="4" w:space="0" w:color="auto"/>
            </w:tcBorders>
          </w:tcPr>
          <w:p w:rsidR="006831DB" w:rsidRDefault="006831DB" w:rsidP="006831DB">
            <w:pPr>
              <w:jc w:val="center"/>
            </w:pPr>
            <w:r>
              <w:t>-165100000</w:t>
            </w:r>
          </w:p>
        </w:tc>
        <w:tc>
          <w:tcPr>
            <w:tcW w:w="1412" w:type="pct"/>
            <w:tcBorders>
              <w:bottom w:val="single" w:sz="4" w:space="0" w:color="auto"/>
            </w:tcBorders>
          </w:tcPr>
          <w:p w:rsidR="006831DB" w:rsidRDefault="004A2127" w:rsidP="006831DB">
            <w:pPr>
              <w:jc w:val="center"/>
            </w:pPr>
            <w:r>
              <w:t>-163700000</w:t>
            </w:r>
          </w:p>
        </w:tc>
      </w:tr>
    </w:tbl>
    <w:p w:rsidR="00022B3A" w:rsidRDefault="006831DB" w:rsidP="00117C16">
      <w:pPr>
        <w:spacing w:after="0" w:line="240" w:lineRule="auto"/>
      </w:pPr>
      <w:r w:rsidRPr="006831DB">
        <w:t>*p&lt;0.05; **p&lt;</w:t>
      </w:r>
      <w:proofErr w:type="gramStart"/>
      <w:r w:rsidRPr="006831DB">
        <w:t>0.01;*</w:t>
      </w:r>
      <w:proofErr w:type="gramEnd"/>
      <w:r w:rsidRPr="006831DB">
        <w:t>** p&lt;0.001.</w:t>
      </w:r>
    </w:p>
    <w:p w:rsidR="00022B3A" w:rsidRDefault="00117C16" w:rsidP="00117C16">
      <w:pPr>
        <w:spacing w:after="0" w:line="240" w:lineRule="auto"/>
      </w:pPr>
      <w:r>
        <w:t xml:space="preserve">Unadjusted model includes only gender, cohort and time, as well as interactions between these variables. Adjusted models include also partner living in the household, self-rated health, education, employment and no. of chronic conditions. Estimated using a </w:t>
      </w:r>
      <w:r w:rsidRPr="005E28CC">
        <w:t>mixed effects logistic regression model</w:t>
      </w:r>
      <w:r>
        <w:t>.</w:t>
      </w:r>
    </w:p>
    <w:p w:rsidR="00624F8A" w:rsidRDefault="00624F8A" w:rsidP="001F6D5D"/>
    <w:p w:rsidR="00624F8A" w:rsidRDefault="00624F8A" w:rsidP="001F6D5D">
      <w:r>
        <w:t xml:space="preserve">Table 4: Average Marginal Effects (AMEs) for gender differences across cohorts </w:t>
      </w:r>
      <w:r w:rsidR="00FE6ECB">
        <w:t xml:space="preserve">by </w:t>
      </w:r>
      <w:r>
        <w:t>care regime</w:t>
      </w:r>
      <w:r w:rsidR="00FE6ECB">
        <w:t>,</w:t>
      </w:r>
      <w:r w:rsidR="00D45029">
        <w:t xml:space="preserve"> </w:t>
      </w:r>
      <w:r w:rsidR="00FE6ECB">
        <w:t xml:space="preserve">for </w:t>
      </w:r>
      <w:r w:rsidR="005E28CC">
        <w:t>2004-15</w:t>
      </w:r>
    </w:p>
    <w:tbl>
      <w:tblPr>
        <w:tblStyle w:val="TableGrid"/>
        <w:tblW w:w="49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  <w:gridCol w:w="1953"/>
        <w:gridCol w:w="1953"/>
        <w:gridCol w:w="1953"/>
      </w:tblGrid>
      <w:tr w:rsidR="00624F8A" w:rsidTr="00624F8A">
        <w:tc>
          <w:tcPr>
            <w:tcW w:w="1697" w:type="pct"/>
            <w:tcBorders>
              <w:top w:val="single" w:sz="4" w:space="0" w:color="auto"/>
              <w:bottom w:val="single" w:sz="4" w:space="0" w:color="auto"/>
            </w:tcBorders>
          </w:tcPr>
          <w:p w:rsidR="00624F8A" w:rsidRDefault="00624F8A" w:rsidP="00D45029"/>
        </w:tc>
        <w:tc>
          <w:tcPr>
            <w:tcW w:w="33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4F8A" w:rsidRDefault="00624F8A" w:rsidP="00624F8A">
            <w:pPr>
              <w:jc w:val="center"/>
            </w:pPr>
            <w:r>
              <w:t>AME for gender</w:t>
            </w:r>
          </w:p>
        </w:tc>
      </w:tr>
      <w:tr w:rsidR="00624F8A" w:rsidTr="00624F8A">
        <w:tc>
          <w:tcPr>
            <w:tcW w:w="1697" w:type="pct"/>
            <w:tcBorders>
              <w:top w:val="single" w:sz="4" w:space="0" w:color="auto"/>
              <w:bottom w:val="single" w:sz="4" w:space="0" w:color="auto"/>
            </w:tcBorders>
          </w:tcPr>
          <w:p w:rsidR="00624F8A" w:rsidRDefault="00624F8A" w:rsidP="00D45029"/>
        </w:tc>
        <w:tc>
          <w:tcPr>
            <w:tcW w:w="1101" w:type="pct"/>
            <w:tcBorders>
              <w:top w:val="single" w:sz="4" w:space="0" w:color="auto"/>
              <w:bottom w:val="single" w:sz="4" w:space="0" w:color="auto"/>
            </w:tcBorders>
          </w:tcPr>
          <w:p w:rsidR="00624F8A" w:rsidRDefault="00624F8A" w:rsidP="00D45029">
            <w:pPr>
              <w:jc w:val="center"/>
            </w:pPr>
            <w:r>
              <w:t>Adjusted model - Continental</w:t>
            </w:r>
          </w:p>
        </w:tc>
        <w:tc>
          <w:tcPr>
            <w:tcW w:w="1101" w:type="pct"/>
            <w:tcBorders>
              <w:top w:val="single" w:sz="4" w:space="0" w:color="auto"/>
              <w:bottom w:val="single" w:sz="4" w:space="0" w:color="auto"/>
            </w:tcBorders>
          </w:tcPr>
          <w:p w:rsidR="00624F8A" w:rsidRDefault="00624F8A" w:rsidP="00D45029">
            <w:pPr>
              <w:jc w:val="center"/>
            </w:pPr>
            <w:r>
              <w:t>Adjusted model - Southern</w:t>
            </w:r>
          </w:p>
        </w:tc>
        <w:tc>
          <w:tcPr>
            <w:tcW w:w="1101" w:type="pct"/>
            <w:tcBorders>
              <w:top w:val="single" w:sz="4" w:space="0" w:color="auto"/>
              <w:bottom w:val="single" w:sz="4" w:space="0" w:color="auto"/>
            </w:tcBorders>
          </w:tcPr>
          <w:p w:rsidR="00624F8A" w:rsidRDefault="00624F8A" w:rsidP="00D45029">
            <w:pPr>
              <w:jc w:val="center"/>
            </w:pPr>
            <w:r>
              <w:t>Adjusted model - Northern</w:t>
            </w:r>
          </w:p>
        </w:tc>
      </w:tr>
      <w:tr w:rsidR="00624F8A" w:rsidTr="00624F8A">
        <w:tc>
          <w:tcPr>
            <w:tcW w:w="1697" w:type="pct"/>
            <w:tcBorders>
              <w:top w:val="single" w:sz="4" w:space="0" w:color="auto"/>
            </w:tcBorders>
          </w:tcPr>
          <w:p w:rsidR="00624F8A" w:rsidRDefault="00624F8A" w:rsidP="00D45029">
            <w:r>
              <w:t>Cohort 1950-54 (0)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:rsidR="00624F8A" w:rsidRDefault="00624F8A" w:rsidP="004A2127">
            <w:r>
              <w:t>0.0</w:t>
            </w:r>
            <w:r w:rsidR="006831DB">
              <w:t>60</w:t>
            </w:r>
            <w:r>
              <w:t>*</w:t>
            </w:r>
            <w:r w:rsidR="006831DB">
              <w:t>*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:rsidR="00624F8A" w:rsidRDefault="00624F8A" w:rsidP="004A2127">
            <w:r>
              <w:t>0.0</w:t>
            </w:r>
            <w:r w:rsidR="004A2127">
              <w:t>11</w:t>
            </w:r>
            <w:r>
              <w:t>***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:rsidR="00624F8A" w:rsidRDefault="004A2127" w:rsidP="004A2127">
            <w:r>
              <w:t>0.005</w:t>
            </w:r>
          </w:p>
        </w:tc>
      </w:tr>
      <w:tr w:rsidR="00624F8A" w:rsidTr="00624F8A">
        <w:tc>
          <w:tcPr>
            <w:tcW w:w="1697" w:type="pct"/>
          </w:tcPr>
          <w:p w:rsidR="00624F8A" w:rsidRDefault="00624F8A" w:rsidP="00D45029">
            <w:r>
              <w:t>Cohort 1945-49 (1)</w:t>
            </w:r>
          </w:p>
        </w:tc>
        <w:tc>
          <w:tcPr>
            <w:tcW w:w="1101" w:type="pct"/>
          </w:tcPr>
          <w:p w:rsidR="00624F8A" w:rsidRDefault="00624F8A" w:rsidP="004A2127">
            <w:r>
              <w:t>0.0</w:t>
            </w:r>
            <w:r w:rsidR="006831DB">
              <w:t>44</w:t>
            </w:r>
            <w:r>
              <w:t>*</w:t>
            </w:r>
          </w:p>
        </w:tc>
        <w:tc>
          <w:tcPr>
            <w:tcW w:w="1101" w:type="pct"/>
          </w:tcPr>
          <w:p w:rsidR="00624F8A" w:rsidRDefault="00624F8A" w:rsidP="004A2127">
            <w:r>
              <w:t>0.0</w:t>
            </w:r>
            <w:r w:rsidR="004A2127">
              <w:t>98</w:t>
            </w:r>
            <w:r>
              <w:t>***</w:t>
            </w:r>
          </w:p>
        </w:tc>
        <w:tc>
          <w:tcPr>
            <w:tcW w:w="1101" w:type="pct"/>
          </w:tcPr>
          <w:p w:rsidR="00624F8A" w:rsidRDefault="004A2127" w:rsidP="004A2127">
            <w:r>
              <w:t>-0.008</w:t>
            </w:r>
          </w:p>
        </w:tc>
      </w:tr>
      <w:tr w:rsidR="00624F8A" w:rsidTr="00624F8A">
        <w:tc>
          <w:tcPr>
            <w:tcW w:w="1697" w:type="pct"/>
          </w:tcPr>
          <w:p w:rsidR="00624F8A" w:rsidRDefault="00624F8A" w:rsidP="00D45029">
            <w:r>
              <w:t>Cohort 1940-44 (2)</w:t>
            </w:r>
          </w:p>
        </w:tc>
        <w:tc>
          <w:tcPr>
            <w:tcW w:w="1101" w:type="pct"/>
          </w:tcPr>
          <w:p w:rsidR="00624F8A" w:rsidRDefault="00624F8A" w:rsidP="004A2127">
            <w:r>
              <w:t>0.02</w:t>
            </w:r>
            <w:r w:rsidR="006831DB">
              <w:t>0</w:t>
            </w:r>
          </w:p>
        </w:tc>
        <w:tc>
          <w:tcPr>
            <w:tcW w:w="1101" w:type="pct"/>
          </w:tcPr>
          <w:p w:rsidR="00624F8A" w:rsidRDefault="00624F8A" w:rsidP="004A2127">
            <w:r>
              <w:t>0.0</w:t>
            </w:r>
            <w:r w:rsidR="004A2127">
              <w:t>66</w:t>
            </w:r>
            <w:r>
              <w:t>**</w:t>
            </w:r>
          </w:p>
        </w:tc>
        <w:tc>
          <w:tcPr>
            <w:tcW w:w="1101" w:type="pct"/>
          </w:tcPr>
          <w:p w:rsidR="00624F8A" w:rsidRDefault="004A2127" w:rsidP="004A2127">
            <w:r>
              <w:t>-0.009</w:t>
            </w:r>
          </w:p>
        </w:tc>
      </w:tr>
      <w:tr w:rsidR="00624F8A" w:rsidTr="00624F8A">
        <w:tc>
          <w:tcPr>
            <w:tcW w:w="1697" w:type="pct"/>
          </w:tcPr>
          <w:p w:rsidR="00624F8A" w:rsidRDefault="00624F8A" w:rsidP="00D45029">
            <w:r>
              <w:t>Cohort 1935-39 (3)</w:t>
            </w:r>
          </w:p>
        </w:tc>
        <w:tc>
          <w:tcPr>
            <w:tcW w:w="1101" w:type="pct"/>
          </w:tcPr>
          <w:p w:rsidR="00624F8A" w:rsidRDefault="00624F8A" w:rsidP="004A2127">
            <w:r>
              <w:t>-0.0</w:t>
            </w:r>
            <w:r w:rsidR="006831DB">
              <w:t>25</w:t>
            </w:r>
          </w:p>
        </w:tc>
        <w:tc>
          <w:tcPr>
            <w:tcW w:w="1101" w:type="pct"/>
          </w:tcPr>
          <w:p w:rsidR="00624F8A" w:rsidRDefault="00624F8A" w:rsidP="004A2127">
            <w:r>
              <w:t>0.0</w:t>
            </w:r>
            <w:r w:rsidR="004A2127">
              <w:t>59**</w:t>
            </w:r>
          </w:p>
        </w:tc>
        <w:tc>
          <w:tcPr>
            <w:tcW w:w="1101" w:type="pct"/>
          </w:tcPr>
          <w:p w:rsidR="00624F8A" w:rsidRDefault="004A2127" w:rsidP="004A2127">
            <w:r>
              <w:t>-0.021</w:t>
            </w:r>
          </w:p>
        </w:tc>
      </w:tr>
      <w:tr w:rsidR="00624F8A" w:rsidTr="00624F8A">
        <w:tc>
          <w:tcPr>
            <w:tcW w:w="1697" w:type="pct"/>
          </w:tcPr>
          <w:p w:rsidR="00624F8A" w:rsidRDefault="00624F8A" w:rsidP="00D45029">
            <w:r>
              <w:t>Cohort 1930-34 (4)</w:t>
            </w:r>
          </w:p>
        </w:tc>
        <w:tc>
          <w:tcPr>
            <w:tcW w:w="1101" w:type="pct"/>
          </w:tcPr>
          <w:p w:rsidR="00624F8A" w:rsidRDefault="00624F8A" w:rsidP="004A2127">
            <w:r>
              <w:t>-0.0</w:t>
            </w:r>
            <w:r w:rsidR="006831DB">
              <w:t>32</w:t>
            </w:r>
          </w:p>
        </w:tc>
        <w:tc>
          <w:tcPr>
            <w:tcW w:w="1101" w:type="pct"/>
          </w:tcPr>
          <w:p w:rsidR="00624F8A" w:rsidRDefault="00624F8A" w:rsidP="004A2127">
            <w:r>
              <w:t>0.0</w:t>
            </w:r>
            <w:r w:rsidR="004A2127">
              <w:t>32</w:t>
            </w:r>
          </w:p>
        </w:tc>
        <w:tc>
          <w:tcPr>
            <w:tcW w:w="1101" w:type="pct"/>
          </w:tcPr>
          <w:p w:rsidR="00624F8A" w:rsidRDefault="004A2127" w:rsidP="004A2127">
            <w:r>
              <w:t>-0.038</w:t>
            </w:r>
          </w:p>
        </w:tc>
      </w:tr>
      <w:tr w:rsidR="00624F8A" w:rsidTr="00624F8A">
        <w:tc>
          <w:tcPr>
            <w:tcW w:w="1697" w:type="pct"/>
            <w:tcBorders>
              <w:bottom w:val="single" w:sz="4" w:space="0" w:color="auto"/>
            </w:tcBorders>
          </w:tcPr>
          <w:p w:rsidR="00624F8A" w:rsidRDefault="00624F8A" w:rsidP="00D45029">
            <w:r>
              <w:t>Cohort 1900-29 (5)</w:t>
            </w:r>
          </w:p>
        </w:tc>
        <w:tc>
          <w:tcPr>
            <w:tcW w:w="1101" w:type="pct"/>
            <w:tcBorders>
              <w:bottom w:val="single" w:sz="4" w:space="0" w:color="auto"/>
            </w:tcBorders>
          </w:tcPr>
          <w:p w:rsidR="00624F8A" w:rsidRDefault="00624F8A" w:rsidP="004A2127">
            <w:r>
              <w:t>-0.0</w:t>
            </w:r>
            <w:r w:rsidR="006831DB">
              <w:t>70</w:t>
            </w:r>
            <w:r>
              <w:t>**</w:t>
            </w:r>
          </w:p>
        </w:tc>
        <w:tc>
          <w:tcPr>
            <w:tcW w:w="1101" w:type="pct"/>
            <w:tcBorders>
              <w:bottom w:val="single" w:sz="4" w:space="0" w:color="auto"/>
            </w:tcBorders>
          </w:tcPr>
          <w:p w:rsidR="00624F8A" w:rsidRDefault="00624F8A" w:rsidP="004A2127">
            <w:r>
              <w:t>-0.0</w:t>
            </w:r>
            <w:r w:rsidR="004A2127">
              <w:t>08</w:t>
            </w:r>
          </w:p>
        </w:tc>
        <w:tc>
          <w:tcPr>
            <w:tcW w:w="1101" w:type="pct"/>
            <w:tcBorders>
              <w:bottom w:val="single" w:sz="4" w:space="0" w:color="auto"/>
            </w:tcBorders>
          </w:tcPr>
          <w:p w:rsidR="00624F8A" w:rsidRDefault="004A2127" w:rsidP="004A2127">
            <w:r>
              <w:t>-0.042</w:t>
            </w:r>
          </w:p>
        </w:tc>
      </w:tr>
      <w:tr w:rsidR="00624F8A" w:rsidTr="00624F8A">
        <w:tc>
          <w:tcPr>
            <w:tcW w:w="1697" w:type="pct"/>
            <w:tcBorders>
              <w:top w:val="single" w:sz="4" w:space="0" w:color="auto"/>
              <w:bottom w:val="single" w:sz="4" w:space="0" w:color="auto"/>
            </w:tcBorders>
          </w:tcPr>
          <w:p w:rsidR="00624F8A" w:rsidRDefault="00624F8A" w:rsidP="00D45029">
            <w:r>
              <w:t>No. obs</w:t>
            </w:r>
            <w:r w:rsidR="006831DB">
              <w:t xml:space="preserve">. </w:t>
            </w:r>
            <w:r>
              <w:t>(no. groups)</w:t>
            </w:r>
          </w:p>
        </w:tc>
        <w:tc>
          <w:tcPr>
            <w:tcW w:w="1101" w:type="pct"/>
            <w:tcBorders>
              <w:top w:val="single" w:sz="4" w:space="0" w:color="auto"/>
              <w:bottom w:val="single" w:sz="4" w:space="0" w:color="auto"/>
            </w:tcBorders>
          </w:tcPr>
          <w:p w:rsidR="00624F8A" w:rsidRDefault="006831DB" w:rsidP="00D45029">
            <w:pPr>
              <w:jc w:val="center"/>
            </w:pPr>
            <w:r>
              <w:t>35136 (11148)</w:t>
            </w:r>
          </w:p>
        </w:tc>
        <w:tc>
          <w:tcPr>
            <w:tcW w:w="1101" w:type="pct"/>
            <w:tcBorders>
              <w:top w:val="single" w:sz="4" w:space="0" w:color="auto"/>
              <w:bottom w:val="single" w:sz="4" w:space="0" w:color="auto"/>
            </w:tcBorders>
          </w:tcPr>
          <w:p w:rsidR="00624F8A" w:rsidRDefault="004A2127" w:rsidP="00D45029">
            <w:pPr>
              <w:jc w:val="center"/>
            </w:pPr>
            <w:r>
              <w:t>21238 (7169)</w:t>
            </w:r>
          </w:p>
        </w:tc>
        <w:tc>
          <w:tcPr>
            <w:tcW w:w="1101" w:type="pct"/>
            <w:tcBorders>
              <w:top w:val="single" w:sz="4" w:space="0" w:color="auto"/>
              <w:bottom w:val="single" w:sz="4" w:space="0" w:color="auto"/>
            </w:tcBorders>
          </w:tcPr>
          <w:p w:rsidR="00624F8A" w:rsidRDefault="004A2127" w:rsidP="00D45029">
            <w:pPr>
              <w:jc w:val="center"/>
            </w:pPr>
            <w:r>
              <w:t>14792(4555)</w:t>
            </w:r>
          </w:p>
        </w:tc>
      </w:tr>
      <w:tr w:rsidR="00624F8A" w:rsidTr="00624F8A">
        <w:tc>
          <w:tcPr>
            <w:tcW w:w="1697" w:type="pct"/>
            <w:tcBorders>
              <w:bottom w:val="single" w:sz="4" w:space="0" w:color="auto"/>
            </w:tcBorders>
          </w:tcPr>
          <w:p w:rsidR="00624F8A" w:rsidRDefault="00624F8A" w:rsidP="00D45029">
            <w:r>
              <w:t>Log-likelihood</w:t>
            </w:r>
          </w:p>
        </w:tc>
        <w:tc>
          <w:tcPr>
            <w:tcW w:w="1101" w:type="pct"/>
            <w:tcBorders>
              <w:bottom w:val="single" w:sz="4" w:space="0" w:color="auto"/>
            </w:tcBorders>
          </w:tcPr>
          <w:p w:rsidR="00624F8A" w:rsidRDefault="00624F8A" w:rsidP="00D45029">
            <w:pPr>
              <w:jc w:val="center"/>
            </w:pPr>
            <w:r w:rsidRPr="00624F8A">
              <w:t>-90001574</w:t>
            </w:r>
          </w:p>
        </w:tc>
        <w:tc>
          <w:tcPr>
            <w:tcW w:w="1101" w:type="pct"/>
            <w:tcBorders>
              <w:bottom w:val="single" w:sz="4" w:space="0" w:color="auto"/>
            </w:tcBorders>
          </w:tcPr>
          <w:p w:rsidR="00624F8A" w:rsidRDefault="004A2127" w:rsidP="00D45029">
            <w:pPr>
              <w:jc w:val="center"/>
            </w:pPr>
            <w:r>
              <w:t>-62306010</w:t>
            </w:r>
          </w:p>
        </w:tc>
        <w:tc>
          <w:tcPr>
            <w:tcW w:w="1101" w:type="pct"/>
            <w:tcBorders>
              <w:bottom w:val="single" w:sz="4" w:space="0" w:color="auto"/>
            </w:tcBorders>
          </w:tcPr>
          <w:p w:rsidR="00624F8A" w:rsidRDefault="004A2127" w:rsidP="00D45029">
            <w:pPr>
              <w:jc w:val="center"/>
            </w:pPr>
            <w:r>
              <w:t>-9917456.8</w:t>
            </w:r>
          </w:p>
        </w:tc>
      </w:tr>
    </w:tbl>
    <w:p w:rsidR="001F6D5D" w:rsidRDefault="006831DB" w:rsidP="00117C16">
      <w:pPr>
        <w:spacing w:after="0"/>
      </w:pPr>
      <w:r w:rsidRPr="006831DB">
        <w:t>*p&lt;0.05; **p&lt;0.01;</w:t>
      </w:r>
      <w:r>
        <w:t xml:space="preserve"> </w:t>
      </w:r>
      <w:r w:rsidRPr="006831DB">
        <w:t>*** p&lt;0.001.</w:t>
      </w:r>
    </w:p>
    <w:p w:rsidR="00117C16" w:rsidRDefault="00117C16" w:rsidP="00117C16">
      <w:pPr>
        <w:spacing w:after="0" w:line="240" w:lineRule="auto"/>
      </w:pPr>
      <w:r>
        <w:lastRenderedPageBreak/>
        <w:t xml:space="preserve">Adjusted models include also partner living in the household, self-rated health, education, employment and no. of chronic conditions. Estimated using a </w:t>
      </w:r>
      <w:r w:rsidRPr="005E28CC">
        <w:t>mixed effects logistic regression model</w:t>
      </w:r>
      <w:r>
        <w:t>. Continental includes Austria, France, Germany, Switzerland, Belgium; Southern includes Spain, Italy and Greece; Northern includes the Netherlands, Denmark and Sweden.</w:t>
      </w:r>
    </w:p>
    <w:p w:rsidR="00117C16" w:rsidRDefault="00117C16">
      <w:pPr>
        <w:sectPr w:rsidR="00117C1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F6D5D" w:rsidRDefault="005E28CC">
      <w:r>
        <w:lastRenderedPageBreak/>
        <w:t xml:space="preserve">Figure 1: </w:t>
      </w:r>
      <w:r w:rsidRPr="005E28CC">
        <w:t xml:space="preserve">Estimated Probabilities of </w:t>
      </w:r>
      <w:r w:rsidR="00CB5D16">
        <w:t>providing care</w:t>
      </w:r>
      <w:r w:rsidRPr="005E28CC">
        <w:t xml:space="preserve"> in 1</w:t>
      </w:r>
      <w:r w:rsidR="00CB5D16">
        <w:t>1</w:t>
      </w:r>
      <w:r w:rsidRPr="005E28CC">
        <w:t xml:space="preserve"> European countries, 2004 – 1</w:t>
      </w:r>
      <w:r w:rsidR="00FE6ECB">
        <w:t>5 (e</w:t>
      </w:r>
      <w:r w:rsidRPr="005E28CC">
        <w:t xml:space="preserve">stimated from </w:t>
      </w:r>
      <w:r w:rsidR="00FE6ECB">
        <w:t xml:space="preserve">unadjusted </w:t>
      </w:r>
      <w:r w:rsidRPr="005E28CC">
        <w:t>mixed effects logistic regression models</w:t>
      </w:r>
      <w:r w:rsidR="00FE6ECB">
        <w:t>)</w:t>
      </w:r>
    </w:p>
    <w:p w:rsidR="005E28CC" w:rsidRDefault="00CB5D16">
      <w:r w:rsidRPr="00AF715A">
        <w:rPr>
          <w:noProof/>
        </w:rPr>
        <w:drawing>
          <wp:inline distT="0" distB="0" distL="0" distR="0" wp14:anchorId="0DB90CA0" wp14:editId="0F260EB1">
            <wp:extent cx="4466034" cy="3248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588" cy="324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4E4" w:rsidRDefault="005254E4" w:rsidP="005254E4">
      <w:pPr>
        <w:spacing w:after="0" w:line="240" w:lineRule="auto"/>
      </w:pPr>
      <w:r>
        <w:t xml:space="preserve">Notes: </w:t>
      </w:r>
      <w:r>
        <w:t xml:space="preserve">Unadjusted model includes only cohort and time, as well as interactions between these variables. </w:t>
      </w:r>
      <w:r>
        <w:t>Predicted probabilities correspond to results estimated in Table 2 above</w:t>
      </w:r>
      <w:r>
        <w:t>.</w:t>
      </w:r>
    </w:p>
    <w:p w:rsidR="005254E4" w:rsidRDefault="005254E4" w:rsidP="00FE6ECB"/>
    <w:p w:rsidR="00FE6ECB" w:rsidRDefault="00FE6ECB" w:rsidP="00FE6ECB">
      <w:r>
        <w:t xml:space="preserve">Figure 2: </w:t>
      </w:r>
      <w:r w:rsidRPr="005E28CC">
        <w:t xml:space="preserve">Estimated Probabilities of </w:t>
      </w:r>
      <w:r>
        <w:t>giving care, by gender</w:t>
      </w:r>
      <w:r w:rsidRPr="005E28CC">
        <w:t xml:space="preserve"> in 1</w:t>
      </w:r>
      <w:r>
        <w:t>1</w:t>
      </w:r>
      <w:r w:rsidRPr="005E28CC">
        <w:t xml:space="preserve"> European countries, 2004 – 1</w:t>
      </w:r>
      <w:r>
        <w:t>5 (</w:t>
      </w:r>
      <w:r w:rsidR="005254E4">
        <w:t xml:space="preserve">adjusted model </w:t>
      </w:r>
      <w:r>
        <w:t>e</w:t>
      </w:r>
      <w:r w:rsidRPr="005E28CC">
        <w:t xml:space="preserve">stimated from </w:t>
      </w:r>
      <w:r>
        <w:t xml:space="preserve">adjusted </w:t>
      </w:r>
      <w:r w:rsidRPr="005E28CC">
        <w:t>mixed effects logistic regression model</w:t>
      </w:r>
      <w:r>
        <w:t>)</w:t>
      </w:r>
    </w:p>
    <w:p w:rsidR="00FE6ECB" w:rsidRDefault="00FE6ECB">
      <w:r w:rsidRPr="00743273">
        <w:rPr>
          <w:noProof/>
          <w:lang w:val="en-CA"/>
        </w:rPr>
        <w:drawing>
          <wp:inline distT="0" distB="0" distL="0" distR="0" wp14:anchorId="10F7D3C0" wp14:editId="0E8328B2">
            <wp:extent cx="4448175" cy="3235036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36" cy="323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4E4" w:rsidRDefault="005254E4">
      <w:pPr>
        <w:sectPr w:rsidR="005254E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 xml:space="preserve">Notes: </w:t>
      </w:r>
      <w:r>
        <w:t>Adjusted models include also partner living in the household, self-rated health, education, employment and no. of chronic conditions.</w:t>
      </w:r>
      <w:r>
        <w:t xml:space="preserve"> </w:t>
      </w:r>
      <w:r>
        <w:t xml:space="preserve">Predicted probabilities correspond to results estimated in Table </w:t>
      </w:r>
      <w:r>
        <w:t>3</w:t>
      </w:r>
      <w:r>
        <w:t xml:space="preserve"> above.</w:t>
      </w:r>
    </w:p>
    <w:p w:rsidR="00FE6ECB" w:rsidRDefault="00FE6ECB" w:rsidP="00FE6ECB">
      <w:r>
        <w:lastRenderedPageBreak/>
        <w:t xml:space="preserve">Figure 3: </w:t>
      </w:r>
      <w:r w:rsidRPr="005E28CC">
        <w:t xml:space="preserve">Estimated </w:t>
      </w:r>
      <w:r>
        <w:t>p</w:t>
      </w:r>
      <w:r w:rsidRPr="005E28CC">
        <w:t xml:space="preserve">robabilities of </w:t>
      </w:r>
      <w:r>
        <w:t>giving care, by gender and care regime</w:t>
      </w:r>
      <w:r w:rsidRPr="005E28CC">
        <w:t>, 2004 – 1</w:t>
      </w:r>
      <w:r>
        <w:t>5 (e</w:t>
      </w:r>
      <w:r w:rsidRPr="005E28CC">
        <w:t xml:space="preserve">stimated from </w:t>
      </w:r>
      <w:r>
        <w:t xml:space="preserve">adjusted </w:t>
      </w:r>
      <w:r w:rsidRPr="005E28CC">
        <w:t>mixed effects logistic regression models</w:t>
      </w:r>
      <w: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424"/>
      </w:tblGrid>
      <w:tr w:rsidR="00FE6ECB" w:rsidTr="005254E4">
        <w:tc>
          <w:tcPr>
            <w:tcW w:w="4602" w:type="dxa"/>
          </w:tcPr>
          <w:p w:rsidR="00FE6ECB" w:rsidRDefault="00FE6ECB" w:rsidP="00FE6ECB">
            <w:r>
              <w:t>Continental care regime</w:t>
            </w:r>
          </w:p>
        </w:tc>
        <w:tc>
          <w:tcPr>
            <w:tcW w:w="4424" w:type="dxa"/>
          </w:tcPr>
          <w:p w:rsidR="00FE6ECB" w:rsidRDefault="00FE6ECB" w:rsidP="00FE6ECB">
            <w:r>
              <w:t>Southern care regime</w:t>
            </w:r>
          </w:p>
        </w:tc>
      </w:tr>
      <w:tr w:rsidR="00FE6ECB" w:rsidTr="005254E4">
        <w:tc>
          <w:tcPr>
            <w:tcW w:w="4602" w:type="dxa"/>
          </w:tcPr>
          <w:p w:rsidR="00FE6ECB" w:rsidRDefault="00FE6ECB" w:rsidP="00FE6ECB">
            <w:r w:rsidRPr="00743273">
              <w:rPr>
                <w:noProof/>
                <w:lang w:val="en-CA"/>
              </w:rPr>
              <w:drawing>
                <wp:inline distT="0" distB="0" distL="0" distR="0" wp14:anchorId="246150C7" wp14:editId="4464965E">
                  <wp:extent cx="2776538" cy="2019300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060" cy="2030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4" w:type="dxa"/>
          </w:tcPr>
          <w:p w:rsidR="00FE6ECB" w:rsidRDefault="00FE6ECB" w:rsidP="00FE6ECB">
            <w:r w:rsidRPr="00982255">
              <w:rPr>
                <w:noProof/>
                <w:lang w:val="en-CA"/>
              </w:rPr>
              <w:drawing>
                <wp:inline distT="0" distB="0" distL="0" distR="0" wp14:anchorId="76B87333" wp14:editId="1D285315">
                  <wp:extent cx="2676525" cy="194656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663" cy="1954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ECB" w:rsidTr="005254E4">
        <w:tc>
          <w:tcPr>
            <w:tcW w:w="4602" w:type="dxa"/>
          </w:tcPr>
          <w:p w:rsidR="00FE6ECB" w:rsidRDefault="00FE6ECB" w:rsidP="00FE6ECB">
            <w:r>
              <w:t>Northern care regime</w:t>
            </w:r>
          </w:p>
        </w:tc>
        <w:tc>
          <w:tcPr>
            <w:tcW w:w="4424" w:type="dxa"/>
          </w:tcPr>
          <w:p w:rsidR="00FE6ECB" w:rsidRDefault="00FE6ECB" w:rsidP="00FE6ECB"/>
        </w:tc>
      </w:tr>
      <w:tr w:rsidR="00FE6ECB" w:rsidTr="005254E4">
        <w:tc>
          <w:tcPr>
            <w:tcW w:w="4602" w:type="dxa"/>
          </w:tcPr>
          <w:p w:rsidR="00FE6ECB" w:rsidRDefault="00FE6ECB" w:rsidP="00FE6ECB">
            <w:r w:rsidRPr="00982255">
              <w:rPr>
                <w:noProof/>
                <w:lang w:val="en-CA"/>
              </w:rPr>
              <w:drawing>
                <wp:inline distT="0" distB="0" distL="0" distR="0" wp14:anchorId="2D4F5C8E" wp14:editId="589E87A8">
                  <wp:extent cx="2789634" cy="20288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610" cy="2033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4" w:type="dxa"/>
          </w:tcPr>
          <w:p w:rsidR="00FE6ECB" w:rsidRDefault="00FE6ECB" w:rsidP="00FE6ECB"/>
        </w:tc>
      </w:tr>
    </w:tbl>
    <w:p w:rsidR="00E45195" w:rsidRDefault="005254E4" w:rsidP="005254E4">
      <w:pPr>
        <w:spacing w:after="0" w:line="240" w:lineRule="auto"/>
      </w:pPr>
      <w:r>
        <w:t xml:space="preserve">Notes: </w:t>
      </w:r>
      <w:r>
        <w:t>Adjusted models include also partner living in the household, self-rated health, education, employment and no. of chronic conditions. Continental includes Austria, France, Germany, Switzerland, Belgium; Southern includes Spain, Italy and Greece; Northern includes the Netherlands, Denmark and Sweden.</w:t>
      </w:r>
      <w:r>
        <w:t xml:space="preserve"> </w:t>
      </w:r>
      <w:r>
        <w:t xml:space="preserve">Predicted probabilities correspond to results estimated in Table </w:t>
      </w:r>
      <w:r>
        <w:t>4</w:t>
      </w:r>
      <w:r>
        <w:t xml:space="preserve"> above</w:t>
      </w:r>
      <w:r>
        <w:t>.</w:t>
      </w:r>
    </w:p>
    <w:p w:rsidR="005254E4" w:rsidRDefault="005254E4" w:rsidP="00FE6ECB"/>
    <w:p w:rsidR="005254E4" w:rsidRDefault="005254E4" w:rsidP="00FE6ECB">
      <w:pPr>
        <w:sectPr w:rsidR="005254E4" w:rsidSect="00FE6EC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45935" w:rsidRDefault="00545935" w:rsidP="00545935">
      <w:r>
        <w:lastRenderedPageBreak/>
        <w:t xml:space="preserve">Appendix 1: </w:t>
      </w:r>
      <w:r w:rsidRPr="005E28CC">
        <w:t xml:space="preserve">Estimated Probabilities of </w:t>
      </w:r>
      <w:r>
        <w:t>giving care outside the household, by gender</w:t>
      </w:r>
      <w:r w:rsidRPr="005E28CC">
        <w:t xml:space="preserve"> in 1</w:t>
      </w:r>
      <w:r>
        <w:t>1</w:t>
      </w:r>
      <w:r w:rsidRPr="005E28CC">
        <w:t xml:space="preserve"> European countries, 2004 – 1</w:t>
      </w:r>
      <w:r>
        <w:t>5 (</w:t>
      </w:r>
      <w:r w:rsidR="005254E4">
        <w:t xml:space="preserve">adjusted model </w:t>
      </w:r>
      <w:r>
        <w:t>e</w:t>
      </w:r>
      <w:r w:rsidRPr="005E28CC">
        <w:t xml:space="preserve">stimated from </w:t>
      </w:r>
      <w:r>
        <w:t xml:space="preserve">adjusted </w:t>
      </w:r>
      <w:r w:rsidRPr="005E28CC">
        <w:t>mixed effects logistic regression models</w:t>
      </w:r>
      <w:r>
        <w:t>)</w:t>
      </w:r>
    </w:p>
    <w:p w:rsidR="00FE6ECB" w:rsidRDefault="00545935" w:rsidP="00FE6ECB">
      <w:r>
        <w:rPr>
          <w:noProof/>
        </w:rPr>
        <w:drawing>
          <wp:inline distT="0" distB="0" distL="0" distR="0" wp14:anchorId="36782C3C" wp14:editId="3B45B8AA">
            <wp:extent cx="4490743" cy="3267075"/>
            <wp:effectExtent l="0" t="0" r="508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604" cy="327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4E4" w:rsidRDefault="005254E4" w:rsidP="00545935">
      <w:r>
        <w:t xml:space="preserve">Notes: </w:t>
      </w:r>
      <w:r>
        <w:t>Adjusted models include also partner living in the household, self-rated health, education, employment and no. of chronic conditions.</w:t>
      </w:r>
    </w:p>
    <w:p w:rsidR="00545935" w:rsidRDefault="00545935" w:rsidP="00545935">
      <w:r w:rsidRPr="005E28CC">
        <w:t xml:space="preserve">Estimated Probabilities of </w:t>
      </w:r>
      <w:r>
        <w:t>giving care inside the household, by gender</w:t>
      </w:r>
      <w:r w:rsidRPr="005E28CC">
        <w:t xml:space="preserve"> in 1</w:t>
      </w:r>
      <w:r>
        <w:t>1</w:t>
      </w:r>
      <w:r w:rsidRPr="005E28CC">
        <w:t xml:space="preserve"> European countries, 2004 – 1</w:t>
      </w:r>
      <w:r>
        <w:t>5 (</w:t>
      </w:r>
      <w:r w:rsidR="005254E4">
        <w:t xml:space="preserve">adjusted model </w:t>
      </w:r>
      <w:r>
        <w:t>e</w:t>
      </w:r>
      <w:r w:rsidRPr="005E28CC">
        <w:t xml:space="preserve">stimated from </w:t>
      </w:r>
      <w:r>
        <w:t xml:space="preserve">adjusted </w:t>
      </w:r>
      <w:r w:rsidRPr="005E28CC">
        <w:t>mixed effects logistic regression models</w:t>
      </w:r>
      <w:r>
        <w:t>)</w:t>
      </w:r>
    </w:p>
    <w:p w:rsidR="00545935" w:rsidRDefault="00545935" w:rsidP="00FE6ECB">
      <w:r>
        <w:rPr>
          <w:noProof/>
        </w:rPr>
        <w:drawing>
          <wp:inline distT="0" distB="0" distL="0" distR="0" wp14:anchorId="1F379C51" wp14:editId="337480BB">
            <wp:extent cx="4546606" cy="3307715"/>
            <wp:effectExtent l="0" t="0" r="635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11" cy="332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4E4" w:rsidRDefault="005254E4" w:rsidP="00FE6ECB">
      <w:r>
        <w:t xml:space="preserve">Notes: </w:t>
      </w:r>
      <w:r>
        <w:t>Adjusted models include also partner living in the household, self-rated health, education, employment and no. of chronic conditions.</w:t>
      </w:r>
    </w:p>
    <w:sectPr w:rsidR="005254E4" w:rsidSect="00FE6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5D"/>
    <w:rsid w:val="00022B3A"/>
    <w:rsid w:val="000D752F"/>
    <w:rsid w:val="001170BC"/>
    <w:rsid w:val="00117C16"/>
    <w:rsid w:val="001A1208"/>
    <w:rsid w:val="001F6D5D"/>
    <w:rsid w:val="00336E68"/>
    <w:rsid w:val="004A2127"/>
    <w:rsid w:val="005254E4"/>
    <w:rsid w:val="00545935"/>
    <w:rsid w:val="005E28CC"/>
    <w:rsid w:val="00624F8A"/>
    <w:rsid w:val="00657F20"/>
    <w:rsid w:val="00672E06"/>
    <w:rsid w:val="006831DB"/>
    <w:rsid w:val="006F6108"/>
    <w:rsid w:val="00921E68"/>
    <w:rsid w:val="00CB5D16"/>
    <w:rsid w:val="00D45029"/>
    <w:rsid w:val="00E45195"/>
    <w:rsid w:val="00FE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73C76"/>
  <w15:chartTrackingRefBased/>
  <w15:docId w15:val="{EE938620-9149-49E2-A00F-0C247136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Ricardo</cp:lastModifiedBy>
  <cp:revision>3</cp:revision>
  <dcterms:created xsi:type="dcterms:W3CDTF">2021-05-24T20:53:00Z</dcterms:created>
  <dcterms:modified xsi:type="dcterms:W3CDTF">2021-05-24T21:05:00Z</dcterms:modified>
</cp:coreProperties>
</file>