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303D5" w14:textId="77777777" w:rsidR="00D5291A" w:rsidRDefault="00D5291A" w:rsidP="00D5291A">
      <w:pPr>
        <w:jc w:val="both"/>
      </w:pPr>
      <w:r>
        <w:rPr>
          <w:b/>
        </w:rPr>
        <w:t xml:space="preserve">Sample selection: </w:t>
      </w:r>
      <w:r>
        <w:t>observations first appear in wave 1 OR wave 2 and in at least one additional wave besides.</w:t>
      </w:r>
    </w:p>
    <w:p w14:paraId="0E86FBC4" w14:textId="77777777" w:rsidR="00B3162D" w:rsidRDefault="00B3162D" w:rsidP="00B411B0">
      <w:pPr>
        <w:jc w:val="both"/>
      </w:pPr>
      <w:r>
        <w:t>Outcome variables:</w:t>
      </w:r>
    </w:p>
    <w:p w14:paraId="6B754B91" w14:textId="67F6B534" w:rsidR="00D5291A" w:rsidRDefault="00B3162D" w:rsidP="00B411B0">
      <w:pPr>
        <w:jc w:val="both"/>
      </w:pPr>
      <w:r>
        <w:t>Probability to provide informal care</w:t>
      </w:r>
      <w:r w:rsidR="00D5291A" w:rsidRPr="00D5291A">
        <w:t xml:space="preserve">: </w:t>
      </w:r>
      <w:r w:rsidR="00D5291A">
        <w:t>includes care provided inside (only personal care – according to SHARE definition) and outside (personal care and household care) the household.</w:t>
      </w:r>
    </w:p>
    <w:p w14:paraId="0DE0F0D1" w14:textId="2FF8174E" w:rsidR="00B3162D" w:rsidRDefault="001575E0" w:rsidP="00B411B0">
      <w:pPr>
        <w:jc w:val="both"/>
      </w:pPr>
      <w:r>
        <w:t xml:space="preserve">Frequency/intensity </w:t>
      </w:r>
      <w:r w:rsidR="00B3162D">
        <w:t xml:space="preserve">of informal care: </w:t>
      </w:r>
      <w:r>
        <w:t xml:space="preserve">high frequency outside and care inside </w:t>
      </w:r>
      <w:r w:rsidR="00B3162D">
        <w:t>(</w:t>
      </w:r>
      <w:r w:rsidR="00D946E5" w:rsidRPr="00B3162D">
        <w:t xml:space="preserve">providing care to someone OUTSIDE the household daily </w:t>
      </w:r>
      <w:r w:rsidR="00ED03E6">
        <w:t>OR</w:t>
      </w:r>
      <w:r w:rsidR="00D946E5" w:rsidRPr="00B3162D">
        <w:t xml:space="preserve"> to two</w:t>
      </w:r>
      <w:r w:rsidR="00ED03E6">
        <w:t xml:space="preserve"> or more</w:t>
      </w:r>
      <w:r w:rsidR="00D946E5" w:rsidRPr="00B3162D">
        <w:t xml:space="preserve"> people at least once a week </w:t>
      </w:r>
      <w:r w:rsidR="00ED03E6">
        <w:t>OR</w:t>
      </w:r>
      <w:r w:rsidR="00D946E5" w:rsidRPr="00B3162D">
        <w:t xml:space="preserve"> provid</w:t>
      </w:r>
      <w:r w:rsidR="00D946E5">
        <w:t>ing</w:t>
      </w:r>
      <w:r w:rsidR="00D946E5" w:rsidRPr="00B3162D">
        <w:t xml:space="preserve"> personal care INSIDE the household</w:t>
      </w:r>
      <w:r w:rsidR="00B3162D">
        <w:t xml:space="preserve">) and </w:t>
      </w:r>
      <w:r>
        <w:t xml:space="preserve">frequency outside only </w:t>
      </w:r>
      <w:r w:rsidR="00B3162D">
        <w:t>(</w:t>
      </w:r>
      <w:r w:rsidR="00ED03E6">
        <w:t xml:space="preserve">providing care to someone outside the household </w:t>
      </w:r>
      <w:r w:rsidR="00D946E5">
        <w:t>at least once a week</w:t>
      </w:r>
      <w:r w:rsidR="00B3162D">
        <w:t>)</w:t>
      </w:r>
    </w:p>
    <w:p w14:paraId="09832E36" w14:textId="77777777" w:rsidR="00D5291A" w:rsidRDefault="00D5291A" w:rsidP="00B411B0">
      <w:pPr>
        <w:jc w:val="both"/>
      </w:pPr>
      <w:r>
        <w:t>Other notes: last cohort groups all born before 1929. Geographical clusters are similar to Stefan et al (2021): Continental (Austria, Germany, the Netherlands, France, Belgium, Switzerland), Southern (Spain, Italy and Greece) and Nordic (Sweden and Denmark).</w:t>
      </w:r>
    </w:p>
    <w:p w14:paraId="08908E82" w14:textId="3D24B014" w:rsidR="007D3101" w:rsidRDefault="00D5291A" w:rsidP="00B411B0">
      <w:pPr>
        <w:jc w:val="both"/>
      </w:pPr>
      <w:r>
        <w:t xml:space="preserve">Model includes </w:t>
      </w:r>
      <w:r w:rsidR="007D3101">
        <w:t xml:space="preserve">a random model accounting for individual trajectories of caregiving (accounting for wave) and fixed effects model with cohort, wave and sex and interactions between them (incl. quadratic terms). We also </w:t>
      </w:r>
      <w:r w:rsidR="00ED03E6">
        <w:t xml:space="preserve">control for </w:t>
      </w:r>
      <w:r w:rsidR="007D3101">
        <w:t>education (primary, secondary, tertiary), living with partner/spouse in same household (yes/no) and self-rated health (excellent, very good, good, fair, poor).</w:t>
      </w:r>
    </w:p>
    <w:p w14:paraId="5A92F82B" w14:textId="77777777" w:rsidR="00E65411" w:rsidRDefault="00B3162D" w:rsidP="00B411B0">
      <w:pPr>
        <w:jc w:val="both"/>
      </w:pPr>
      <w:r>
        <w:t>For socio-economic analysis: we used income</w:t>
      </w:r>
      <w:r w:rsidR="001575E0">
        <w:t xml:space="preserve"> </w:t>
      </w:r>
      <w:r>
        <w:t>terciles per country at the time individuals are first observed in the sample (similar to Marshall et al 2015).</w:t>
      </w:r>
    </w:p>
    <w:p w14:paraId="43050FF4" w14:textId="77777777" w:rsidR="003D07FC" w:rsidRDefault="003D07FC" w:rsidP="00B411B0">
      <w:pPr>
        <w:jc w:val="both"/>
      </w:pPr>
      <w:r>
        <w:t>“Roads not travelled” for now: using individual countries as exemplary countries instead of clusters; care use (formal and informal care); different clusters (</w:t>
      </w:r>
      <w:r w:rsidR="00B51B3A">
        <w:t xml:space="preserve">experimented with </w:t>
      </w:r>
      <w:r>
        <w:t>shift</w:t>
      </w:r>
      <w:r w:rsidR="00B51B3A">
        <w:t>ing</w:t>
      </w:r>
      <w:r>
        <w:t xml:space="preserve"> the Netherlands to the Nordic, with no major changes) and measures of socio-economic status (</w:t>
      </w:r>
      <w:r w:rsidR="00B51B3A">
        <w:t>experimented with wealth terciles but models had a better fit with income)</w:t>
      </w:r>
      <w:r w:rsidR="009C65F3">
        <w:t xml:space="preserve">, sensitivity test on informal care definition (removing those providing care outside the </w:t>
      </w:r>
      <w:proofErr w:type="spellStart"/>
      <w:r w:rsidR="009C65F3">
        <w:t>hh</w:t>
      </w:r>
      <w:proofErr w:type="spellEnd"/>
      <w:r w:rsidR="009C65F3">
        <w:t xml:space="preserve"> only once a month or less).</w:t>
      </w:r>
    </w:p>
    <w:p w14:paraId="22BCAB26" w14:textId="16994329" w:rsidR="009C65F3" w:rsidRDefault="009C65F3" w:rsidP="00B411B0">
      <w:pPr>
        <w:jc w:val="both"/>
        <w:sectPr w:rsidR="009C65F3">
          <w:footerReference w:type="default" r:id="rId6"/>
          <w:pgSz w:w="11906" w:h="16838"/>
          <w:pgMar w:top="1440" w:right="1440" w:bottom="1440" w:left="1440" w:header="708" w:footer="708" w:gutter="0"/>
          <w:cols w:space="708"/>
          <w:docGrid w:linePitch="360"/>
        </w:sectPr>
      </w:pPr>
      <w:r>
        <w:t xml:space="preserve">For the </w:t>
      </w:r>
      <w:bookmarkStart w:id="0" w:name="_GoBack"/>
      <w:bookmarkEnd w:id="0"/>
      <w:r>
        <w:t xml:space="preserve">article(s) some of the results would be shown in a table format (e.g. broken down by cohort -see </w:t>
      </w:r>
      <w:proofErr w:type="spellStart"/>
      <w:r>
        <w:t>Suanet</w:t>
      </w:r>
      <w:proofErr w:type="spellEnd"/>
      <w:r>
        <w:t xml:space="preserve"> et al. 2013: Table 3) as this would help to establish where gender/income differences are statistically significant in each cohort/cluster.</w:t>
      </w:r>
    </w:p>
    <w:p w14:paraId="3AFE955D" w14:textId="77777777" w:rsidR="00B411B0" w:rsidRPr="00EE6D86" w:rsidRDefault="00B411B0" w:rsidP="00B411B0">
      <w:pPr>
        <w:jc w:val="both"/>
        <w:rPr>
          <w:b/>
        </w:rPr>
      </w:pPr>
      <w:r w:rsidRPr="00EE6D86">
        <w:rPr>
          <w:b/>
        </w:rPr>
        <w:lastRenderedPageBreak/>
        <w:t xml:space="preserve">Table 1. Descriptive statistics of the analytical </w:t>
      </w:r>
      <w:r w:rsidRPr="00ED15F1">
        <w:rPr>
          <w:b/>
        </w:rPr>
        <w:t>sample, all 1</w:t>
      </w:r>
      <w:r w:rsidR="00ED15F1" w:rsidRPr="00ED15F1">
        <w:rPr>
          <w:b/>
        </w:rPr>
        <w:t>0</w:t>
      </w:r>
      <w:r w:rsidRPr="00ED15F1">
        <w:rPr>
          <w:b/>
        </w:rPr>
        <w:t xml:space="preserve"> included countries pooled</w:t>
      </w:r>
      <w:r w:rsidR="000F3B25" w:rsidRPr="00ED15F1">
        <w:rPr>
          <w:b/>
        </w:rPr>
        <w:t xml:space="preserve"> –</w:t>
      </w:r>
      <w:r w:rsidR="000F3B25" w:rsidRPr="00EE6D86">
        <w:rPr>
          <w:b/>
        </w:rPr>
        <w:t xml:space="preserve"> informal careg</w:t>
      </w:r>
      <w:r w:rsidR="00B5565C" w:rsidRPr="00EE6D86">
        <w:rPr>
          <w:b/>
        </w:rPr>
        <w:t>i</w:t>
      </w:r>
      <w:r w:rsidR="000F3B25" w:rsidRPr="00EE6D86">
        <w:rPr>
          <w:b/>
        </w:rPr>
        <w:t>ving</w:t>
      </w:r>
      <w:r w:rsidRPr="00EE6D86">
        <w:rPr>
          <w:b/>
        </w:rPr>
        <w:t>.</w:t>
      </w:r>
      <w:r w:rsidR="008150C7">
        <w:rPr>
          <w:b/>
        </w:rPr>
        <w:t xml:space="preserve"> </w:t>
      </w:r>
    </w:p>
    <w:tbl>
      <w:tblPr>
        <w:tblW w:w="9428" w:type="dxa"/>
        <w:tblLook w:val="04A0" w:firstRow="1" w:lastRow="0" w:firstColumn="1" w:lastColumn="0" w:noHBand="0" w:noVBand="1"/>
      </w:tblPr>
      <w:tblGrid>
        <w:gridCol w:w="1304"/>
        <w:gridCol w:w="2098"/>
        <w:gridCol w:w="982"/>
        <w:gridCol w:w="1024"/>
        <w:gridCol w:w="1074"/>
        <w:gridCol w:w="982"/>
        <w:gridCol w:w="982"/>
        <w:gridCol w:w="982"/>
      </w:tblGrid>
      <w:tr w:rsidR="00B411B0" w:rsidRPr="00FD0EF1" w14:paraId="0597159D" w14:textId="77777777" w:rsidTr="000F3B25">
        <w:trPr>
          <w:trHeight w:val="20"/>
        </w:trPr>
        <w:tc>
          <w:tcPr>
            <w:tcW w:w="1304" w:type="dxa"/>
            <w:tcBorders>
              <w:top w:val="nil"/>
              <w:left w:val="nil"/>
              <w:bottom w:val="single" w:sz="4" w:space="0" w:color="auto"/>
              <w:right w:val="nil"/>
            </w:tcBorders>
            <w:shd w:val="clear" w:color="auto" w:fill="auto"/>
            <w:vAlign w:val="center"/>
          </w:tcPr>
          <w:p w14:paraId="53B4F257"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Cohort</w:t>
            </w:r>
          </w:p>
        </w:tc>
        <w:tc>
          <w:tcPr>
            <w:tcW w:w="2098" w:type="dxa"/>
            <w:tcBorders>
              <w:top w:val="nil"/>
              <w:left w:val="nil"/>
              <w:bottom w:val="single" w:sz="4" w:space="0" w:color="auto"/>
              <w:right w:val="nil"/>
            </w:tcBorders>
            <w:shd w:val="clear" w:color="auto" w:fill="auto"/>
            <w:vAlign w:val="center"/>
          </w:tcPr>
          <w:p w14:paraId="5FC1E07A" w14:textId="77777777" w:rsidR="00B411B0" w:rsidRPr="00FD0EF1" w:rsidRDefault="00B411B0" w:rsidP="000F3B25">
            <w:pPr>
              <w:spacing w:after="0" w:line="240" w:lineRule="auto"/>
              <w:jc w:val="both"/>
              <w:rPr>
                <w:rFonts w:ascii="Calibri" w:eastAsia="Times New Roman" w:hAnsi="Calibri" w:cs="Calibri"/>
                <w:color w:val="000000"/>
              </w:rPr>
            </w:pPr>
          </w:p>
        </w:tc>
        <w:tc>
          <w:tcPr>
            <w:tcW w:w="6026" w:type="dxa"/>
            <w:gridSpan w:val="6"/>
            <w:tcBorders>
              <w:top w:val="nil"/>
              <w:left w:val="nil"/>
              <w:bottom w:val="single" w:sz="4" w:space="0" w:color="auto"/>
              <w:right w:val="nil"/>
            </w:tcBorders>
            <w:shd w:val="clear" w:color="auto" w:fill="auto"/>
            <w:vAlign w:val="center"/>
          </w:tcPr>
          <w:p w14:paraId="2BCD7F3D" w14:textId="77777777" w:rsidR="00B411B0" w:rsidRPr="00FD0EF1" w:rsidRDefault="00B411B0" w:rsidP="000F3B25">
            <w:pPr>
              <w:spacing w:after="0" w:line="240" w:lineRule="auto"/>
              <w:jc w:val="center"/>
              <w:rPr>
                <w:rFonts w:ascii="Calibri" w:eastAsia="Times New Roman" w:hAnsi="Calibri" w:cs="Calibri"/>
                <w:color w:val="000000"/>
              </w:rPr>
            </w:pPr>
            <w:r>
              <w:rPr>
                <w:rFonts w:ascii="Calibri" w:eastAsia="Times New Roman" w:hAnsi="Calibri" w:cs="Calibri"/>
                <w:color w:val="000000"/>
              </w:rPr>
              <w:t>Survey wave, year</w:t>
            </w:r>
          </w:p>
        </w:tc>
      </w:tr>
      <w:tr w:rsidR="00B411B0" w:rsidRPr="00FD0EF1" w14:paraId="7346734D" w14:textId="77777777" w:rsidTr="000F3B25">
        <w:trPr>
          <w:trHeight w:val="20"/>
        </w:trPr>
        <w:tc>
          <w:tcPr>
            <w:tcW w:w="1304" w:type="dxa"/>
            <w:tcBorders>
              <w:top w:val="single" w:sz="4" w:space="0" w:color="auto"/>
              <w:left w:val="nil"/>
              <w:right w:val="nil"/>
            </w:tcBorders>
            <w:shd w:val="clear" w:color="auto" w:fill="auto"/>
            <w:vAlign w:val="center"/>
          </w:tcPr>
          <w:p w14:paraId="1024E255" w14:textId="77777777" w:rsidR="00B411B0" w:rsidRPr="00FD0EF1" w:rsidRDefault="00B411B0" w:rsidP="000F3B25">
            <w:pPr>
              <w:spacing w:after="0" w:line="240" w:lineRule="auto"/>
              <w:jc w:val="both"/>
              <w:rPr>
                <w:rFonts w:ascii="Calibri" w:eastAsia="Times New Roman" w:hAnsi="Calibri" w:cs="Calibri"/>
                <w:color w:val="000000"/>
              </w:rPr>
            </w:pPr>
          </w:p>
        </w:tc>
        <w:tc>
          <w:tcPr>
            <w:tcW w:w="2098" w:type="dxa"/>
            <w:tcBorders>
              <w:top w:val="single" w:sz="4" w:space="0" w:color="auto"/>
              <w:left w:val="nil"/>
              <w:right w:val="nil"/>
            </w:tcBorders>
            <w:shd w:val="clear" w:color="auto" w:fill="auto"/>
            <w:vAlign w:val="center"/>
            <w:hideMark/>
          </w:tcPr>
          <w:p w14:paraId="720B967E"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 </w:t>
            </w:r>
          </w:p>
        </w:tc>
        <w:tc>
          <w:tcPr>
            <w:tcW w:w="982" w:type="dxa"/>
            <w:tcBorders>
              <w:top w:val="single" w:sz="4" w:space="0" w:color="auto"/>
              <w:left w:val="nil"/>
              <w:right w:val="nil"/>
            </w:tcBorders>
            <w:shd w:val="clear" w:color="auto" w:fill="auto"/>
            <w:vAlign w:val="center"/>
            <w:hideMark/>
          </w:tcPr>
          <w:p w14:paraId="419941C8"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1</w:t>
            </w:r>
          </w:p>
        </w:tc>
        <w:tc>
          <w:tcPr>
            <w:tcW w:w="1024" w:type="dxa"/>
            <w:tcBorders>
              <w:top w:val="single" w:sz="4" w:space="0" w:color="auto"/>
              <w:left w:val="nil"/>
              <w:right w:val="nil"/>
            </w:tcBorders>
            <w:shd w:val="clear" w:color="auto" w:fill="auto"/>
            <w:vAlign w:val="center"/>
            <w:hideMark/>
          </w:tcPr>
          <w:p w14:paraId="2F7D5F9D"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2</w:t>
            </w:r>
          </w:p>
        </w:tc>
        <w:tc>
          <w:tcPr>
            <w:tcW w:w="1074" w:type="dxa"/>
            <w:tcBorders>
              <w:top w:val="single" w:sz="4" w:space="0" w:color="auto"/>
              <w:left w:val="nil"/>
              <w:right w:val="nil"/>
            </w:tcBorders>
            <w:shd w:val="clear" w:color="auto" w:fill="auto"/>
            <w:vAlign w:val="center"/>
            <w:hideMark/>
          </w:tcPr>
          <w:p w14:paraId="77C9C839"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4</w:t>
            </w:r>
          </w:p>
        </w:tc>
        <w:tc>
          <w:tcPr>
            <w:tcW w:w="982" w:type="dxa"/>
            <w:tcBorders>
              <w:top w:val="single" w:sz="4" w:space="0" w:color="auto"/>
              <w:left w:val="nil"/>
              <w:right w:val="nil"/>
            </w:tcBorders>
            <w:shd w:val="clear" w:color="auto" w:fill="auto"/>
            <w:vAlign w:val="center"/>
            <w:hideMark/>
          </w:tcPr>
          <w:p w14:paraId="131329C5"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5</w:t>
            </w:r>
          </w:p>
        </w:tc>
        <w:tc>
          <w:tcPr>
            <w:tcW w:w="982" w:type="dxa"/>
            <w:tcBorders>
              <w:top w:val="single" w:sz="4" w:space="0" w:color="auto"/>
              <w:left w:val="nil"/>
              <w:right w:val="nil"/>
            </w:tcBorders>
            <w:shd w:val="clear" w:color="auto" w:fill="auto"/>
            <w:vAlign w:val="center"/>
            <w:hideMark/>
          </w:tcPr>
          <w:p w14:paraId="6136362B"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6</w:t>
            </w:r>
          </w:p>
        </w:tc>
        <w:tc>
          <w:tcPr>
            <w:tcW w:w="982" w:type="dxa"/>
            <w:tcBorders>
              <w:top w:val="single" w:sz="4" w:space="0" w:color="auto"/>
              <w:left w:val="nil"/>
              <w:right w:val="nil"/>
            </w:tcBorders>
            <w:shd w:val="clear" w:color="auto" w:fill="auto"/>
            <w:vAlign w:val="center"/>
            <w:hideMark/>
          </w:tcPr>
          <w:p w14:paraId="77C8F406" w14:textId="77777777" w:rsidR="00B411B0" w:rsidRPr="00FD0EF1" w:rsidRDefault="00B411B0" w:rsidP="000F3B2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Wave 7</w:t>
            </w:r>
          </w:p>
        </w:tc>
      </w:tr>
      <w:tr w:rsidR="00B411B0" w:rsidRPr="00FD0EF1" w14:paraId="218246ED" w14:textId="77777777" w:rsidTr="000F3B25">
        <w:trPr>
          <w:trHeight w:val="20"/>
        </w:trPr>
        <w:tc>
          <w:tcPr>
            <w:tcW w:w="1304" w:type="dxa"/>
            <w:tcBorders>
              <w:left w:val="nil"/>
              <w:bottom w:val="single" w:sz="4" w:space="0" w:color="auto"/>
              <w:right w:val="nil"/>
            </w:tcBorders>
            <w:shd w:val="clear" w:color="auto" w:fill="auto"/>
          </w:tcPr>
          <w:p w14:paraId="70C24B2E" w14:textId="77777777" w:rsidR="00B411B0" w:rsidRPr="00FD0EF1" w:rsidRDefault="00B411B0" w:rsidP="000F3B25">
            <w:pPr>
              <w:spacing w:after="0" w:line="240" w:lineRule="auto"/>
              <w:jc w:val="both"/>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68CB0770" w14:textId="77777777" w:rsidR="00B411B0" w:rsidRPr="00FD0EF1" w:rsidRDefault="00B411B0" w:rsidP="000F3B25">
            <w:pPr>
              <w:spacing w:after="0" w:line="240" w:lineRule="auto"/>
              <w:jc w:val="both"/>
              <w:rPr>
                <w:rFonts w:ascii="Calibri" w:eastAsia="Times New Roman" w:hAnsi="Calibri" w:cs="Calibri"/>
                <w:color w:val="000000"/>
              </w:rPr>
            </w:pPr>
          </w:p>
        </w:tc>
        <w:tc>
          <w:tcPr>
            <w:tcW w:w="982" w:type="dxa"/>
            <w:tcBorders>
              <w:left w:val="nil"/>
              <w:bottom w:val="single" w:sz="4" w:space="0" w:color="auto"/>
              <w:right w:val="nil"/>
            </w:tcBorders>
            <w:shd w:val="clear" w:color="auto" w:fill="auto"/>
            <w:noWrap/>
            <w:vAlign w:val="bottom"/>
          </w:tcPr>
          <w:p w14:paraId="4FE94AE6" w14:textId="77777777" w:rsidR="00B411B0" w:rsidRPr="00FD0EF1" w:rsidRDefault="00B411B0" w:rsidP="000F3B25">
            <w:pPr>
              <w:spacing w:after="0" w:line="240" w:lineRule="auto"/>
              <w:jc w:val="both"/>
              <w:rPr>
                <w:rFonts w:ascii="Calibri" w:eastAsia="Times New Roman" w:hAnsi="Calibri" w:cs="Calibri"/>
                <w:color w:val="000000"/>
              </w:rPr>
            </w:pPr>
            <w:r>
              <w:rPr>
                <w:rFonts w:ascii="Calibri" w:eastAsia="Times New Roman" w:hAnsi="Calibri" w:cs="Calibri"/>
                <w:color w:val="000000"/>
              </w:rPr>
              <w:t>2004</w:t>
            </w:r>
          </w:p>
        </w:tc>
        <w:tc>
          <w:tcPr>
            <w:tcW w:w="1024" w:type="dxa"/>
            <w:tcBorders>
              <w:left w:val="nil"/>
              <w:bottom w:val="single" w:sz="4" w:space="0" w:color="auto"/>
              <w:right w:val="nil"/>
            </w:tcBorders>
            <w:shd w:val="clear" w:color="auto" w:fill="auto"/>
            <w:noWrap/>
            <w:vAlign w:val="bottom"/>
          </w:tcPr>
          <w:p w14:paraId="43EB3305" w14:textId="77777777" w:rsidR="00B411B0" w:rsidRPr="00FD0EF1" w:rsidRDefault="00B411B0" w:rsidP="000F3B25">
            <w:pPr>
              <w:spacing w:after="0" w:line="240" w:lineRule="auto"/>
              <w:jc w:val="both"/>
              <w:rPr>
                <w:rFonts w:ascii="Calibri" w:eastAsia="Times New Roman" w:hAnsi="Calibri" w:cs="Calibri"/>
                <w:color w:val="000000"/>
              </w:rPr>
            </w:pPr>
            <w:r>
              <w:rPr>
                <w:rFonts w:ascii="Calibri" w:eastAsia="Times New Roman" w:hAnsi="Calibri" w:cs="Calibri"/>
                <w:color w:val="000000"/>
              </w:rPr>
              <w:t>2007</w:t>
            </w:r>
          </w:p>
        </w:tc>
        <w:tc>
          <w:tcPr>
            <w:tcW w:w="1074" w:type="dxa"/>
            <w:tcBorders>
              <w:left w:val="nil"/>
              <w:bottom w:val="single" w:sz="4" w:space="0" w:color="auto"/>
              <w:right w:val="nil"/>
            </w:tcBorders>
            <w:shd w:val="clear" w:color="auto" w:fill="auto"/>
            <w:noWrap/>
            <w:vAlign w:val="bottom"/>
          </w:tcPr>
          <w:p w14:paraId="31111C03" w14:textId="77777777" w:rsidR="00B411B0" w:rsidRPr="00FD0EF1" w:rsidRDefault="00B411B0" w:rsidP="000F3B25">
            <w:pPr>
              <w:spacing w:after="0" w:line="240" w:lineRule="auto"/>
              <w:jc w:val="both"/>
              <w:rPr>
                <w:rFonts w:ascii="Calibri" w:eastAsia="Times New Roman" w:hAnsi="Calibri" w:cs="Calibri"/>
                <w:color w:val="000000"/>
              </w:rPr>
            </w:pPr>
            <w:r>
              <w:rPr>
                <w:rFonts w:ascii="Calibri" w:eastAsia="Times New Roman" w:hAnsi="Calibri" w:cs="Calibri"/>
                <w:color w:val="000000"/>
              </w:rPr>
              <w:t>2011</w:t>
            </w:r>
          </w:p>
        </w:tc>
        <w:tc>
          <w:tcPr>
            <w:tcW w:w="982" w:type="dxa"/>
            <w:tcBorders>
              <w:left w:val="nil"/>
              <w:bottom w:val="single" w:sz="4" w:space="0" w:color="auto"/>
              <w:right w:val="nil"/>
            </w:tcBorders>
            <w:shd w:val="clear" w:color="auto" w:fill="auto"/>
            <w:noWrap/>
            <w:vAlign w:val="bottom"/>
          </w:tcPr>
          <w:p w14:paraId="786C66B8" w14:textId="77777777" w:rsidR="00B411B0" w:rsidRPr="00FD0EF1" w:rsidRDefault="00B411B0" w:rsidP="000F3B25">
            <w:pPr>
              <w:spacing w:after="0" w:line="240" w:lineRule="auto"/>
              <w:jc w:val="both"/>
              <w:rPr>
                <w:rFonts w:ascii="Calibri" w:eastAsia="Times New Roman" w:hAnsi="Calibri" w:cs="Calibri"/>
                <w:color w:val="000000"/>
              </w:rPr>
            </w:pPr>
            <w:r>
              <w:rPr>
                <w:rFonts w:ascii="Calibri" w:eastAsia="Times New Roman" w:hAnsi="Calibri" w:cs="Calibri"/>
                <w:color w:val="000000"/>
              </w:rPr>
              <w:t>2013</w:t>
            </w:r>
          </w:p>
        </w:tc>
        <w:tc>
          <w:tcPr>
            <w:tcW w:w="982" w:type="dxa"/>
            <w:tcBorders>
              <w:left w:val="nil"/>
              <w:bottom w:val="single" w:sz="4" w:space="0" w:color="auto"/>
              <w:right w:val="nil"/>
            </w:tcBorders>
            <w:shd w:val="clear" w:color="auto" w:fill="auto"/>
            <w:noWrap/>
            <w:vAlign w:val="bottom"/>
          </w:tcPr>
          <w:p w14:paraId="71AD938E" w14:textId="77777777" w:rsidR="00B411B0" w:rsidRPr="00FD0EF1" w:rsidRDefault="00B411B0" w:rsidP="000F3B25">
            <w:pPr>
              <w:spacing w:after="0" w:line="240" w:lineRule="auto"/>
              <w:jc w:val="both"/>
              <w:rPr>
                <w:rFonts w:ascii="Calibri" w:eastAsia="Times New Roman" w:hAnsi="Calibri" w:cs="Calibri"/>
                <w:color w:val="000000"/>
              </w:rPr>
            </w:pPr>
            <w:r>
              <w:rPr>
                <w:rFonts w:ascii="Calibri" w:eastAsia="Times New Roman" w:hAnsi="Calibri" w:cs="Calibri"/>
                <w:color w:val="000000"/>
              </w:rPr>
              <w:t>2015</w:t>
            </w:r>
          </w:p>
        </w:tc>
        <w:tc>
          <w:tcPr>
            <w:tcW w:w="982" w:type="dxa"/>
            <w:tcBorders>
              <w:left w:val="nil"/>
              <w:bottom w:val="single" w:sz="4" w:space="0" w:color="auto"/>
              <w:right w:val="nil"/>
            </w:tcBorders>
            <w:shd w:val="clear" w:color="auto" w:fill="auto"/>
            <w:noWrap/>
            <w:vAlign w:val="bottom"/>
          </w:tcPr>
          <w:p w14:paraId="2B02B263" w14:textId="77777777" w:rsidR="00B411B0" w:rsidRPr="00FD0EF1" w:rsidRDefault="00B411B0" w:rsidP="000F3B25">
            <w:pPr>
              <w:spacing w:after="0" w:line="240" w:lineRule="auto"/>
              <w:jc w:val="both"/>
              <w:rPr>
                <w:rFonts w:ascii="Calibri" w:eastAsia="Times New Roman" w:hAnsi="Calibri" w:cs="Calibri"/>
                <w:color w:val="000000"/>
              </w:rPr>
            </w:pPr>
            <w:r>
              <w:rPr>
                <w:rFonts w:ascii="Calibri" w:eastAsia="Times New Roman" w:hAnsi="Calibri" w:cs="Calibri"/>
                <w:color w:val="000000"/>
              </w:rPr>
              <w:t>2017</w:t>
            </w:r>
          </w:p>
        </w:tc>
      </w:tr>
      <w:tr w:rsidR="00833FC5" w:rsidRPr="00FD0EF1" w14:paraId="38134D76" w14:textId="77777777" w:rsidTr="00833FC5">
        <w:trPr>
          <w:trHeight w:val="20"/>
        </w:trPr>
        <w:tc>
          <w:tcPr>
            <w:tcW w:w="1304" w:type="dxa"/>
            <w:tcBorders>
              <w:top w:val="single" w:sz="4" w:space="0" w:color="auto"/>
              <w:left w:val="nil"/>
              <w:right w:val="nil"/>
            </w:tcBorders>
            <w:shd w:val="clear" w:color="auto" w:fill="auto"/>
          </w:tcPr>
          <w:p w14:paraId="1DE7A61A"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1950-1954</w:t>
            </w:r>
          </w:p>
        </w:tc>
        <w:tc>
          <w:tcPr>
            <w:tcW w:w="2098" w:type="dxa"/>
            <w:tcBorders>
              <w:top w:val="single" w:sz="4" w:space="0" w:color="auto"/>
              <w:left w:val="nil"/>
              <w:right w:val="nil"/>
            </w:tcBorders>
            <w:shd w:val="clear" w:color="auto" w:fill="auto"/>
            <w:vAlign w:val="center"/>
          </w:tcPr>
          <w:p w14:paraId="5ADBE92B"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Men (n)</w:t>
            </w:r>
          </w:p>
        </w:tc>
        <w:tc>
          <w:tcPr>
            <w:tcW w:w="982" w:type="dxa"/>
            <w:tcBorders>
              <w:top w:val="single" w:sz="4" w:space="0" w:color="auto"/>
              <w:left w:val="nil"/>
              <w:right w:val="nil"/>
            </w:tcBorders>
            <w:shd w:val="clear" w:color="auto" w:fill="auto"/>
            <w:noWrap/>
            <w:vAlign w:val="bottom"/>
          </w:tcPr>
          <w:p w14:paraId="418CF987"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sidR="00D75518" w:rsidRPr="00055BC3">
              <w:rPr>
                <w:rFonts w:ascii="Calibri" w:eastAsia="Times New Roman" w:hAnsi="Calibri" w:cs="Calibri"/>
                <w:color w:val="000000"/>
              </w:rPr>
              <w:t>390</w:t>
            </w:r>
          </w:p>
        </w:tc>
        <w:tc>
          <w:tcPr>
            <w:tcW w:w="1024" w:type="dxa"/>
            <w:tcBorders>
              <w:top w:val="single" w:sz="4" w:space="0" w:color="auto"/>
              <w:left w:val="nil"/>
              <w:right w:val="nil"/>
            </w:tcBorders>
            <w:shd w:val="clear" w:color="auto" w:fill="auto"/>
            <w:noWrap/>
            <w:vAlign w:val="bottom"/>
          </w:tcPr>
          <w:p w14:paraId="584D80E4" w14:textId="77777777" w:rsidR="00833FC5" w:rsidRPr="00055BC3"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1841</w:t>
            </w:r>
          </w:p>
        </w:tc>
        <w:tc>
          <w:tcPr>
            <w:tcW w:w="1074" w:type="dxa"/>
            <w:tcBorders>
              <w:top w:val="single" w:sz="4" w:space="0" w:color="auto"/>
              <w:left w:val="nil"/>
              <w:right w:val="nil"/>
            </w:tcBorders>
            <w:shd w:val="clear" w:color="auto" w:fill="auto"/>
            <w:noWrap/>
            <w:vAlign w:val="bottom"/>
          </w:tcPr>
          <w:p w14:paraId="3056844B" w14:textId="77777777" w:rsidR="00833FC5" w:rsidRPr="00055BC3"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954</w:t>
            </w:r>
          </w:p>
        </w:tc>
        <w:tc>
          <w:tcPr>
            <w:tcW w:w="982" w:type="dxa"/>
            <w:tcBorders>
              <w:top w:val="single" w:sz="4" w:space="0" w:color="auto"/>
              <w:left w:val="nil"/>
              <w:right w:val="nil"/>
            </w:tcBorders>
            <w:shd w:val="clear" w:color="auto" w:fill="auto"/>
            <w:noWrap/>
            <w:vAlign w:val="bottom"/>
          </w:tcPr>
          <w:p w14:paraId="021E0672"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9</w:t>
            </w:r>
            <w:r w:rsidR="00307045">
              <w:rPr>
                <w:rFonts w:ascii="Calibri" w:eastAsia="Times New Roman" w:hAnsi="Calibri" w:cs="Calibri"/>
                <w:color w:val="000000"/>
              </w:rPr>
              <w:t>41</w:t>
            </w:r>
          </w:p>
        </w:tc>
        <w:tc>
          <w:tcPr>
            <w:tcW w:w="982" w:type="dxa"/>
            <w:tcBorders>
              <w:top w:val="single" w:sz="4" w:space="0" w:color="auto"/>
              <w:left w:val="nil"/>
              <w:right w:val="nil"/>
            </w:tcBorders>
            <w:shd w:val="clear" w:color="auto" w:fill="auto"/>
            <w:noWrap/>
            <w:vAlign w:val="bottom"/>
          </w:tcPr>
          <w:p w14:paraId="54E9E4AE"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302</w:t>
            </w:r>
          </w:p>
        </w:tc>
        <w:tc>
          <w:tcPr>
            <w:tcW w:w="982" w:type="dxa"/>
            <w:tcBorders>
              <w:top w:val="single" w:sz="4" w:space="0" w:color="auto"/>
              <w:left w:val="nil"/>
              <w:right w:val="nil"/>
            </w:tcBorders>
            <w:shd w:val="clear" w:color="auto" w:fill="auto"/>
            <w:noWrap/>
            <w:vAlign w:val="bottom"/>
          </w:tcPr>
          <w:p w14:paraId="2BF6D9EE"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071</w:t>
            </w:r>
          </w:p>
        </w:tc>
      </w:tr>
      <w:tr w:rsidR="00833FC5" w:rsidRPr="00FD0EF1" w14:paraId="5FFD7428" w14:textId="77777777" w:rsidTr="00833FC5">
        <w:trPr>
          <w:trHeight w:val="20"/>
        </w:trPr>
        <w:tc>
          <w:tcPr>
            <w:tcW w:w="1304" w:type="dxa"/>
            <w:tcBorders>
              <w:left w:val="nil"/>
              <w:right w:val="nil"/>
            </w:tcBorders>
            <w:shd w:val="clear" w:color="auto" w:fill="auto"/>
          </w:tcPr>
          <w:p w14:paraId="578F8514"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left w:val="nil"/>
              <w:right w:val="nil"/>
            </w:tcBorders>
            <w:shd w:val="clear" w:color="auto" w:fill="auto"/>
            <w:vAlign w:val="center"/>
          </w:tcPr>
          <w:p w14:paraId="37F1289B"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Women (n)</w:t>
            </w:r>
          </w:p>
        </w:tc>
        <w:tc>
          <w:tcPr>
            <w:tcW w:w="982" w:type="dxa"/>
            <w:tcBorders>
              <w:left w:val="nil"/>
              <w:right w:val="nil"/>
            </w:tcBorders>
            <w:shd w:val="clear" w:color="auto" w:fill="auto"/>
            <w:noWrap/>
            <w:vAlign w:val="bottom"/>
          </w:tcPr>
          <w:p w14:paraId="39AFA211" w14:textId="77777777" w:rsidR="00833FC5" w:rsidRPr="00055BC3" w:rsidRDefault="00D7551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1706</w:t>
            </w:r>
          </w:p>
        </w:tc>
        <w:tc>
          <w:tcPr>
            <w:tcW w:w="1024" w:type="dxa"/>
            <w:tcBorders>
              <w:left w:val="nil"/>
              <w:right w:val="nil"/>
            </w:tcBorders>
            <w:shd w:val="clear" w:color="auto" w:fill="auto"/>
            <w:noWrap/>
            <w:vAlign w:val="bottom"/>
          </w:tcPr>
          <w:p w14:paraId="21E94543"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2</w:t>
            </w:r>
            <w:r w:rsidR="00307045">
              <w:rPr>
                <w:rFonts w:ascii="Calibri" w:eastAsia="Times New Roman" w:hAnsi="Calibri" w:cs="Calibri"/>
                <w:color w:val="000000"/>
              </w:rPr>
              <w:t>277</w:t>
            </w:r>
          </w:p>
        </w:tc>
        <w:tc>
          <w:tcPr>
            <w:tcW w:w="1074" w:type="dxa"/>
            <w:tcBorders>
              <w:left w:val="nil"/>
              <w:right w:val="nil"/>
            </w:tcBorders>
            <w:shd w:val="clear" w:color="auto" w:fill="auto"/>
            <w:noWrap/>
            <w:vAlign w:val="bottom"/>
          </w:tcPr>
          <w:p w14:paraId="0D12E213"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sidR="00307045">
              <w:rPr>
                <w:rFonts w:ascii="Calibri" w:eastAsia="Times New Roman" w:hAnsi="Calibri" w:cs="Calibri"/>
                <w:color w:val="000000"/>
              </w:rPr>
              <w:t>221</w:t>
            </w:r>
          </w:p>
        </w:tc>
        <w:tc>
          <w:tcPr>
            <w:tcW w:w="982" w:type="dxa"/>
            <w:tcBorders>
              <w:left w:val="nil"/>
              <w:right w:val="nil"/>
            </w:tcBorders>
            <w:shd w:val="clear" w:color="auto" w:fill="auto"/>
            <w:noWrap/>
            <w:vAlign w:val="bottom"/>
          </w:tcPr>
          <w:p w14:paraId="2877B85D"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220</w:t>
            </w:r>
          </w:p>
        </w:tc>
        <w:tc>
          <w:tcPr>
            <w:tcW w:w="982" w:type="dxa"/>
            <w:tcBorders>
              <w:left w:val="nil"/>
              <w:right w:val="nil"/>
            </w:tcBorders>
            <w:shd w:val="clear" w:color="auto" w:fill="auto"/>
            <w:noWrap/>
            <w:vAlign w:val="bottom"/>
          </w:tcPr>
          <w:p w14:paraId="13E889E0"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635</w:t>
            </w:r>
          </w:p>
        </w:tc>
        <w:tc>
          <w:tcPr>
            <w:tcW w:w="982" w:type="dxa"/>
            <w:tcBorders>
              <w:left w:val="nil"/>
              <w:right w:val="nil"/>
            </w:tcBorders>
            <w:shd w:val="clear" w:color="auto" w:fill="auto"/>
            <w:noWrap/>
            <w:vAlign w:val="bottom"/>
          </w:tcPr>
          <w:p w14:paraId="5AFE11CB"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327</w:t>
            </w:r>
          </w:p>
        </w:tc>
      </w:tr>
      <w:tr w:rsidR="00833FC5" w:rsidRPr="00FD0EF1" w14:paraId="3CE21DE7" w14:textId="77777777" w:rsidTr="003A1B3C">
        <w:trPr>
          <w:trHeight w:val="20"/>
        </w:trPr>
        <w:tc>
          <w:tcPr>
            <w:tcW w:w="1304" w:type="dxa"/>
            <w:tcBorders>
              <w:left w:val="nil"/>
              <w:right w:val="nil"/>
            </w:tcBorders>
            <w:shd w:val="clear" w:color="auto" w:fill="auto"/>
          </w:tcPr>
          <w:p w14:paraId="195E1373"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left w:val="nil"/>
              <w:right w:val="nil"/>
            </w:tcBorders>
            <w:shd w:val="clear" w:color="auto" w:fill="auto"/>
            <w:vAlign w:val="center"/>
          </w:tcPr>
          <w:p w14:paraId="491CF25A"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Mean age (years)</w:t>
            </w:r>
          </w:p>
        </w:tc>
        <w:tc>
          <w:tcPr>
            <w:tcW w:w="982" w:type="dxa"/>
            <w:tcBorders>
              <w:left w:val="nil"/>
              <w:right w:val="nil"/>
            </w:tcBorders>
            <w:shd w:val="clear" w:color="auto" w:fill="auto"/>
            <w:noWrap/>
            <w:vAlign w:val="bottom"/>
          </w:tcPr>
          <w:p w14:paraId="768A3CC9"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52.3</w:t>
            </w:r>
          </w:p>
        </w:tc>
        <w:tc>
          <w:tcPr>
            <w:tcW w:w="1024" w:type="dxa"/>
            <w:tcBorders>
              <w:left w:val="nil"/>
              <w:right w:val="nil"/>
            </w:tcBorders>
            <w:shd w:val="clear" w:color="auto" w:fill="auto"/>
            <w:noWrap/>
            <w:vAlign w:val="bottom"/>
          </w:tcPr>
          <w:p w14:paraId="304ADFE9"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54.9</w:t>
            </w:r>
          </w:p>
        </w:tc>
        <w:tc>
          <w:tcPr>
            <w:tcW w:w="1074" w:type="dxa"/>
            <w:tcBorders>
              <w:left w:val="nil"/>
              <w:right w:val="nil"/>
            </w:tcBorders>
            <w:shd w:val="clear" w:color="auto" w:fill="auto"/>
            <w:noWrap/>
            <w:vAlign w:val="bottom"/>
          </w:tcPr>
          <w:p w14:paraId="437CAEE8"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59.</w:t>
            </w:r>
            <w:r w:rsidR="00307045">
              <w:rPr>
                <w:rFonts w:ascii="Calibri" w:eastAsia="Times New Roman" w:hAnsi="Calibri" w:cs="Calibri"/>
                <w:color w:val="000000"/>
              </w:rPr>
              <w:t>1</w:t>
            </w:r>
          </w:p>
        </w:tc>
        <w:tc>
          <w:tcPr>
            <w:tcW w:w="982" w:type="dxa"/>
            <w:tcBorders>
              <w:left w:val="nil"/>
              <w:right w:val="nil"/>
            </w:tcBorders>
            <w:shd w:val="clear" w:color="auto" w:fill="auto"/>
            <w:noWrap/>
            <w:vAlign w:val="bottom"/>
          </w:tcPr>
          <w:p w14:paraId="214EDC24"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c>
          <w:tcPr>
            <w:tcW w:w="982" w:type="dxa"/>
            <w:tcBorders>
              <w:left w:val="nil"/>
              <w:right w:val="nil"/>
            </w:tcBorders>
            <w:shd w:val="clear" w:color="auto" w:fill="auto"/>
            <w:noWrap/>
            <w:vAlign w:val="bottom"/>
          </w:tcPr>
          <w:p w14:paraId="69600D18"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63.1</w:t>
            </w:r>
          </w:p>
        </w:tc>
        <w:tc>
          <w:tcPr>
            <w:tcW w:w="982" w:type="dxa"/>
            <w:tcBorders>
              <w:left w:val="nil"/>
              <w:right w:val="nil"/>
            </w:tcBorders>
            <w:shd w:val="clear" w:color="auto" w:fill="auto"/>
            <w:noWrap/>
            <w:vAlign w:val="bottom"/>
          </w:tcPr>
          <w:p w14:paraId="24E33E84"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65.1</w:t>
            </w:r>
          </w:p>
        </w:tc>
      </w:tr>
      <w:tr w:rsidR="00833FC5" w:rsidRPr="00FD0EF1" w14:paraId="73CFDC0A" w14:textId="77777777" w:rsidTr="003A1B3C">
        <w:trPr>
          <w:trHeight w:val="20"/>
        </w:trPr>
        <w:tc>
          <w:tcPr>
            <w:tcW w:w="1304" w:type="dxa"/>
            <w:tcBorders>
              <w:left w:val="nil"/>
              <w:bottom w:val="single" w:sz="4" w:space="0" w:color="auto"/>
              <w:right w:val="nil"/>
            </w:tcBorders>
            <w:shd w:val="clear" w:color="auto" w:fill="auto"/>
          </w:tcPr>
          <w:p w14:paraId="49A1F97D"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left w:val="nil"/>
              <w:bottom w:val="single" w:sz="4" w:space="0" w:color="auto"/>
              <w:right w:val="nil"/>
            </w:tcBorders>
            <w:shd w:val="clear" w:color="auto" w:fill="auto"/>
            <w:vAlign w:val="center"/>
          </w:tcPr>
          <w:p w14:paraId="65ED10B1"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Give</w:t>
            </w:r>
            <w:r w:rsidR="0091254E" w:rsidRPr="00055BC3">
              <w:rPr>
                <w:rFonts w:ascii="Calibri" w:eastAsia="Times New Roman" w:hAnsi="Calibri" w:cs="Calibri"/>
                <w:color w:val="000000"/>
              </w:rPr>
              <w:t>s</w:t>
            </w:r>
            <w:r w:rsidRPr="00055BC3">
              <w:rPr>
                <w:rFonts w:ascii="Calibri" w:eastAsia="Times New Roman" w:hAnsi="Calibri" w:cs="Calibri"/>
                <w:color w:val="000000"/>
              </w:rPr>
              <w:t xml:space="preserve"> care (%)</w:t>
            </w:r>
          </w:p>
        </w:tc>
        <w:tc>
          <w:tcPr>
            <w:tcW w:w="982" w:type="dxa"/>
            <w:tcBorders>
              <w:left w:val="nil"/>
              <w:bottom w:val="single" w:sz="4" w:space="0" w:color="auto"/>
              <w:right w:val="nil"/>
            </w:tcBorders>
            <w:shd w:val="clear" w:color="auto" w:fill="auto"/>
            <w:noWrap/>
            <w:vAlign w:val="bottom"/>
          </w:tcPr>
          <w:p w14:paraId="52A63FCD"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46.</w:t>
            </w:r>
            <w:r w:rsidR="00D75518" w:rsidRPr="00055BC3">
              <w:rPr>
                <w:rFonts w:ascii="Calibri" w:eastAsia="Times New Roman" w:hAnsi="Calibri" w:cs="Calibri"/>
                <w:color w:val="000000"/>
              </w:rPr>
              <w:t>9</w:t>
            </w:r>
          </w:p>
        </w:tc>
        <w:tc>
          <w:tcPr>
            <w:tcW w:w="1024" w:type="dxa"/>
            <w:tcBorders>
              <w:left w:val="nil"/>
              <w:bottom w:val="single" w:sz="4" w:space="0" w:color="auto"/>
              <w:right w:val="nil"/>
            </w:tcBorders>
            <w:shd w:val="clear" w:color="auto" w:fill="auto"/>
            <w:noWrap/>
            <w:vAlign w:val="bottom"/>
          </w:tcPr>
          <w:p w14:paraId="4EEA6BB8"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4</w:t>
            </w:r>
            <w:r w:rsidR="00BE03BE">
              <w:rPr>
                <w:rFonts w:ascii="Calibri" w:eastAsia="Times New Roman" w:hAnsi="Calibri" w:cs="Calibri"/>
                <w:color w:val="000000"/>
              </w:rPr>
              <w:t>5</w:t>
            </w:r>
            <w:r w:rsidR="007175FE" w:rsidRPr="00055BC3">
              <w:rPr>
                <w:rFonts w:ascii="Calibri" w:eastAsia="Times New Roman" w:hAnsi="Calibri" w:cs="Calibri"/>
                <w:color w:val="000000"/>
              </w:rPr>
              <w:t>.</w:t>
            </w:r>
            <w:r w:rsidR="00BE03BE">
              <w:rPr>
                <w:rFonts w:ascii="Calibri" w:eastAsia="Times New Roman" w:hAnsi="Calibri" w:cs="Calibri"/>
                <w:color w:val="000000"/>
              </w:rPr>
              <w:t>2</w:t>
            </w:r>
          </w:p>
        </w:tc>
        <w:tc>
          <w:tcPr>
            <w:tcW w:w="1074" w:type="dxa"/>
            <w:tcBorders>
              <w:left w:val="nil"/>
              <w:bottom w:val="single" w:sz="4" w:space="0" w:color="auto"/>
              <w:right w:val="nil"/>
            </w:tcBorders>
            <w:shd w:val="clear" w:color="auto" w:fill="auto"/>
            <w:noWrap/>
            <w:vAlign w:val="bottom"/>
          </w:tcPr>
          <w:p w14:paraId="1233604B"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4</w:t>
            </w:r>
            <w:r w:rsidR="00BE03BE">
              <w:rPr>
                <w:rFonts w:ascii="Calibri" w:eastAsia="Times New Roman" w:hAnsi="Calibri" w:cs="Calibri"/>
                <w:color w:val="000000"/>
              </w:rPr>
              <w:t>3</w:t>
            </w:r>
            <w:r w:rsidRPr="00055BC3">
              <w:rPr>
                <w:rFonts w:ascii="Calibri" w:eastAsia="Times New Roman" w:hAnsi="Calibri" w:cs="Calibri"/>
                <w:color w:val="000000"/>
              </w:rPr>
              <w:t>.</w:t>
            </w:r>
            <w:r w:rsidR="00BE03BE">
              <w:rPr>
                <w:rFonts w:ascii="Calibri" w:eastAsia="Times New Roman" w:hAnsi="Calibri" w:cs="Calibri"/>
                <w:color w:val="000000"/>
              </w:rPr>
              <w:t>4</w:t>
            </w:r>
          </w:p>
        </w:tc>
        <w:tc>
          <w:tcPr>
            <w:tcW w:w="982" w:type="dxa"/>
            <w:tcBorders>
              <w:left w:val="nil"/>
              <w:bottom w:val="single" w:sz="4" w:space="0" w:color="auto"/>
              <w:right w:val="nil"/>
            </w:tcBorders>
            <w:shd w:val="clear" w:color="auto" w:fill="auto"/>
            <w:noWrap/>
            <w:vAlign w:val="bottom"/>
          </w:tcPr>
          <w:p w14:paraId="5801C6AE"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4</w:t>
            </w:r>
            <w:r w:rsidR="00BE03BE">
              <w:rPr>
                <w:rFonts w:ascii="Calibri" w:eastAsia="Times New Roman" w:hAnsi="Calibri" w:cs="Calibri"/>
                <w:color w:val="000000"/>
              </w:rPr>
              <w:t>3</w:t>
            </w:r>
            <w:r>
              <w:rPr>
                <w:rFonts w:ascii="Calibri" w:eastAsia="Times New Roman" w:hAnsi="Calibri" w:cs="Calibri"/>
                <w:color w:val="000000"/>
              </w:rPr>
              <w:t>.</w:t>
            </w:r>
            <w:r w:rsidR="00BE03BE">
              <w:rPr>
                <w:rFonts w:ascii="Calibri" w:eastAsia="Times New Roman" w:hAnsi="Calibri" w:cs="Calibri"/>
                <w:color w:val="000000"/>
              </w:rPr>
              <w:t>5</w:t>
            </w:r>
          </w:p>
        </w:tc>
        <w:tc>
          <w:tcPr>
            <w:tcW w:w="982" w:type="dxa"/>
            <w:tcBorders>
              <w:left w:val="nil"/>
              <w:bottom w:val="single" w:sz="4" w:space="0" w:color="auto"/>
              <w:right w:val="nil"/>
            </w:tcBorders>
            <w:shd w:val="clear" w:color="auto" w:fill="auto"/>
            <w:noWrap/>
            <w:vAlign w:val="bottom"/>
          </w:tcPr>
          <w:p w14:paraId="572FEC35"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BE03BE">
              <w:rPr>
                <w:rFonts w:ascii="Calibri" w:eastAsia="Times New Roman" w:hAnsi="Calibri" w:cs="Calibri"/>
                <w:color w:val="000000"/>
              </w:rPr>
              <w:t>9.0</w:t>
            </w:r>
          </w:p>
        </w:tc>
        <w:tc>
          <w:tcPr>
            <w:tcW w:w="982" w:type="dxa"/>
            <w:tcBorders>
              <w:left w:val="nil"/>
              <w:bottom w:val="single" w:sz="4" w:space="0" w:color="auto"/>
              <w:right w:val="nil"/>
            </w:tcBorders>
            <w:shd w:val="clear" w:color="auto" w:fill="auto"/>
            <w:noWrap/>
            <w:vAlign w:val="bottom"/>
          </w:tcPr>
          <w:p w14:paraId="648595C7"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38.</w:t>
            </w:r>
            <w:r w:rsidR="00BE03BE">
              <w:rPr>
                <w:rFonts w:ascii="Calibri" w:eastAsia="Times New Roman" w:hAnsi="Calibri" w:cs="Calibri"/>
                <w:color w:val="000000"/>
              </w:rPr>
              <w:t>7</w:t>
            </w:r>
          </w:p>
        </w:tc>
      </w:tr>
      <w:tr w:rsidR="00307045" w:rsidRPr="00FD0EF1" w14:paraId="03434DD0" w14:textId="77777777" w:rsidTr="003A1B3C">
        <w:trPr>
          <w:trHeight w:val="20"/>
        </w:trPr>
        <w:tc>
          <w:tcPr>
            <w:tcW w:w="1304" w:type="dxa"/>
            <w:tcBorders>
              <w:top w:val="single" w:sz="4" w:space="0" w:color="auto"/>
              <w:left w:val="nil"/>
              <w:right w:val="nil"/>
            </w:tcBorders>
            <w:shd w:val="clear" w:color="auto" w:fill="auto"/>
          </w:tcPr>
          <w:p w14:paraId="0839694B" w14:textId="77777777" w:rsidR="00307045" w:rsidRPr="00FD0EF1" w:rsidRDefault="00307045" w:rsidP="00307045">
            <w:pPr>
              <w:spacing w:after="0" w:line="240" w:lineRule="auto"/>
              <w:jc w:val="both"/>
              <w:rPr>
                <w:rFonts w:ascii="Calibri" w:eastAsia="Times New Roman" w:hAnsi="Calibri" w:cs="Calibri"/>
                <w:color w:val="000000"/>
              </w:rPr>
            </w:pPr>
            <w:r>
              <w:rPr>
                <w:rFonts w:ascii="Calibri" w:eastAsia="Times New Roman" w:hAnsi="Calibri" w:cs="Calibri"/>
                <w:color w:val="000000"/>
              </w:rPr>
              <w:t>1945-1949</w:t>
            </w:r>
          </w:p>
        </w:tc>
        <w:tc>
          <w:tcPr>
            <w:tcW w:w="2098" w:type="dxa"/>
            <w:tcBorders>
              <w:top w:val="single" w:sz="4" w:space="0" w:color="auto"/>
              <w:left w:val="nil"/>
              <w:right w:val="nil"/>
            </w:tcBorders>
            <w:shd w:val="clear" w:color="auto" w:fill="auto"/>
            <w:vAlign w:val="center"/>
          </w:tcPr>
          <w:p w14:paraId="1D8906E3"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Men (n)</w:t>
            </w:r>
          </w:p>
        </w:tc>
        <w:tc>
          <w:tcPr>
            <w:tcW w:w="982" w:type="dxa"/>
            <w:tcBorders>
              <w:top w:val="single" w:sz="4" w:space="0" w:color="auto"/>
              <w:left w:val="nil"/>
              <w:right w:val="nil"/>
            </w:tcBorders>
            <w:shd w:val="clear" w:color="auto" w:fill="auto"/>
            <w:noWrap/>
            <w:vAlign w:val="bottom"/>
          </w:tcPr>
          <w:p w14:paraId="2CDA057D"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1433</w:t>
            </w:r>
          </w:p>
        </w:tc>
        <w:tc>
          <w:tcPr>
            <w:tcW w:w="1024" w:type="dxa"/>
            <w:tcBorders>
              <w:top w:val="single" w:sz="4" w:space="0" w:color="auto"/>
              <w:left w:val="nil"/>
              <w:right w:val="nil"/>
            </w:tcBorders>
            <w:shd w:val="clear" w:color="auto" w:fill="auto"/>
            <w:noWrap/>
            <w:vAlign w:val="bottom"/>
          </w:tcPr>
          <w:p w14:paraId="431149C7"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2</w:t>
            </w:r>
            <w:r>
              <w:rPr>
                <w:rFonts w:ascii="Calibri" w:eastAsia="Times New Roman" w:hAnsi="Calibri" w:cs="Calibri"/>
                <w:color w:val="000000"/>
              </w:rPr>
              <w:t>002</w:t>
            </w:r>
          </w:p>
        </w:tc>
        <w:tc>
          <w:tcPr>
            <w:tcW w:w="1074" w:type="dxa"/>
            <w:tcBorders>
              <w:top w:val="single" w:sz="4" w:space="0" w:color="auto"/>
              <w:left w:val="nil"/>
              <w:right w:val="nil"/>
            </w:tcBorders>
            <w:shd w:val="clear" w:color="auto" w:fill="auto"/>
            <w:noWrap/>
            <w:vAlign w:val="bottom"/>
          </w:tcPr>
          <w:p w14:paraId="09482812"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Pr>
                <w:rFonts w:ascii="Calibri" w:eastAsia="Times New Roman" w:hAnsi="Calibri" w:cs="Calibri"/>
                <w:color w:val="000000"/>
              </w:rPr>
              <w:t>009</w:t>
            </w:r>
          </w:p>
        </w:tc>
        <w:tc>
          <w:tcPr>
            <w:tcW w:w="982" w:type="dxa"/>
            <w:tcBorders>
              <w:top w:val="single" w:sz="4" w:space="0" w:color="auto"/>
              <w:left w:val="nil"/>
              <w:right w:val="nil"/>
            </w:tcBorders>
            <w:shd w:val="clear" w:color="auto" w:fill="auto"/>
            <w:noWrap/>
            <w:vAlign w:val="bottom"/>
          </w:tcPr>
          <w:p w14:paraId="3035E6AC"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Pr>
                <w:rFonts w:ascii="Calibri" w:eastAsia="Times New Roman" w:hAnsi="Calibri" w:cs="Calibri"/>
                <w:color w:val="000000"/>
              </w:rPr>
              <w:t>001</w:t>
            </w:r>
          </w:p>
        </w:tc>
        <w:tc>
          <w:tcPr>
            <w:tcW w:w="982" w:type="dxa"/>
            <w:tcBorders>
              <w:top w:val="single" w:sz="4" w:space="0" w:color="auto"/>
              <w:left w:val="nil"/>
              <w:right w:val="nil"/>
            </w:tcBorders>
            <w:shd w:val="clear" w:color="auto" w:fill="auto"/>
            <w:noWrap/>
            <w:vAlign w:val="bottom"/>
          </w:tcPr>
          <w:p w14:paraId="1EDF2DCD" w14:textId="77777777" w:rsidR="00307045" w:rsidRPr="00FD0EF1" w:rsidRDefault="00307045" w:rsidP="00307045">
            <w:pPr>
              <w:spacing w:after="0" w:line="240" w:lineRule="auto"/>
              <w:jc w:val="both"/>
              <w:rPr>
                <w:rFonts w:ascii="Calibri" w:eastAsia="Times New Roman" w:hAnsi="Calibri" w:cs="Calibri"/>
                <w:color w:val="000000"/>
              </w:rPr>
            </w:pPr>
            <w:r>
              <w:rPr>
                <w:rFonts w:ascii="Calibri" w:eastAsia="Times New Roman" w:hAnsi="Calibri" w:cs="Calibri"/>
                <w:color w:val="000000"/>
              </w:rPr>
              <w:t>1408</w:t>
            </w:r>
          </w:p>
        </w:tc>
        <w:tc>
          <w:tcPr>
            <w:tcW w:w="982" w:type="dxa"/>
            <w:tcBorders>
              <w:top w:val="single" w:sz="4" w:space="0" w:color="auto"/>
              <w:left w:val="nil"/>
              <w:right w:val="nil"/>
            </w:tcBorders>
            <w:shd w:val="clear" w:color="auto" w:fill="auto"/>
            <w:noWrap/>
            <w:vAlign w:val="bottom"/>
          </w:tcPr>
          <w:p w14:paraId="72ECD8BA" w14:textId="77777777" w:rsidR="00307045" w:rsidRPr="00FD0EF1" w:rsidRDefault="00307045" w:rsidP="00307045">
            <w:pPr>
              <w:spacing w:after="0" w:line="240" w:lineRule="auto"/>
              <w:jc w:val="both"/>
              <w:rPr>
                <w:rFonts w:ascii="Calibri" w:eastAsia="Times New Roman" w:hAnsi="Calibri" w:cs="Calibri"/>
                <w:color w:val="000000"/>
              </w:rPr>
            </w:pPr>
            <w:r>
              <w:rPr>
                <w:rFonts w:ascii="Calibri" w:eastAsia="Times New Roman" w:hAnsi="Calibri" w:cs="Calibri"/>
                <w:color w:val="000000"/>
              </w:rPr>
              <w:t>1114</w:t>
            </w:r>
          </w:p>
        </w:tc>
      </w:tr>
      <w:tr w:rsidR="00307045" w:rsidRPr="00FD0EF1" w14:paraId="09D12A09" w14:textId="77777777" w:rsidTr="00833FC5">
        <w:trPr>
          <w:trHeight w:val="20"/>
        </w:trPr>
        <w:tc>
          <w:tcPr>
            <w:tcW w:w="1304" w:type="dxa"/>
            <w:tcBorders>
              <w:left w:val="nil"/>
              <w:right w:val="nil"/>
            </w:tcBorders>
            <w:shd w:val="clear" w:color="auto" w:fill="auto"/>
          </w:tcPr>
          <w:p w14:paraId="480CC9F4" w14:textId="77777777" w:rsidR="00307045" w:rsidRPr="00FD0EF1" w:rsidRDefault="00307045" w:rsidP="00307045">
            <w:pPr>
              <w:spacing w:after="0" w:line="240" w:lineRule="auto"/>
              <w:jc w:val="both"/>
              <w:rPr>
                <w:rFonts w:ascii="Calibri" w:eastAsia="Times New Roman" w:hAnsi="Calibri" w:cs="Calibri"/>
                <w:color w:val="000000"/>
              </w:rPr>
            </w:pPr>
          </w:p>
        </w:tc>
        <w:tc>
          <w:tcPr>
            <w:tcW w:w="2098" w:type="dxa"/>
            <w:tcBorders>
              <w:left w:val="nil"/>
              <w:right w:val="nil"/>
            </w:tcBorders>
            <w:shd w:val="clear" w:color="auto" w:fill="auto"/>
            <w:vAlign w:val="center"/>
          </w:tcPr>
          <w:p w14:paraId="2DAC619F"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Women (n)</w:t>
            </w:r>
          </w:p>
        </w:tc>
        <w:tc>
          <w:tcPr>
            <w:tcW w:w="982" w:type="dxa"/>
            <w:tcBorders>
              <w:left w:val="nil"/>
              <w:right w:val="nil"/>
            </w:tcBorders>
            <w:shd w:val="clear" w:color="auto" w:fill="auto"/>
            <w:noWrap/>
            <w:vAlign w:val="bottom"/>
          </w:tcPr>
          <w:p w14:paraId="4929E249"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1818</w:t>
            </w:r>
          </w:p>
        </w:tc>
        <w:tc>
          <w:tcPr>
            <w:tcW w:w="1024" w:type="dxa"/>
            <w:tcBorders>
              <w:left w:val="nil"/>
              <w:right w:val="nil"/>
            </w:tcBorders>
            <w:shd w:val="clear" w:color="auto" w:fill="auto"/>
            <w:noWrap/>
            <w:vAlign w:val="bottom"/>
          </w:tcPr>
          <w:p w14:paraId="66DAD5F8" w14:textId="77777777" w:rsidR="00307045" w:rsidRPr="00055BC3" w:rsidRDefault="00307045" w:rsidP="00307045">
            <w:pPr>
              <w:spacing w:after="0" w:line="240" w:lineRule="auto"/>
              <w:jc w:val="both"/>
              <w:rPr>
                <w:rFonts w:ascii="Calibri" w:eastAsia="Times New Roman" w:hAnsi="Calibri" w:cs="Calibri"/>
                <w:color w:val="000000"/>
              </w:rPr>
            </w:pPr>
            <w:r>
              <w:rPr>
                <w:rFonts w:ascii="Calibri" w:eastAsia="Times New Roman" w:hAnsi="Calibri" w:cs="Calibri"/>
                <w:color w:val="000000"/>
              </w:rPr>
              <w:t>1326</w:t>
            </w:r>
          </w:p>
        </w:tc>
        <w:tc>
          <w:tcPr>
            <w:tcW w:w="1074" w:type="dxa"/>
            <w:tcBorders>
              <w:left w:val="nil"/>
              <w:right w:val="nil"/>
            </w:tcBorders>
            <w:shd w:val="clear" w:color="auto" w:fill="auto"/>
            <w:noWrap/>
            <w:vAlign w:val="bottom"/>
          </w:tcPr>
          <w:p w14:paraId="744F87EC"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Pr>
                <w:rFonts w:ascii="Calibri" w:eastAsia="Times New Roman" w:hAnsi="Calibri" w:cs="Calibri"/>
                <w:color w:val="000000"/>
              </w:rPr>
              <w:t>326</w:t>
            </w:r>
          </w:p>
        </w:tc>
        <w:tc>
          <w:tcPr>
            <w:tcW w:w="982" w:type="dxa"/>
            <w:tcBorders>
              <w:left w:val="nil"/>
              <w:right w:val="nil"/>
            </w:tcBorders>
            <w:shd w:val="clear" w:color="auto" w:fill="auto"/>
            <w:noWrap/>
            <w:vAlign w:val="bottom"/>
          </w:tcPr>
          <w:p w14:paraId="2A1E5A1A" w14:textId="77777777" w:rsidR="00307045" w:rsidRPr="00055BC3" w:rsidRDefault="00307045" w:rsidP="0030704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Pr>
                <w:rFonts w:ascii="Calibri" w:eastAsia="Times New Roman" w:hAnsi="Calibri" w:cs="Calibri"/>
                <w:color w:val="000000"/>
              </w:rPr>
              <w:t>31</w:t>
            </w:r>
            <w:r w:rsidRPr="00055BC3">
              <w:rPr>
                <w:rFonts w:ascii="Calibri" w:eastAsia="Times New Roman" w:hAnsi="Calibri" w:cs="Calibri"/>
                <w:color w:val="000000"/>
              </w:rPr>
              <w:t>1</w:t>
            </w:r>
          </w:p>
        </w:tc>
        <w:tc>
          <w:tcPr>
            <w:tcW w:w="982" w:type="dxa"/>
            <w:tcBorders>
              <w:left w:val="nil"/>
              <w:right w:val="nil"/>
            </w:tcBorders>
            <w:shd w:val="clear" w:color="auto" w:fill="auto"/>
            <w:noWrap/>
            <w:vAlign w:val="bottom"/>
          </w:tcPr>
          <w:p w14:paraId="69736A8A" w14:textId="77777777" w:rsidR="00307045" w:rsidRPr="00FD0EF1" w:rsidRDefault="00307045" w:rsidP="00307045">
            <w:pPr>
              <w:spacing w:after="0" w:line="240" w:lineRule="auto"/>
              <w:jc w:val="both"/>
              <w:rPr>
                <w:rFonts w:ascii="Calibri" w:eastAsia="Times New Roman" w:hAnsi="Calibri" w:cs="Calibri"/>
                <w:color w:val="000000"/>
              </w:rPr>
            </w:pPr>
            <w:r>
              <w:rPr>
                <w:rFonts w:ascii="Calibri" w:eastAsia="Times New Roman" w:hAnsi="Calibri" w:cs="Calibri"/>
                <w:color w:val="000000"/>
              </w:rPr>
              <w:t>1646</w:t>
            </w:r>
          </w:p>
        </w:tc>
        <w:tc>
          <w:tcPr>
            <w:tcW w:w="982" w:type="dxa"/>
            <w:tcBorders>
              <w:left w:val="nil"/>
              <w:right w:val="nil"/>
            </w:tcBorders>
            <w:shd w:val="clear" w:color="auto" w:fill="auto"/>
            <w:noWrap/>
            <w:vAlign w:val="bottom"/>
          </w:tcPr>
          <w:p w14:paraId="0BCB1AD6" w14:textId="77777777" w:rsidR="00307045" w:rsidRPr="00FD0EF1" w:rsidRDefault="00307045" w:rsidP="00307045">
            <w:pPr>
              <w:spacing w:after="0" w:line="240" w:lineRule="auto"/>
              <w:jc w:val="both"/>
              <w:rPr>
                <w:rFonts w:ascii="Calibri" w:eastAsia="Times New Roman" w:hAnsi="Calibri" w:cs="Calibri"/>
                <w:color w:val="000000"/>
              </w:rPr>
            </w:pPr>
            <w:r>
              <w:rPr>
                <w:rFonts w:ascii="Calibri" w:eastAsia="Times New Roman" w:hAnsi="Calibri" w:cs="Calibri"/>
                <w:color w:val="000000"/>
              </w:rPr>
              <w:t>1369</w:t>
            </w:r>
          </w:p>
        </w:tc>
      </w:tr>
      <w:tr w:rsidR="00833FC5" w:rsidRPr="00FD0EF1" w14:paraId="4C5AF759" w14:textId="77777777" w:rsidTr="00833FC5">
        <w:trPr>
          <w:trHeight w:val="20"/>
        </w:trPr>
        <w:tc>
          <w:tcPr>
            <w:tcW w:w="1304" w:type="dxa"/>
            <w:tcBorders>
              <w:left w:val="nil"/>
              <w:right w:val="nil"/>
            </w:tcBorders>
            <w:shd w:val="clear" w:color="auto" w:fill="auto"/>
          </w:tcPr>
          <w:p w14:paraId="384647C7"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left w:val="nil"/>
              <w:right w:val="nil"/>
            </w:tcBorders>
            <w:shd w:val="clear" w:color="auto" w:fill="auto"/>
            <w:vAlign w:val="center"/>
          </w:tcPr>
          <w:p w14:paraId="7B3C7315"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Mean age (years)</w:t>
            </w:r>
          </w:p>
        </w:tc>
        <w:tc>
          <w:tcPr>
            <w:tcW w:w="982" w:type="dxa"/>
            <w:tcBorders>
              <w:left w:val="nil"/>
              <w:right w:val="nil"/>
            </w:tcBorders>
            <w:shd w:val="clear" w:color="auto" w:fill="auto"/>
            <w:noWrap/>
            <w:vAlign w:val="bottom"/>
          </w:tcPr>
          <w:p w14:paraId="5917EC01" w14:textId="77777777" w:rsidR="00833FC5" w:rsidRPr="00055BC3" w:rsidRDefault="005F0362"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57.1</w:t>
            </w:r>
          </w:p>
        </w:tc>
        <w:tc>
          <w:tcPr>
            <w:tcW w:w="1024" w:type="dxa"/>
            <w:tcBorders>
              <w:left w:val="nil"/>
              <w:right w:val="nil"/>
            </w:tcBorders>
            <w:shd w:val="clear" w:color="auto" w:fill="auto"/>
            <w:noWrap/>
            <w:vAlign w:val="bottom"/>
          </w:tcPr>
          <w:p w14:paraId="05C5DA7A" w14:textId="77777777" w:rsidR="00833FC5" w:rsidRPr="00055BC3" w:rsidRDefault="005F0362"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59.7</w:t>
            </w:r>
          </w:p>
        </w:tc>
        <w:tc>
          <w:tcPr>
            <w:tcW w:w="1074" w:type="dxa"/>
            <w:tcBorders>
              <w:left w:val="nil"/>
              <w:right w:val="nil"/>
            </w:tcBorders>
            <w:shd w:val="clear" w:color="auto" w:fill="auto"/>
            <w:noWrap/>
            <w:vAlign w:val="bottom"/>
          </w:tcPr>
          <w:p w14:paraId="125B3451" w14:textId="77777777" w:rsidR="00833FC5" w:rsidRPr="00055BC3" w:rsidRDefault="005F0362"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64.0</w:t>
            </w:r>
          </w:p>
        </w:tc>
        <w:tc>
          <w:tcPr>
            <w:tcW w:w="982" w:type="dxa"/>
            <w:tcBorders>
              <w:left w:val="nil"/>
              <w:right w:val="nil"/>
            </w:tcBorders>
            <w:shd w:val="clear" w:color="auto" w:fill="auto"/>
            <w:noWrap/>
            <w:vAlign w:val="bottom"/>
          </w:tcPr>
          <w:p w14:paraId="4FF2D187" w14:textId="77777777" w:rsidR="00833FC5" w:rsidRPr="00FD0EF1" w:rsidRDefault="005F0362"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307045">
              <w:rPr>
                <w:rFonts w:ascii="Calibri" w:eastAsia="Times New Roman" w:hAnsi="Calibri" w:cs="Calibri"/>
                <w:color w:val="000000"/>
              </w:rPr>
              <w:t>5</w:t>
            </w:r>
            <w:r>
              <w:rPr>
                <w:rFonts w:ascii="Calibri" w:eastAsia="Times New Roman" w:hAnsi="Calibri" w:cs="Calibri"/>
                <w:color w:val="000000"/>
              </w:rPr>
              <w:t>.</w:t>
            </w:r>
            <w:r w:rsidR="00307045">
              <w:rPr>
                <w:rFonts w:ascii="Calibri" w:eastAsia="Times New Roman" w:hAnsi="Calibri" w:cs="Calibri"/>
                <w:color w:val="000000"/>
              </w:rPr>
              <w:t>9</w:t>
            </w:r>
          </w:p>
        </w:tc>
        <w:tc>
          <w:tcPr>
            <w:tcW w:w="982" w:type="dxa"/>
            <w:tcBorders>
              <w:left w:val="nil"/>
              <w:right w:val="nil"/>
            </w:tcBorders>
            <w:shd w:val="clear" w:color="auto" w:fill="auto"/>
            <w:noWrap/>
            <w:vAlign w:val="bottom"/>
          </w:tcPr>
          <w:p w14:paraId="315D1A89" w14:textId="77777777" w:rsidR="00833FC5" w:rsidRPr="00FD0EF1" w:rsidRDefault="005F0362"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67.9</w:t>
            </w:r>
          </w:p>
        </w:tc>
        <w:tc>
          <w:tcPr>
            <w:tcW w:w="982" w:type="dxa"/>
            <w:tcBorders>
              <w:left w:val="nil"/>
              <w:right w:val="nil"/>
            </w:tcBorders>
            <w:shd w:val="clear" w:color="auto" w:fill="auto"/>
            <w:noWrap/>
            <w:vAlign w:val="bottom"/>
          </w:tcPr>
          <w:p w14:paraId="5BCFC239" w14:textId="77777777" w:rsidR="00833FC5" w:rsidRPr="00FD0EF1" w:rsidRDefault="005F0362"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69.9</w:t>
            </w:r>
          </w:p>
        </w:tc>
      </w:tr>
      <w:tr w:rsidR="00833FC5" w:rsidRPr="00FD0EF1" w14:paraId="6CD58065" w14:textId="77777777" w:rsidTr="00833FC5">
        <w:trPr>
          <w:trHeight w:val="20"/>
        </w:trPr>
        <w:tc>
          <w:tcPr>
            <w:tcW w:w="1304" w:type="dxa"/>
            <w:tcBorders>
              <w:left w:val="nil"/>
              <w:right w:val="nil"/>
            </w:tcBorders>
            <w:shd w:val="clear" w:color="auto" w:fill="auto"/>
          </w:tcPr>
          <w:p w14:paraId="58CFE7B9"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left w:val="nil"/>
              <w:right w:val="nil"/>
            </w:tcBorders>
            <w:shd w:val="clear" w:color="auto" w:fill="auto"/>
            <w:vAlign w:val="center"/>
          </w:tcPr>
          <w:p w14:paraId="3AF98E9B"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Give</w:t>
            </w:r>
            <w:r w:rsidR="0091254E" w:rsidRPr="00055BC3">
              <w:rPr>
                <w:rFonts w:ascii="Calibri" w:eastAsia="Times New Roman" w:hAnsi="Calibri" w:cs="Calibri"/>
                <w:color w:val="000000"/>
              </w:rPr>
              <w:t>s</w:t>
            </w:r>
            <w:r w:rsidRPr="00055BC3">
              <w:rPr>
                <w:rFonts w:ascii="Calibri" w:eastAsia="Times New Roman" w:hAnsi="Calibri" w:cs="Calibri"/>
                <w:color w:val="000000"/>
              </w:rPr>
              <w:t xml:space="preserve"> care (%)</w:t>
            </w:r>
          </w:p>
        </w:tc>
        <w:tc>
          <w:tcPr>
            <w:tcW w:w="982" w:type="dxa"/>
            <w:tcBorders>
              <w:left w:val="nil"/>
              <w:right w:val="nil"/>
            </w:tcBorders>
            <w:shd w:val="clear" w:color="auto" w:fill="auto"/>
            <w:noWrap/>
            <w:vAlign w:val="bottom"/>
          </w:tcPr>
          <w:p w14:paraId="12E0A774" w14:textId="77777777" w:rsidR="00833FC5" w:rsidRPr="00055BC3" w:rsidRDefault="00D413E8"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4</w:t>
            </w:r>
            <w:r w:rsidR="004132E9">
              <w:rPr>
                <w:rFonts w:ascii="Calibri" w:eastAsia="Times New Roman" w:hAnsi="Calibri" w:cs="Calibri"/>
                <w:color w:val="000000"/>
              </w:rPr>
              <w:t>4.9</w:t>
            </w:r>
          </w:p>
        </w:tc>
        <w:tc>
          <w:tcPr>
            <w:tcW w:w="1024" w:type="dxa"/>
            <w:tcBorders>
              <w:left w:val="nil"/>
              <w:right w:val="nil"/>
            </w:tcBorders>
            <w:shd w:val="clear" w:color="auto" w:fill="auto"/>
            <w:noWrap/>
            <w:vAlign w:val="bottom"/>
          </w:tcPr>
          <w:p w14:paraId="4F84CA22" w14:textId="77777777" w:rsidR="00833FC5" w:rsidRPr="00055BC3" w:rsidRDefault="004132E9"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42.4</w:t>
            </w:r>
          </w:p>
        </w:tc>
        <w:tc>
          <w:tcPr>
            <w:tcW w:w="1074" w:type="dxa"/>
            <w:tcBorders>
              <w:left w:val="nil"/>
              <w:right w:val="nil"/>
            </w:tcBorders>
            <w:shd w:val="clear" w:color="auto" w:fill="auto"/>
            <w:noWrap/>
            <w:vAlign w:val="bottom"/>
          </w:tcPr>
          <w:p w14:paraId="344B4EA6" w14:textId="77777777" w:rsidR="00833FC5" w:rsidRPr="00055BC3" w:rsidRDefault="004132E9"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40.3</w:t>
            </w:r>
          </w:p>
        </w:tc>
        <w:tc>
          <w:tcPr>
            <w:tcW w:w="982" w:type="dxa"/>
            <w:tcBorders>
              <w:left w:val="nil"/>
              <w:right w:val="nil"/>
            </w:tcBorders>
            <w:shd w:val="clear" w:color="auto" w:fill="auto"/>
            <w:noWrap/>
            <w:vAlign w:val="bottom"/>
          </w:tcPr>
          <w:p w14:paraId="4814F70B" w14:textId="77777777" w:rsidR="00833FC5" w:rsidRPr="00FD0EF1" w:rsidRDefault="004132E9"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41.9</w:t>
            </w:r>
          </w:p>
        </w:tc>
        <w:tc>
          <w:tcPr>
            <w:tcW w:w="982" w:type="dxa"/>
            <w:tcBorders>
              <w:left w:val="nil"/>
              <w:right w:val="nil"/>
            </w:tcBorders>
            <w:shd w:val="clear" w:color="auto" w:fill="auto"/>
            <w:noWrap/>
            <w:vAlign w:val="bottom"/>
          </w:tcPr>
          <w:p w14:paraId="6756386F" w14:textId="77777777" w:rsidR="00833FC5" w:rsidRPr="00FD0EF1" w:rsidRDefault="004132E9"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35.6</w:t>
            </w:r>
          </w:p>
        </w:tc>
        <w:tc>
          <w:tcPr>
            <w:tcW w:w="982" w:type="dxa"/>
            <w:tcBorders>
              <w:left w:val="nil"/>
              <w:right w:val="nil"/>
            </w:tcBorders>
            <w:shd w:val="clear" w:color="auto" w:fill="auto"/>
            <w:noWrap/>
            <w:vAlign w:val="bottom"/>
          </w:tcPr>
          <w:p w14:paraId="71BFF98D" w14:textId="77777777" w:rsidR="00833FC5" w:rsidRPr="00FD0EF1" w:rsidRDefault="00D413E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4132E9">
              <w:rPr>
                <w:rFonts w:ascii="Calibri" w:eastAsia="Times New Roman" w:hAnsi="Calibri" w:cs="Calibri"/>
                <w:color w:val="000000"/>
              </w:rPr>
              <w:t>5.1</w:t>
            </w:r>
          </w:p>
        </w:tc>
      </w:tr>
      <w:tr w:rsidR="00833FC5" w:rsidRPr="00FD0EF1" w14:paraId="6CC0DF54" w14:textId="77777777" w:rsidTr="00833FC5">
        <w:trPr>
          <w:trHeight w:val="20"/>
        </w:trPr>
        <w:tc>
          <w:tcPr>
            <w:tcW w:w="1304" w:type="dxa"/>
            <w:vMerge w:val="restart"/>
            <w:tcBorders>
              <w:top w:val="single" w:sz="4" w:space="0" w:color="auto"/>
              <w:left w:val="nil"/>
              <w:right w:val="nil"/>
            </w:tcBorders>
            <w:shd w:val="clear" w:color="auto" w:fill="auto"/>
            <w:hideMark/>
          </w:tcPr>
          <w:p w14:paraId="55AB8B5E"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1940-1944</w:t>
            </w:r>
          </w:p>
        </w:tc>
        <w:tc>
          <w:tcPr>
            <w:tcW w:w="2098" w:type="dxa"/>
            <w:tcBorders>
              <w:top w:val="single" w:sz="4" w:space="0" w:color="auto"/>
              <w:left w:val="nil"/>
              <w:bottom w:val="nil"/>
              <w:right w:val="nil"/>
            </w:tcBorders>
            <w:shd w:val="clear" w:color="auto" w:fill="auto"/>
            <w:vAlign w:val="center"/>
            <w:hideMark/>
          </w:tcPr>
          <w:p w14:paraId="310E658C"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tcPr>
          <w:p w14:paraId="105A81E1" w14:textId="77777777" w:rsidR="00833FC5" w:rsidRPr="00055BC3" w:rsidRDefault="0054078D"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1306</w:t>
            </w:r>
          </w:p>
        </w:tc>
        <w:tc>
          <w:tcPr>
            <w:tcW w:w="1024" w:type="dxa"/>
            <w:tcBorders>
              <w:top w:val="single" w:sz="4" w:space="0" w:color="auto"/>
              <w:left w:val="nil"/>
              <w:bottom w:val="nil"/>
              <w:right w:val="nil"/>
            </w:tcBorders>
            <w:shd w:val="clear" w:color="auto" w:fill="auto"/>
            <w:noWrap/>
            <w:vAlign w:val="bottom"/>
          </w:tcPr>
          <w:p w14:paraId="7B355C4B" w14:textId="77777777" w:rsidR="00833FC5" w:rsidRPr="00055BC3"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1735</w:t>
            </w:r>
          </w:p>
        </w:tc>
        <w:tc>
          <w:tcPr>
            <w:tcW w:w="1074" w:type="dxa"/>
            <w:tcBorders>
              <w:top w:val="single" w:sz="4" w:space="0" w:color="auto"/>
              <w:left w:val="nil"/>
              <w:bottom w:val="nil"/>
              <w:right w:val="nil"/>
            </w:tcBorders>
            <w:shd w:val="clear" w:color="auto" w:fill="auto"/>
            <w:noWrap/>
            <w:vAlign w:val="bottom"/>
          </w:tcPr>
          <w:p w14:paraId="492294FE" w14:textId="77777777" w:rsidR="00833FC5" w:rsidRPr="00055BC3"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943</w:t>
            </w:r>
          </w:p>
        </w:tc>
        <w:tc>
          <w:tcPr>
            <w:tcW w:w="982" w:type="dxa"/>
            <w:tcBorders>
              <w:top w:val="single" w:sz="4" w:space="0" w:color="auto"/>
              <w:left w:val="nil"/>
              <w:bottom w:val="nil"/>
              <w:right w:val="nil"/>
            </w:tcBorders>
            <w:shd w:val="clear" w:color="auto" w:fill="auto"/>
            <w:noWrap/>
            <w:vAlign w:val="bottom"/>
          </w:tcPr>
          <w:p w14:paraId="4EBAB5E8"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852</w:t>
            </w:r>
          </w:p>
        </w:tc>
        <w:tc>
          <w:tcPr>
            <w:tcW w:w="982" w:type="dxa"/>
            <w:tcBorders>
              <w:top w:val="single" w:sz="4" w:space="0" w:color="auto"/>
              <w:left w:val="nil"/>
              <w:bottom w:val="nil"/>
              <w:right w:val="nil"/>
            </w:tcBorders>
            <w:shd w:val="clear" w:color="auto" w:fill="auto"/>
            <w:noWrap/>
            <w:vAlign w:val="bottom"/>
          </w:tcPr>
          <w:p w14:paraId="6BE152C1"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197</w:t>
            </w:r>
          </w:p>
        </w:tc>
        <w:tc>
          <w:tcPr>
            <w:tcW w:w="982" w:type="dxa"/>
            <w:tcBorders>
              <w:top w:val="single" w:sz="4" w:space="0" w:color="auto"/>
              <w:left w:val="nil"/>
              <w:bottom w:val="nil"/>
              <w:right w:val="nil"/>
            </w:tcBorders>
            <w:shd w:val="clear" w:color="auto" w:fill="auto"/>
            <w:noWrap/>
            <w:vAlign w:val="bottom"/>
          </w:tcPr>
          <w:p w14:paraId="3E30AF46"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937</w:t>
            </w:r>
          </w:p>
        </w:tc>
      </w:tr>
      <w:tr w:rsidR="00833FC5" w:rsidRPr="00FD0EF1" w14:paraId="01C612F6" w14:textId="77777777" w:rsidTr="00833FC5">
        <w:trPr>
          <w:trHeight w:val="20"/>
        </w:trPr>
        <w:tc>
          <w:tcPr>
            <w:tcW w:w="1304" w:type="dxa"/>
            <w:vMerge/>
            <w:tcBorders>
              <w:left w:val="nil"/>
              <w:right w:val="nil"/>
            </w:tcBorders>
            <w:hideMark/>
          </w:tcPr>
          <w:p w14:paraId="3E447D9F"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4940A03"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tcPr>
          <w:p w14:paraId="1E50F959" w14:textId="77777777" w:rsidR="00833FC5" w:rsidRPr="00055BC3" w:rsidRDefault="0054078D"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1514</w:t>
            </w:r>
          </w:p>
        </w:tc>
        <w:tc>
          <w:tcPr>
            <w:tcW w:w="1024" w:type="dxa"/>
            <w:tcBorders>
              <w:top w:val="nil"/>
              <w:left w:val="nil"/>
              <w:bottom w:val="nil"/>
              <w:right w:val="nil"/>
            </w:tcBorders>
            <w:shd w:val="clear" w:color="auto" w:fill="auto"/>
            <w:noWrap/>
            <w:vAlign w:val="bottom"/>
          </w:tcPr>
          <w:p w14:paraId="237A8029" w14:textId="77777777" w:rsidR="00833FC5" w:rsidRPr="00055BC3" w:rsidRDefault="0054078D"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2</w:t>
            </w:r>
            <w:r w:rsidR="00307045">
              <w:rPr>
                <w:rFonts w:ascii="Calibri" w:eastAsia="Times New Roman" w:hAnsi="Calibri" w:cs="Calibri"/>
                <w:color w:val="000000"/>
              </w:rPr>
              <w:t>031</w:t>
            </w:r>
          </w:p>
        </w:tc>
        <w:tc>
          <w:tcPr>
            <w:tcW w:w="1074" w:type="dxa"/>
            <w:tcBorders>
              <w:top w:val="nil"/>
              <w:left w:val="nil"/>
              <w:bottom w:val="nil"/>
              <w:right w:val="nil"/>
            </w:tcBorders>
            <w:shd w:val="clear" w:color="auto" w:fill="auto"/>
            <w:noWrap/>
            <w:vAlign w:val="bottom"/>
          </w:tcPr>
          <w:p w14:paraId="2D935A8B"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sidR="00307045">
              <w:rPr>
                <w:rFonts w:ascii="Calibri" w:eastAsia="Times New Roman" w:hAnsi="Calibri" w:cs="Calibri"/>
                <w:color w:val="000000"/>
              </w:rPr>
              <w:t>140</w:t>
            </w:r>
          </w:p>
        </w:tc>
        <w:tc>
          <w:tcPr>
            <w:tcW w:w="982" w:type="dxa"/>
            <w:tcBorders>
              <w:top w:val="nil"/>
              <w:left w:val="nil"/>
              <w:bottom w:val="nil"/>
              <w:right w:val="nil"/>
            </w:tcBorders>
            <w:shd w:val="clear" w:color="auto" w:fill="auto"/>
            <w:noWrap/>
            <w:vAlign w:val="bottom"/>
          </w:tcPr>
          <w:p w14:paraId="09056270"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094</w:t>
            </w:r>
          </w:p>
        </w:tc>
        <w:tc>
          <w:tcPr>
            <w:tcW w:w="982" w:type="dxa"/>
            <w:tcBorders>
              <w:top w:val="nil"/>
              <w:left w:val="nil"/>
              <w:bottom w:val="nil"/>
              <w:right w:val="nil"/>
            </w:tcBorders>
            <w:shd w:val="clear" w:color="auto" w:fill="auto"/>
            <w:noWrap/>
            <w:vAlign w:val="bottom"/>
          </w:tcPr>
          <w:p w14:paraId="2E9E114B"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413</w:t>
            </w:r>
          </w:p>
        </w:tc>
        <w:tc>
          <w:tcPr>
            <w:tcW w:w="982" w:type="dxa"/>
            <w:tcBorders>
              <w:top w:val="nil"/>
              <w:left w:val="nil"/>
              <w:bottom w:val="nil"/>
              <w:right w:val="nil"/>
            </w:tcBorders>
            <w:shd w:val="clear" w:color="auto" w:fill="auto"/>
            <w:noWrap/>
            <w:vAlign w:val="bottom"/>
          </w:tcPr>
          <w:p w14:paraId="010A4357"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164</w:t>
            </w:r>
          </w:p>
        </w:tc>
      </w:tr>
      <w:tr w:rsidR="00833FC5" w:rsidRPr="00FD0EF1" w14:paraId="770BE9CB" w14:textId="77777777" w:rsidTr="00833FC5">
        <w:trPr>
          <w:trHeight w:val="20"/>
        </w:trPr>
        <w:tc>
          <w:tcPr>
            <w:tcW w:w="1304" w:type="dxa"/>
            <w:vMerge/>
            <w:tcBorders>
              <w:left w:val="nil"/>
              <w:right w:val="nil"/>
            </w:tcBorders>
            <w:shd w:val="clear" w:color="auto" w:fill="auto"/>
            <w:hideMark/>
          </w:tcPr>
          <w:p w14:paraId="26D21D3E"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65B8A980"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tcPr>
          <w:p w14:paraId="784B7A1C"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62.1</w:t>
            </w:r>
          </w:p>
        </w:tc>
        <w:tc>
          <w:tcPr>
            <w:tcW w:w="1024" w:type="dxa"/>
            <w:tcBorders>
              <w:top w:val="nil"/>
              <w:left w:val="nil"/>
              <w:bottom w:val="nil"/>
              <w:right w:val="nil"/>
            </w:tcBorders>
            <w:shd w:val="clear" w:color="auto" w:fill="auto"/>
            <w:noWrap/>
            <w:vAlign w:val="bottom"/>
          </w:tcPr>
          <w:p w14:paraId="02988E32"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64.7</w:t>
            </w:r>
          </w:p>
        </w:tc>
        <w:tc>
          <w:tcPr>
            <w:tcW w:w="1074" w:type="dxa"/>
            <w:tcBorders>
              <w:top w:val="nil"/>
              <w:left w:val="nil"/>
              <w:bottom w:val="nil"/>
              <w:right w:val="nil"/>
            </w:tcBorders>
            <w:shd w:val="clear" w:color="auto" w:fill="auto"/>
            <w:noWrap/>
            <w:vAlign w:val="bottom"/>
          </w:tcPr>
          <w:p w14:paraId="3193B7C2"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6</w:t>
            </w:r>
            <w:r w:rsidR="00307045">
              <w:rPr>
                <w:rFonts w:ascii="Calibri" w:eastAsia="Times New Roman" w:hAnsi="Calibri" w:cs="Calibri"/>
                <w:color w:val="000000"/>
              </w:rPr>
              <w:t>8</w:t>
            </w:r>
            <w:r w:rsidRPr="00055BC3">
              <w:rPr>
                <w:rFonts w:ascii="Calibri" w:eastAsia="Times New Roman" w:hAnsi="Calibri" w:cs="Calibri"/>
                <w:color w:val="000000"/>
              </w:rPr>
              <w:t>.</w:t>
            </w:r>
            <w:r w:rsidR="00307045">
              <w:rPr>
                <w:rFonts w:ascii="Calibri" w:eastAsia="Times New Roman" w:hAnsi="Calibri" w:cs="Calibri"/>
                <w:color w:val="000000"/>
              </w:rPr>
              <w:t>9</w:t>
            </w:r>
          </w:p>
        </w:tc>
        <w:tc>
          <w:tcPr>
            <w:tcW w:w="982" w:type="dxa"/>
            <w:tcBorders>
              <w:top w:val="nil"/>
              <w:left w:val="nil"/>
              <w:bottom w:val="nil"/>
              <w:right w:val="nil"/>
            </w:tcBorders>
            <w:shd w:val="clear" w:color="auto" w:fill="auto"/>
            <w:noWrap/>
            <w:vAlign w:val="bottom"/>
          </w:tcPr>
          <w:p w14:paraId="0AFD4BAC"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71.0</w:t>
            </w:r>
          </w:p>
        </w:tc>
        <w:tc>
          <w:tcPr>
            <w:tcW w:w="982" w:type="dxa"/>
            <w:tcBorders>
              <w:top w:val="nil"/>
              <w:left w:val="nil"/>
              <w:bottom w:val="nil"/>
              <w:right w:val="nil"/>
            </w:tcBorders>
            <w:shd w:val="clear" w:color="auto" w:fill="auto"/>
            <w:noWrap/>
            <w:vAlign w:val="bottom"/>
          </w:tcPr>
          <w:p w14:paraId="324CC6D3"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72.9</w:t>
            </w:r>
          </w:p>
        </w:tc>
        <w:tc>
          <w:tcPr>
            <w:tcW w:w="982" w:type="dxa"/>
            <w:tcBorders>
              <w:top w:val="nil"/>
              <w:left w:val="nil"/>
              <w:bottom w:val="nil"/>
              <w:right w:val="nil"/>
            </w:tcBorders>
            <w:shd w:val="clear" w:color="auto" w:fill="auto"/>
            <w:noWrap/>
            <w:vAlign w:val="bottom"/>
          </w:tcPr>
          <w:p w14:paraId="46744F1D"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74.9</w:t>
            </w:r>
          </w:p>
        </w:tc>
      </w:tr>
      <w:tr w:rsidR="004132E9" w:rsidRPr="00FD0EF1" w14:paraId="378EC201" w14:textId="77777777" w:rsidTr="00833FC5">
        <w:trPr>
          <w:trHeight w:val="20"/>
        </w:trPr>
        <w:tc>
          <w:tcPr>
            <w:tcW w:w="1304" w:type="dxa"/>
            <w:vMerge/>
            <w:tcBorders>
              <w:left w:val="nil"/>
              <w:right w:val="nil"/>
            </w:tcBorders>
            <w:shd w:val="clear" w:color="auto" w:fill="auto"/>
            <w:hideMark/>
          </w:tcPr>
          <w:p w14:paraId="1F14FDEB" w14:textId="77777777" w:rsidR="004132E9" w:rsidRPr="00FD0EF1" w:rsidRDefault="004132E9" w:rsidP="004132E9">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35DECE0" w14:textId="77777777" w:rsidR="004132E9" w:rsidRPr="00055BC3" w:rsidRDefault="004132E9" w:rsidP="004132E9">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Gives care (%)</w:t>
            </w:r>
          </w:p>
        </w:tc>
        <w:tc>
          <w:tcPr>
            <w:tcW w:w="982" w:type="dxa"/>
            <w:tcBorders>
              <w:top w:val="nil"/>
              <w:left w:val="nil"/>
              <w:bottom w:val="nil"/>
              <w:right w:val="nil"/>
            </w:tcBorders>
            <w:shd w:val="clear" w:color="auto" w:fill="auto"/>
            <w:noWrap/>
            <w:vAlign w:val="bottom"/>
          </w:tcPr>
          <w:p w14:paraId="4555124F" w14:textId="77777777" w:rsidR="004132E9" w:rsidRPr="00055BC3" w:rsidRDefault="004132E9" w:rsidP="004132E9">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4</w:t>
            </w:r>
            <w:r>
              <w:rPr>
                <w:rFonts w:ascii="Calibri" w:eastAsia="Times New Roman" w:hAnsi="Calibri" w:cs="Calibri"/>
                <w:color w:val="000000"/>
              </w:rPr>
              <w:t>0</w:t>
            </w:r>
            <w:r w:rsidRPr="00055BC3">
              <w:rPr>
                <w:rFonts w:ascii="Calibri" w:eastAsia="Times New Roman" w:hAnsi="Calibri" w:cs="Calibri"/>
                <w:color w:val="000000"/>
              </w:rPr>
              <w:t>.</w:t>
            </w:r>
            <w:r>
              <w:rPr>
                <w:rFonts w:ascii="Calibri" w:eastAsia="Times New Roman" w:hAnsi="Calibri" w:cs="Calibri"/>
                <w:color w:val="000000"/>
              </w:rPr>
              <w:t>5</w:t>
            </w:r>
          </w:p>
        </w:tc>
        <w:tc>
          <w:tcPr>
            <w:tcW w:w="1024" w:type="dxa"/>
            <w:tcBorders>
              <w:top w:val="nil"/>
              <w:left w:val="nil"/>
              <w:bottom w:val="nil"/>
              <w:right w:val="nil"/>
            </w:tcBorders>
            <w:shd w:val="clear" w:color="auto" w:fill="auto"/>
            <w:noWrap/>
            <w:vAlign w:val="bottom"/>
          </w:tcPr>
          <w:p w14:paraId="6BAC3EBB" w14:textId="77777777" w:rsidR="004132E9" w:rsidRPr="00055BC3" w:rsidRDefault="004132E9" w:rsidP="004132E9">
            <w:pPr>
              <w:spacing w:after="0" w:line="240" w:lineRule="auto"/>
              <w:jc w:val="both"/>
              <w:rPr>
                <w:rFonts w:ascii="Calibri" w:eastAsia="Times New Roman" w:hAnsi="Calibri" w:cs="Calibri"/>
                <w:color w:val="000000"/>
              </w:rPr>
            </w:pPr>
            <w:r>
              <w:rPr>
                <w:rFonts w:ascii="Calibri" w:eastAsia="Times New Roman" w:hAnsi="Calibri" w:cs="Calibri"/>
                <w:color w:val="000000"/>
              </w:rPr>
              <w:t>39.4</w:t>
            </w:r>
          </w:p>
        </w:tc>
        <w:tc>
          <w:tcPr>
            <w:tcW w:w="1074" w:type="dxa"/>
            <w:tcBorders>
              <w:top w:val="nil"/>
              <w:left w:val="nil"/>
              <w:bottom w:val="nil"/>
              <w:right w:val="nil"/>
            </w:tcBorders>
            <w:shd w:val="clear" w:color="auto" w:fill="auto"/>
            <w:noWrap/>
            <w:vAlign w:val="bottom"/>
          </w:tcPr>
          <w:p w14:paraId="49EF8A90" w14:textId="77777777" w:rsidR="004132E9" w:rsidRPr="00055BC3" w:rsidRDefault="004132E9" w:rsidP="004132E9">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3</w:t>
            </w:r>
            <w:r>
              <w:rPr>
                <w:rFonts w:ascii="Calibri" w:eastAsia="Times New Roman" w:hAnsi="Calibri" w:cs="Calibri"/>
                <w:color w:val="000000"/>
              </w:rPr>
              <w:t>7</w:t>
            </w:r>
            <w:r w:rsidRPr="00055BC3">
              <w:rPr>
                <w:rFonts w:ascii="Calibri" w:eastAsia="Times New Roman" w:hAnsi="Calibri" w:cs="Calibri"/>
                <w:color w:val="000000"/>
              </w:rPr>
              <w:t>.</w:t>
            </w:r>
            <w:r>
              <w:rPr>
                <w:rFonts w:ascii="Calibri" w:eastAsia="Times New Roman" w:hAnsi="Calibri" w:cs="Calibri"/>
                <w:color w:val="000000"/>
              </w:rPr>
              <w:t>5</w:t>
            </w:r>
          </w:p>
        </w:tc>
        <w:tc>
          <w:tcPr>
            <w:tcW w:w="982" w:type="dxa"/>
            <w:tcBorders>
              <w:top w:val="nil"/>
              <w:left w:val="nil"/>
              <w:bottom w:val="nil"/>
              <w:right w:val="nil"/>
            </w:tcBorders>
            <w:shd w:val="clear" w:color="auto" w:fill="auto"/>
            <w:noWrap/>
            <w:vAlign w:val="bottom"/>
          </w:tcPr>
          <w:p w14:paraId="05A38F42" w14:textId="77777777" w:rsidR="004132E9" w:rsidRPr="00FD0EF1" w:rsidRDefault="004132E9" w:rsidP="004132E9">
            <w:pPr>
              <w:spacing w:after="0" w:line="240" w:lineRule="auto"/>
              <w:jc w:val="both"/>
              <w:rPr>
                <w:rFonts w:ascii="Calibri" w:eastAsia="Times New Roman" w:hAnsi="Calibri" w:cs="Calibri"/>
                <w:color w:val="000000"/>
              </w:rPr>
            </w:pPr>
            <w:r>
              <w:rPr>
                <w:rFonts w:ascii="Calibri" w:eastAsia="Times New Roman" w:hAnsi="Calibri" w:cs="Calibri"/>
                <w:color w:val="000000"/>
              </w:rPr>
              <w:t>36.7</w:t>
            </w:r>
          </w:p>
        </w:tc>
        <w:tc>
          <w:tcPr>
            <w:tcW w:w="982" w:type="dxa"/>
            <w:tcBorders>
              <w:top w:val="nil"/>
              <w:left w:val="nil"/>
              <w:bottom w:val="nil"/>
              <w:right w:val="nil"/>
            </w:tcBorders>
            <w:shd w:val="clear" w:color="auto" w:fill="auto"/>
            <w:noWrap/>
            <w:vAlign w:val="bottom"/>
          </w:tcPr>
          <w:p w14:paraId="6EBB7B64" w14:textId="77777777" w:rsidR="004132E9" w:rsidRPr="00FD0EF1" w:rsidRDefault="004132E9" w:rsidP="004132E9">
            <w:pPr>
              <w:spacing w:after="0" w:line="240" w:lineRule="auto"/>
              <w:jc w:val="both"/>
              <w:rPr>
                <w:rFonts w:ascii="Calibri" w:eastAsia="Times New Roman" w:hAnsi="Calibri" w:cs="Calibri"/>
                <w:color w:val="000000"/>
              </w:rPr>
            </w:pPr>
            <w:r>
              <w:rPr>
                <w:rFonts w:ascii="Calibri" w:eastAsia="Times New Roman" w:hAnsi="Calibri" w:cs="Calibri"/>
                <w:color w:val="000000"/>
              </w:rPr>
              <w:t>29.2</w:t>
            </w:r>
          </w:p>
        </w:tc>
        <w:tc>
          <w:tcPr>
            <w:tcW w:w="982" w:type="dxa"/>
            <w:tcBorders>
              <w:top w:val="nil"/>
              <w:left w:val="nil"/>
              <w:bottom w:val="nil"/>
              <w:right w:val="nil"/>
            </w:tcBorders>
            <w:shd w:val="clear" w:color="auto" w:fill="auto"/>
            <w:noWrap/>
            <w:vAlign w:val="bottom"/>
          </w:tcPr>
          <w:p w14:paraId="29798FCF" w14:textId="77777777" w:rsidR="004132E9" w:rsidRPr="00FD0EF1" w:rsidRDefault="004132E9" w:rsidP="004132E9">
            <w:pPr>
              <w:spacing w:after="0" w:line="240" w:lineRule="auto"/>
              <w:jc w:val="both"/>
              <w:rPr>
                <w:rFonts w:ascii="Calibri" w:eastAsia="Times New Roman" w:hAnsi="Calibri" w:cs="Calibri"/>
                <w:color w:val="000000"/>
              </w:rPr>
            </w:pPr>
            <w:r>
              <w:rPr>
                <w:rFonts w:ascii="Calibri" w:eastAsia="Times New Roman" w:hAnsi="Calibri" w:cs="Calibri"/>
                <w:color w:val="000000"/>
              </w:rPr>
              <w:t>30.0</w:t>
            </w:r>
          </w:p>
        </w:tc>
      </w:tr>
      <w:tr w:rsidR="00833FC5" w:rsidRPr="00FD0EF1" w14:paraId="64D6A5F9" w14:textId="77777777" w:rsidTr="00435ADC">
        <w:trPr>
          <w:trHeight w:val="20"/>
        </w:trPr>
        <w:tc>
          <w:tcPr>
            <w:tcW w:w="1304" w:type="dxa"/>
            <w:vMerge w:val="restart"/>
            <w:tcBorders>
              <w:top w:val="single" w:sz="4" w:space="0" w:color="auto"/>
              <w:left w:val="nil"/>
              <w:right w:val="nil"/>
            </w:tcBorders>
            <w:shd w:val="clear" w:color="auto" w:fill="auto"/>
            <w:hideMark/>
          </w:tcPr>
          <w:p w14:paraId="7AB576FA"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1935-1939</w:t>
            </w:r>
          </w:p>
        </w:tc>
        <w:tc>
          <w:tcPr>
            <w:tcW w:w="2098" w:type="dxa"/>
            <w:tcBorders>
              <w:top w:val="single" w:sz="4" w:space="0" w:color="auto"/>
              <w:left w:val="nil"/>
              <w:bottom w:val="nil"/>
              <w:right w:val="nil"/>
            </w:tcBorders>
            <w:shd w:val="clear" w:color="auto" w:fill="auto"/>
            <w:vAlign w:val="center"/>
            <w:hideMark/>
          </w:tcPr>
          <w:p w14:paraId="1EA25420"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tcPr>
          <w:p w14:paraId="54821A7A"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sidR="0054078D" w:rsidRPr="00055BC3">
              <w:rPr>
                <w:rFonts w:ascii="Calibri" w:eastAsia="Times New Roman" w:hAnsi="Calibri" w:cs="Calibri"/>
                <w:color w:val="000000"/>
              </w:rPr>
              <w:t>137</w:t>
            </w:r>
          </w:p>
        </w:tc>
        <w:tc>
          <w:tcPr>
            <w:tcW w:w="1024" w:type="dxa"/>
            <w:tcBorders>
              <w:top w:val="single" w:sz="4" w:space="0" w:color="auto"/>
              <w:left w:val="nil"/>
              <w:bottom w:val="nil"/>
              <w:right w:val="nil"/>
            </w:tcBorders>
            <w:shd w:val="clear" w:color="auto" w:fill="auto"/>
            <w:noWrap/>
            <w:vAlign w:val="bottom"/>
          </w:tcPr>
          <w:p w14:paraId="1E3EA5C5"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sidR="00307045">
              <w:rPr>
                <w:rFonts w:ascii="Calibri" w:eastAsia="Times New Roman" w:hAnsi="Calibri" w:cs="Calibri"/>
                <w:color w:val="000000"/>
              </w:rPr>
              <w:t>544</w:t>
            </w:r>
          </w:p>
        </w:tc>
        <w:tc>
          <w:tcPr>
            <w:tcW w:w="1074" w:type="dxa"/>
            <w:tcBorders>
              <w:top w:val="single" w:sz="4" w:space="0" w:color="auto"/>
              <w:left w:val="nil"/>
              <w:bottom w:val="nil"/>
              <w:right w:val="nil"/>
            </w:tcBorders>
            <w:shd w:val="clear" w:color="auto" w:fill="auto"/>
            <w:noWrap/>
            <w:vAlign w:val="bottom"/>
          </w:tcPr>
          <w:p w14:paraId="646A3C2C" w14:textId="77777777" w:rsidR="00833FC5" w:rsidRPr="00055BC3"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842</w:t>
            </w:r>
          </w:p>
        </w:tc>
        <w:tc>
          <w:tcPr>
            <w:tcW w:w="982" w:type="dxa"/>
            <w:tcBorders>
              <w:top w:val="single" w:sz="4" w:space="0" w:color="auto"/>
              <w:left w:val="nil"/>
              <w:bottom w:val="nil"/>
              <w:right w:val="nil"/>
            </w:tcBorders>
            <w:shd w:val="clear" w:color="auto" w:fill="auto"/>
            <w:noWrap/>
            <w:vAlign w:val="bottom"/>
          </w:tcPr>
          <w:p w14:paraId="5A935A5F"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307045">
              <w:rPr>
                <w:rFonts w:ascii="Calibri" w:eastAsia="Times New Roman" w:hAnsi="Calibri" w:cs="Calibri"/>
                <w:color w:val="000000"/>
              </w:rPr>
              <w:t>40</w:t>
            </w:r>
          </w:p>
        </w:tc>
        <w:tc>
          <w:tcPr>
            <w:tcW w:w="982" w:type="dxa"/>
            <w:tcBorders>
              <w:top w:val="single" w:sz="4" w:space="0" w:color="auto"/>
              <w:left w:val="nil"/>
              <w:bottom w:val="nil"/>
              <w:right w:val="nil"/>
            </w:tcBorders>
            <w:shd w:val="clear" w:color="auto" w:fill="auto"/>
            <w:noWrap/>
            <w:vAlign w:val="bottom"/>
          </w:tcPr>
          <w:p w14:paraId="61FEC80D"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02</w:t>
            </w:r>
            <w:r>
              <w:rPr>
                <w:rFonts w:ascii="Calibri" w:eastAsia="Times New Roman" w:hAnsi="Calibri" w:cs="Calibri"/>
                <w:color w:val="000000"/>
              </w:rPr>
              <w:t>4</w:t>
            </w:r>
          </w:p>
        </w:tc>
        <w:tc>
          <w:tcPr>
            <w:tcW w:w="982" w:type="dxa"/>
            <w:tcBorders>
              <w:top w:val="single" w:sz="4" w:space="0" w:color="auto"/>
              <w:left w:val="nil"/>
              <w:bottom w:val="nil"/>
              <w:right w:val="nil"/>
            </w:tcBorders>
            <w:shd w:val="clear" w:color="auto" w:fill="auto"/>
            <w:noWrap/>
            <w:vAlign w:val="bottom"/>
          </w:tcPr>
          <w:p w14:paraId="064D76E3"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775</w:t>
            </w:r>
          </w:p>
        </w:tc>
      </w:tr>
      <w:tr w:rsidR="00833FC5" w:rsidRPr="00FD0EF1" w14:paraId="4B0AFAFB" w14:textId="77777777" w:rsidTr="00435ADC">
        <w:trPr>
          <w:trHeight w:val="20"/>
        </w:trPr>
        <w:tc>
          <w:tcPr>
            <w:tcW w:w="1304" w:type="dxa"/>
            <w:vMerge/>
            <w:tcBorders>
              <w:left w:val="nil"/>
              <w:right w:val="nil"/>
            </w:tcBorders>
            <w:hideMark/>
          </w:tcPr>
          <w:p w14:paraId="19AA348D"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1AEB8B3"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tcPr>
          <w:p w14:paraId="16F07CB4"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1</w:t>
            </w:r>
            <w:r w:rsidR="0054078D" w:rsidRPr="00055BC3">
              <w:rPr>
                <w:rFonts w:ascii="Calibri" w:eastAsia="Times New Roman" w:hAnsi="Calibri" w:cs="Calibri"/>
                <w:color w:val="000000"/>
              </w:rPr>
              <w:t>296</w:t>
            </w:r>
          </w:p>
        </w:tc>
        <w:tc>
          <w:tcPr>
            <w:tcW w:w="1024" w:type="dxa"/>
            <w:tcBorders>
              <w:top w:val="nil"/>
              <w:left w:val="nil"/>
              <w:bottom w:val="nil"/>
              <w:right w:val="nil"/>
            </w:tcBorders>
            <w:shd w:val="clear" w:color="auto" w:fill="auto"/>
            <w:noWrap/>
            <w:vAlign w:val="bottom"/>
          </w:tcPr>
          <w:p w14:paraId="22ECB86B" w14:textId="77777777" w:rsidR="00833FC5" w:rsidRPr="00055BC3"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1687</w:t>
            </w:r>
          </w:p>
        </w:tc>
        <w:tc>
          <w:tcPr>
            <w:tcW w:w="1074" w:type="dxa"/>
            <w:tcBorders>
              <w:top w:val="nil"/>
              <w:left w:val="nil"/>
              <w:bottom w:val="nil"/>
              <w:right w:val="nil"/>
            </w:tcBorders>
            <w:shd w:val="clear" w:color="auto" w:fill="auto"/>
            <w:noWrap/>
            <w:vAlign w:val="bottom"/>
          </w:tcPr>
          <w:p w14:paraId="6E6BAF18" w14:textId="77777777" w:rsidR="00833FC5" w:rsidRPr="00055BC3"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978</w:t>
            </w:r>
          </w:p>
        </w:tc>
        <w:tc>
          <w:tcPr>
            <w:tcW w:w="982" w:type="dxa"/>
            <w:tcBorders>
              <w:top w:val="nil"/>
              <w:left w:val="nil"/>
              <w:bottom w:val="nil"/>
              <w:right w:val="nil"/>
            </w:tcBorders>
            <w:shd w:val="clear" w:color="auto" w:fill="auto"/>
            <w:noWrap/>
            <w:vAlign w:val="bottom"/>
          </w:tcPr>
          <w:p w14:paraId="34291DD6"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925</w:t>
            </w:r>
          </w:p>
        </w:tc>
        <w:tc>
          <w:tcPr>
            <w:tcW w:w="982" w:type="dxa"/>
            <w:tcBorders>
              <w:top w:val="nil"/>
              <w:left w:val="nil"/>
              <w:bottom w:val="nil"/>
              <w:right w:val="nil"/>
            </w:tcBorders>
            <w:shd w:val="clear" w:color="auto" w:fill="auto"/>
            <w:noWrap/>
            <w:vAlign w:val="bottom"/>
          </w:tcPr>
          <w:p w14:paraId="286A66CC"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135</w:t>
            </w:r>
          </w:p>
        </w:tc>
        <w:tc>
          <w:tcPr>
            <w:tcW w:w="982" w:type="dxa"/>
            <w:tcBorders>
              <w:top w:val="nil"/>
              <w:left w:val="nil"/>
              <w:bottom w:val="nil"/>
              <w:right w:val="nil"/>
            </w:tcBorders>
            <w:shd w:val="clear" w:color="auto" w:fill="auto"/>
            <w:noWrap/>
            <w:vAlign w:val="bottom"/>
          </w:tcPr>
          <w:p w14:paraId="14F6619A"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884</w:t>
            </w:r>
          </w:p>
        </w:tc>
      </w:tr>
      <w:tr w:rsidR="00833FC5" w:rsidRPr="00FD0EF1" w14:paraId="5037B89A" w14:textId="77777777" w:rsidTr="00435ADC">
        <w:trPr>
          <w:trHeight w:val="20"/>
        </w:trPr>
        <w:tc>
          <w:tcPr>
            <w:tcW w:w="1304" w:type="dxa"/>
            <w:vMerge/>
            <w:tcBorders>
              <w:left w:val="nil"/>
              <w:right w:val="nil"/>
            </w:tcBorders>
            <w:shd w:val="clear" w:color="auto" w:fill="auto"/>
            <w:hideMark/>
          </w:tcPr>
          <w:p w14:paraId="7F4B4533"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5AAA373"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tcPr>
          <w:p w14:paraId="7E4D383B"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67.1</w:t>
            </w:r>
          </w:p>
        </w:tc>
        <w:tc>
          <w:tcPr>
            <w:tcW w:w="1024" w:type="dxa"/>
            <w:tcBorders>
              <w:top w:val="nil"/>
              <w:left w:val="nil"/>
              <w:bottom w:val="nil"/>
              <w:right w:val="nil"/>
            </w:tcBorders>
            <w:shd w:val="clear" w:color="auto" w:fill="auto"/>
            <w:noWrap/>
            <w:vAlign w:val="bottom"/>
          </w:tcPr>
          <w:p w14:paraId="73733E3E"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69.</w:t>
            </w:r>
            <w:r w:rsidR="00307045">
              <w:rPr>
                <w:rFonts w:ascii="Calibri" w:eastAsia="Times New Roman" w:hAnsi="Calibri" w:cs="Calibri"/>
                <w:color w:val="000000"/>
              </w:rPr>
              <w:t>7</w:t>
            </w:r>
          </w:p>
        </w:tc>
        <w:tc>
          <w:tcPr>
            <w:tcW w:w="1074" w:type="dxa"/>
            <w:tcBorders>
              <w:top w:val="nil"/>
              <w:left w:val="nil"/>
              <w:bottom w:val="nil"/>
              <w:right w:val="nil"/>
            </w:tcBorders>
            <w:shd w:val="clear" w:color="auto" w:fill="auto"/>
            <w:noWrap/>
            <w:vAlign w:val="bottom"/>
          </w:tcPr>
          <w:p w14:paraId="2727D8D2" w14:textId="77777777" w:rsidR="00833FC5" w:rsidRPr="00055BC3" w:rsidRDefault="00833FC5" w:rsidP="00833FC5">
            <w:pPr>
              <w:spacing w:after="0" w:line="240" w:lineRule="auto"/>
              <w:jc w:val="both"/>
              <w:rPr>
                <w:rFonts w:ascii="Calibri" w:eastAsia="Times New Roman" w:hAnsi="Calibri" w:cs="Calibri"/>
                <w:color w:val="000000"/>
              </w:rPr>
            </w:pPr>
            <w:r w:rsidRPr="00055BC3">
              <w:rPr>
                <w:rFonts w:ascii="Calibri" w:eastAsia="Times New Roman" w:hAnsi="Calibri" w:cs="Calibri"/>
                <w:color w:val="000000"/>
              </w:rPr>
              <w:t>73.9</w:t>
            </w:r>
          </w:p>
        </w:tc>
        <w:tc>
          <w:tcPr>
            <w:tcW w:w="982" w:type="dxa"/>
            <w:tcBorders>
              <w:top w:val="nil"/>
              <w:left w:val="nil"/>
              <w:bottom w:val="nil"/>
              <w:right w:val="nil"/>
            </w:tcBorders>
            <w:shd w:val="clear" w:color="auto" w:fill="auto"/>
            <w:noWrap/>
            <w:vAlign w:val="bottom"/>
          </w:tcPr>
          <w:p w14:paraId="3EB5B35A"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75.9</w:t>
            </w:r>
          </w:p>
        </w:tc>
        <w:tc>
          <w:tcPr>
            <w:tcW w:w="982" w:type="dxa"/>
            <w:tcBorders>
              <w:top w:val="nil"/>
              <w:left w:val="nil"/>
              <w:bottom w:val="nil"/>
              <w:right w:val="nil"/>
            </w:tcBorders>
            <w:shd w:val="clear" w:color="auto" w:fill="auto"/>
            <w:noWrap/>
            <w:vAlign w:val="bottom"/>
          </w:tcPr>
          <w:p w14:paraId="5BAE4CF9"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77.9</w:t>
            </w:r>
          </w:p>
        </w:tc>
        <w:tc>
          <w:tcPr>
            <w:tcW w:w="982" w:type="dxa"/>
            <w:tcBorders>
              <w:top w:val="nil"/>
              <w:left w:val="nil"/>
              <w:bottom w:val="nil"/>
              <w:right w:val="nil"/>
            </w:tcBorders>
            <w:shd w:val="clear" w:color="auto" w:fill="auto"/>
            <w:noWrap/>
            <w:vAlign w:val="bottom"/>
          </w:tcPr>
          <w:p w14:paraId="48CBDF06"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79.9</w:t>
            </w:r>
          </w:p>
        </w:tc>
      </w:tr>
      <w:tr w:rsidR="00833FC5" w:rsidRPr="00FD0EF1" w14:paraId="3EC28009" w14:textId="77777777" w:rsidTr="00435ADC">
        <w:trPr>
          <w:trHeight w:val="20"/>
        </w:trPr>
        <w:tc>
          <w:tcPr>
            <w:tcW w:w="1304" w:type="dxa"/>
            <w:vMerge/>
            <w:tcBorders>
              <w:left w:val="nil"/>
              <w:right w:val="nil"/>
            </w:tcBorders>
            <w:shd w:val="clear" w:color="auto" w:fill="auto"/>
            <w:hideMark/>
          </w:tcPr>
          <w:p w14:paraId="04B1DA78"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616DE00"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Give</w:t>
            </w:r>
            <w:r w:rsidR="0091254E">
              <w:rPr>
                <w:rFonts w:ascii="Calibri" w:eastAsia="Times New Roman" w:hAnsi="Calibri" w:cs="Calibri"/>
                <w:color w:val="000000"/>
              </w:rPr>
              <w:t>s</w:t>
            </w:r>
            <w:r>
              <w:rPr>
                <w:rFonts w:ascii="Calibri" w:eastAsia="Times New Roman" w:hAnsi="Calibri" w:cs="Calibri"/>
                <w:color w:val="000000"/>
              </w:rPr>
              <w:t xml:space="preserve"> care</w:t>
            </w:r>
            <w:r w:rsidRPr="00FD0EF1">
              <w:rPr>
                <w:rFonts w:ascii="Calibri" w:eastAsia="Times New Roman" w:hAnsi="Calibri" w:cs="Calibri"/>
                <w:color w:val="000000"/>
              </w:rPr>
              <w:t xml:space="preserve"> (%)</w:t>
            </w:r>
          </w:p>
        </w:tc>
        <w:tc>
          <w:tcPr>
            <w:tcW w:w="982" w:type="dxa"/>
            <w:tcBorders>
              <w:top w:val="nil"/>
              <w:left w:val="nil"/>
              <w:bottom w:val="nil"/>
              <w:right w:val="nil"/>
            </w:tcBorders>
            <w:shd w:val="clear" w:color="auto" w:fill="auto"/>
            <w:noWrap/>
            <w:vAlign w:val="bottom"/>
          </w:tcPr>
          <w:p w14:paraId="264F6684"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D75518">
              <w:rPr>
                <w:rFonts w:ascii="Calibri" w:eastAsia="Times New Roman" w:hAnsi="Calibri" w:cs="Calibri"/>
                <w:color w:val="000000"/>
              </w:rPr>
              <w:t>7</w:t>
            </w:r>
            <w:r>
              <w:rPr>
                <w:rFonts w:ascii="Calibri" w:eastAsia="Times New Roman" w:hAnsi="Calibri" w:cs="Calibri"/>
                <w:color w:val="000000"/>
              </w:rPr>
              <w:t>.</w:t>
            </w:r>
            <w:r w:rsidR="00D75518">
              <w:rPr>
                <w:rFonts w:ascii="Calibri" w:eastAsia="Times New Roman" w:hAnsi="Calibri" w:cs="Calibri"/>
                <w:color w:val="000000"/>
              </w:rPr>
              <w:t>2</w:t>
            </w:r>
          </w:p>
        </w:tc>
        <w:tc>
          <w:tcPr>
            <w:tcW w:w="1024" w:type="dxa"/>
            <w:tcBorders>
              <w:top w:val="nil"/>
              <w:left w:val="nil"/>
              <w:bottom w:val="nil"/>
              <w:right w:val="nil"/>
            </w:tcBorders>
            <w:shd w:val="clear" w:color="auto" w:fill="auto"/>
            <w:noWrap/>
            <w:vAlign w:val="bottom"/>
          </w:tcPr>
          <w:p w14:paraId="4F1C987D"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4132E9">
              <w:rPr>
                <w:rFonts w:ascii="Calibri" w:eastAsia="Times New Roman" w:hAnsi="Calibri" w:cs="Calibri"/>
                <w:color w:val="000000"/>
              </w:rPr>
              <w:t>4</w:t>
            </w:r>
            <w:r>
              <w:rPr>
                <w:rFonts w:ascii="Calibri" w:eastAsia="Times New Roman" w:hAnsi="Calibri" w:cs="Calibri"/>
                <w:color w:val="000000"/>
              </w:rPr>
              <w:t>.</w:t>
            </w:r>
            <w:r w:rsidR="004132E9">
              <w:rPr>
                <w:rFonts w:ascii="Calibri" w:eastAsia="Times New Roman" w:hAnsi="Calibri" w:cs="Calibri"/>
                <w:color w:val="000000"/>
              </w:rPr>
              <w:t>7</w:t>
            </w:r>
          </w:p>
        </w:tc>
        <w:tc>
          <w:tcPr>
            <w:tcW w:w="1074" w:type="dxa"/>
            <w:tcBorders>
              <w:top w:val="nil"/>
              <w:left w:val="nil"/>
              <w:bottom w:val="nil"/>
              <w:right w:val="nil"/>
            </w:tcBorders>
            <w:shd w:val="clear" w:color="auto" w:fill="auto"/>
            <w:noWrap/>
            <w:vAlign w:val="bottom"/>
          </w:tcPr>
          <w:p w14:paraId="1712D8A4"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w:t>
            </w:r>
            <w:r w:rsidR="004132E9">
              <w:rPr>
                <w:rFonts w:ascii="Calibri" w:eastAsia="Times New Roman" w:hAnsi="Calibri" w:cs="Calibri"/>
                <w:color w:val="000000"/>
              </w:rPr>
              <w:t>1</w:t>
            </w:r>
            <w:r>
              <w:rPr>
                <w:rFonts w:ascii="Calibri" w:eastAsia="Times New Roman" w:hAnsi="Calibri" w:cs="Calibri"/>
                <w:color w:val="000000"/>
              </w:rPr>
              <w:t>.</w:t>
            </w:r>
            <w:r w:rsidR="004132E9">
              <w:rPr>
                <w:rFonts w:ascii="Calibri" w:eastAsia="Times New Roman" w:hAnsi="Calibri" w:cs="Calibri"/>
                <w:color w:val="000000"/>
              </w:rPr>
              <w:t>9</w:t>
            </w:r>
          </w:p>
        </w:tc>
        <w:tc>
          <w:tcPr>
            <w:tcW w:w="982" w:type="dxa"/>
            <w:tcBorders>
              <w:top w:val="nil"/>
              <w:left w:val="nil"/>
              <w:bottom w:val="nil"/>
              <w:right w:val="nil"/>
            </w:tcBorders>
            <w:shd w:val="clear" w:color="auto" w:fill="auto"/>
            <w:noWrap/>
            <w:vAlign w:val="bottom"/>
          </w:tcPr>
          <w:p w14:paraId="490DCE44"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31.</w:t>
            </w:r>
            <w:r w:rsidR="004132E9">
              <w:rPr>
                <w:rFonts w:ascii="Calibri" w:eastAsia="Times New Roman" w:hAnsi="Calibri" w:cs="Calibri"/>
                <w:color w:val="000000"/>
              </w:rPr>
              <w:t>4</w:t>
            </w:r>
          </w:p>
        </w:tc>
        <w:tc>
          <w:tcPr>
            <w:tcW w:w="982" w:type="dxa"/>
            <w:tcBorders>
              <w:top w:val="nil"/>
              <w:left w:val="nil"/>
              <w:bottom w:val="nil"/>
              <w:right w:val="nil"/>
            </w:tcBorders>
            <w:shd w:val="clear" w:color="auto" w:fill="auto"/>
            <w:noWrap/>
            <w:vAlign w:val="bottom"/>
          </w:tcPr>
          <w:p w14:paraId="31AED381"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4132E9">
              <w:rPr>
                <w:rFonts w:ascii="Calibri" w:eastAsia="Times New Roman" w:hAnsi="Calibri" w:cs="Calibri"/>
                <w:color w:val="000000"/>
              </w:rPr>
              <w:t>4</w:t>
            </w:r>
            <w:r>
              <w:rPr>
                <w:rFonts w:ascii="Calibri" w:eastAsia="Times New Roman" w:hAnsi="Calibri" w:cs="Calibri"/>
                <w:color w:val="000000"/>
              </w:rPr>
              <w:t>.</w:t>
            </w:r>
            <w:r w:rsidR="004132E9">
              <w:rPr>
                <w:rFonts w:ascii="Calibri" w:eastAsia="Times New Roman" w:hAnsi="Calibri" w:cs="Calibri"/>
                <w:color w:val="000000"/>
              </w:rPr>
              <w:t>3</w:t>
            </w:r>
          </w:p>
        </w:tc>
        <w:tc>
          <w:tcPr>
            <w:tcW w:w="982" w:type="dxa"/>
            <w:tcBorders>
              <w:top w:val="nil"/>
              <w:left w:val="nil"/>
              <w:bottom w:val="nil"/>
              <w:right w:val="nil"/>
            </w:tcBorders>
            <w:shd w:val="clear" w:color="auto" w:fill="auto"/>
            <w:noWrap/>
            <w:vAlign w:val="bottom"/>
          </w:tcPr>
          <w:p w14:paraId="1AF4DCAC"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24.</w:t>
            </w:r>
            <w:r w:rsidR="004132E9">
              <w:rPr>
                <w:rFonts w:ascii="Calibri" w:eastAsia="Times New Roman" w:hAnsi="Calibri" w:cs="Calibri"/>
                <w:color w:val="000000"/>
              </w:rPr>
              <w:t>2</w:t>
            </w:r>
          </w:p>
        </w:tc>
      </w:tr>
      <w:tr w:rsidR="00833FC5" w:rsidRPr="00FD0EF1" w14:paraId="2510FA9B" w14:textId="77777777" w:rsidTr="00435ADC">
        <w:trPr>
          <w:trHeight w:val="20"/>
        </w:trPr>
        <w:tc>
          <w:tcPr>
            <w:tcW w:w="1304" w:type="dxa"/>
            <w:vMerge w:val="restart"/>
            <w:tcBorders>
              <w:top w:val="single" w:sz="4" w:space="0" w:color="auto"/>
              <w:left w:val="nil"/>
              <w:right w:val="nil"/>
            </w:tcBorders>
            <w:shd w:val="clear" w:color="auto" w:fill="auto"/>
            <w:hideMark/>
          </w:tcPr>
          <w:p w14:paraId="46B6B309"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1930-1934</w:t>
            </w:r>
          </w:p>
        </w:tc>
        <w:tc>
          <w:tcPr>
            <w:tcW w:w="2098" w:type="dxa"/>
            <w:tcBorders>
              <w:top w:val="single" w:sz="4" w:space="0" w:color="auto"/>
              <w:left w:val="nil"/>
              <w:bottom w:val="nil"/>
              <w:right w:val="nil"/>
            </w:tcBorders>
            <w:shd w:val="clear" w:color="auto" w:fill="auto"/>
            <w:vAlign w:val="center"/>
            <w:hideMark/>
          </w:tcPr>
          <w:p w14:paraId="69FF2AF9" w14:textId="77777777" w:rsidR="00833FC5" w:rsidRPr="00FD0EF1" w:rsidRDefault="00833FC5" w:rsidP="00833FC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tcPr>
          <w:p w14:paraId="7D206FF7" w14:textId="77777777" w:rsidR="00833FC5" w:rsidRPr="00FD0EF1" w:rsidRDefault="0054078D"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851</w:t>
            </w:r>
          </w:p>
        </w:tc>
        <w:tc>
          <w:tcPr>
            <w:tcW w:w="1024" w:type="dxa"/>
            <w:tcBorders>
              <w:top w:val="single" w:sz="4" w:space="0" w:color="auto"/>
              <w:left w:val="nil"/>
              <w:bottom w:val="nil"/>
              <w:right w:val="nil"/>
            </w:tcBorders>
            <w:shd w:val="clear" w:color="auto" w:fill="auto"/>
            <w:noWrap/>
            <w:vAlign w:val="bottom"/>
          </w:tcPr>
          <w:p w14:paraId="60744AF1"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1231</w:t>
            </w:r>
          </w:p>
        </w:tc>
        <w:tc>
          <w:tcPr>
            <w:tcW w:w="1074" w:type="dxa"/>
            <w:tcBorders>
              <w:top w:val="single" w:sz="4" w:space="0" w:color="auto"/>
              <w:left w:val="nil"/>
              <w:bottom w:val="nil"/>
              <w:right w:val="nil"/>
            </w:tcBorders>
            <w:shd w:val="clear" w:color="auto" w:fill="auto"/>
            <w:noWrap/>
            <w:vAlign w:val="bottom"/>
          </w:tcPr>
          <w:p w14:paraId="686BF543"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w:t>
            </w:r>
            <w:r w:rsidR="00307045">
              <w:rPr>
                <w:rFonts w:ascii="Calibri" w:eastAsia="Times New Roman" w:hAnsi="Calibri" w:cs="Calibri"/>
                <w:color w:val="000000"/>
              </w:rPr>
              <w:t>24</w:t>
            </w:r>
          </w:p>
        </w:tc>
        <w:tc>
          <w:tcPr>
            <w:tcW w:w="982" w:type="dxa"/>
            <w:tcBorders>
              <w:top w:val="single" w:sz="4" w:space="0" w:color="auto"/>
              <w:left w:val="nil"/>
              <w:bottom w:val="nil"/>
              <w:right w:val="nil"/>
            </w:tcBorders>
            <w:shd w:val="clear" w:color="auto" w:fill="auto"/>
            <w:noWrap/>
            <w:vAlign w:val="bottom"/>
          </w:tcPr>
          <w:p w14:paraId="10ACF2E5"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5</w:t>
            </w:r>
            <w:r w:rsidR="00307045">
              <w:rPr>
                <w:rFonts w:ascii="Calibri" w:eastAsia="Times New Roman" w:hAnsi="Calibri" w:cs="Calibri"/>
                <w:color w:val="000000"/>
              </w:rPr>
              <w:t>59</w:t>
            </w:r>
          </w:p>
        </w:tc>
        <w:tc>
          <w:tcPr>
            <w:tcW w:w="982" w:type="dxa"/>
            <w:tcBorders>
              <w:top w:val="single" w:sz="4" w:space="0" w:color="auto"/>
              <w:left w:val="nil"/>
              <w:bottom w:val="nil"/>
              <w:right w:val="nil"/>
            </w:tcBorders>
            <w:shd w:val="clear" w:color="auto" w:fill="auto"/>
            <w:noWrap/>
            <w:vAlign w:val="bottom"/>
          </w:tcPr>
          <w:p w14:paraId="55EEEFB7"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693</w:t>
            </w:r>
          </w:p>
        </w:tc>
        <w:tc>
          <w:tcPr>
            <w:tcW w:w="982" w:type="dxa"/>
            <w:tcBorders>
              <w:top w:val="single" w:sz="4" w:space="0" w:color="auto"/>
              <w:left w:val="nil"/>
              <w:bottom w:val="nil"/>
              <w:right w:val="nil"/>
            </w:tcBorders>
            <w:shd w:val="clear" w:color="auto" w:fill="auto"/>
            <w:noWrap/>
            <w:vAlign w:val="bottom"/>
          </w:tcPr>
          <w:p w14:paraId="4A6F25FB"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488</w:t>
            </w:r>
          </w:p>
        </w:tc>
      </w:tr>
      <w:tr w:rsidR="00833FC5" w:rsidRPr="00FD0EF1" w14:paraId="4400F0A8" w14:textId="77777777" w:rsidTr="00435ADC">
        <w:trPr>
          <w:trHeight w:val="20"/>
        </w:trPr>
        <w:tc>
          <w:tcPr>
            <w:tcW w:w="1304" w:type="dxa"/>
            <w:vMerge/>
            <w:tcBorders>
              <w:left w:val="nil"/>
              <w:right w:val="nil"/>
            </w:tcBorders>
            <w:hideMark/>
          </w:tcPr>
          <w:p w14:paraId="176ADFC8"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7A17BC77" w14:textId="77777777" w:rsidR="00833FC5" w:rsidRPr="00FD0EF1" w:rsidRDefault="00833FC5" w:rsidP="00833FC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tcPr>
          <w:p w14:paraId="7BA62600"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54078D">
              <w:rPr>
                <w:rFonts w:ascii="Calibri" w:eastAsia="Times New Roman" w:hAnsi="Calibri" w:cs="Calibri"/>
                <w:color w:val="000000"/>
              </w:rPr>
              <w:t>014</w:t>
            </w:r>
          </w:p>
        </w:tc>
        <w:tc>
          <w:tcPr>
            <w:tcW w:w="1024" w:type="dxa"/>
            <w:tcBorders>
              <w:top w:val="nil"/>
              <w:left w:val="nil"/>
              <w:bottom w:val="nil"/>
              <w:right w:val="nil"/>
            </w:tcBorders>
            <w:shd w:val="clear" w:color="auto" w:fill="auto"/>
            <w:noWrap/>
            <w:vAlign w:val="bottom"/>
          </w:tcPr>
          <w:p w14:paraId="300CC91C"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307045">
              <w:rPr>
                <w:rFonts w:ascii="Calibri" w:eastAsia="Times New Roman" w:hAnsi="Calibri" w:cs="Calibri"/>
                <w:color w:val="000000"/>
              </w:rPr>
              <w:t>311</w:t>
            </w:r>
          </w:p>
        </w:tc>
        <w:tc>
          <w:tcPr>
            <w:tcW w:w="1074" w:type="dxa"/>
            <w:tcBorders>
              <w:top w:val="nil"/>
              <w:left w:val="nil"/>
              <w:bottom w:val="nil"/>
              <w:right w:val="nil"/>
            </w:tcBorders>
            <w:shd w:val="clear" w:color="auto" w:fill="auto"/>
            <w:noWrap/>
            <w:vAlign w:val="bottom"/>
          </w:tcPr>
          <w:p w14:paraId="758BFB6E"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820</w:t>
            </w:r>
          </w:p>
        </w:tc>
        <w:tc>
          <w:tcPr>
            <w:tcW w:w="982" w:type="dxa"/>
            <w:tcBorders>
              <w:top w:val="nil"/>
              <w:left w:val="nil"/>
              <w:bottom w:val="nil"/>
              <w:right w:val="nil"/>
            </w:tcBorders>
            <w:shd w:val="clear" w:color="auto" w:fill="auto"/>
            <w:noWrap/>
            <w:vAlign w:val="bottom"/>
          </w:tcPr>
          <w:p w14:paraId="16399703"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775</w:t>
            </w:r>
          </w:p>
        </w:tc>
        <w:tc>
          <w:tcPr>
            <w:tcW w:w="982" w:type="dxa"/>
            <w:tcBorders>
              <w:top w:val="nil"/>
              <w:left w:val="nil"/>
              <w:bottom w:val="nil"/>
              <w:right w:val="nil"/>
            </w:tcBorders>
            <w:shd w:val="clear" w:color="auto" w:fill="auto"/>
            <w:noWrap/>
            <w:vAlign w:val="bottom"/>
          </w:tcPr>
          <w:p w14:paraId="3A62FEDE"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869</w:t>
            </w:r>
          </w:p>
        </w:tc>
        <w:tc>
          <w:tcPr>
            <w:tcW w:w="982" w:type="dxa"/>
            <w:tcBorders>
              <w:top w:val="nil"/>
              <w:left w:val="nil"/>
              <w:bottom w:val="nil"/>
              <w:right w:val="nil"/>
            </w:tcBorders>
            <w:shd w:val="clear" w:color="auto" w:fill="auto"/>
            <w:noWrap/>
            <w:vAlign w:val="bottom"/>
          </w:tcPr>
          <w:p w14:paraId="02D86E02" w14:textId="77777777" w:rsidR="00833FC5" w:rsidRPr="00FD0EF1" w:rsidRDefault="0030704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611</w:t>
            </w:r>
          </w:p>
        </w:tc>
      </w:tr>
      <w:tr w:rsidR="00833FC5" w:rsidRPr="00FD0EF1" w14:paraId="606E3096" w14:textId="77777777" w:rsidTr="00435ADC">
        <w:trPr>
          <w:trHeight w:val="20"/>
        </w:trPr>
        <w:tc>
          <w:tcPr>
            <w:tcW w:w="1304" w:type="dxa"/>
            <w:vMerge/>
            <w:tcBorders>
              <w:left w:val="nil"/>
              <w:right w:val="nil"/>
            </w:tcBorders>
            <w:shd w:val="clear" w:color="auto" w:fill="auto"/>
            <w:hideMark/>
          </w:tcPr>
          <w:p w14:paraId="731D4422"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44CBBACC" w14:textId="77777777" w:rsidR="00833FC5" w:rsidRPr="00FD0EF1" w:rsidRDefault="00833FC5" w:rsidP="00833FC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tcPr>
          <w:p w14:paraId="56C9F40F"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72.1</w:t>
            </w:r>
          </w:p>
        </w:tc>
        <w:tc>
          <w:tcPr>
            <w:tcW w:w="1024" w:type="dxa"/>
            <w:tcBorders>
              <w:top w:val="nil"/>
              <w:left w:val="nil"/>
              <w:bottom w:val="nil"/>
              <w:right w:val="nil"/>
            </w:tcBorders>
            <w:shd w:val="clear" w:color="auto" w:fill="auto"/>
            <w:noWrap/>
            <w:vAlign w:val="bottom"/>
          </w:tcPr>
          <w:p w14:paraId="1CA4B606"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74.6</w:t>
            </w:r>
          </w:p>
        </w:tc>
        <w:tc>
          <w:tcPr>
            <w:tcW w:w="1074" w:type="dxa"/>
            <w:tcBorders>
              <w:top w:val="nil"/>
              <w:left w:val="nil"/>
              <w:bottom w:val="nil"/>
              <w:right w:val="nil"/>
            </w:tcBorders>
            <w:shd w:val="clear" w:color="auto" w:fill="auto"/>
            <w:noWrap/>
            <w:vAlign w:val="bottom"/>
          </w:tcPr>
          <w:p w14:paraId="75E7BE19"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w:t>
            </w:r>
            <w:r w:rsidR="00307045">
              <w:rPr>
                <w:rFonts w:ascii="Calibri" w:eastAsia="Times New Roman" w:hAnsi="Calibri" w:cs="Calibri"/>
                <w:color w:val="000000"/>
              </w:rPr>
              <w:t>8</w:t>
            </w:r>
            <w:r>
              <w:rPr>
                <w:rFonts w:ascii="Calibri" w:eastAsia="Times New Roman" w:hAnsi="Calibri" w:cs="Calibri"/>
                <w:color w:val="000000"/>
              </w:rPr>
              <w:t>.</w:t>
            </w:r>
            <w:r w:rsidR="00307045">
              <w:rPr>
                <w:rFonts w:ascii="Calibri" w:eastAsia="Times New Roman" w:hAnsi="Calibri" w:cs="Calibri"/>
                <w:color w:val="000000"/>
              </w:rPr>
              <w:t>9</w:t>
            </w:r>
          </w:p>
        </w:tc>
        <w:tc>
          <w:tcPr>
            <w:tcW w:w="982" w:type="dxa"/>
            <w:tcBorders>
              <w:top w:val="nil"/>
              <w:left w:val="nil"/>
              <w:bottom w:val="nil"/>
              <w:right w:val="nil"/>
            </w:tcBorders>
            <w:shd w:val="clear" w:color="auto" w:fill="auto"/>
            <w:noWrap/>
            <w:vAlign w:val="bottom"/>
          </w:tcPr>
          <w:p w14:paraId="5674AE94"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80.9</w:t>
            </w:r>
          </w:p>
        </w:tc>
        <w:tc>
          <w:tcPr>
            <w:tcW w:w="982" w:type="dxa"/>
            <w:tcBorders>
              <w:top w:val="nil"/>
              <w:left w:val="nil"/>
              <w:bottom w:val="nil"/>
              <w:right w:val="nil"/>
            </w:tcBorders>
            <w:shd w:val="clear" w:color="auto" w:fill="auto"/>
            <w:noWrap/>
            <w:vAlign w:val="bottom"/>
          </w:tcPr>
          <w:p w14:paraId="555A5A60"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82.</w:t>
            </w:r>
            <w:r w:rsidR="00307045">
              <w:rPr>
                <w:rFonts w:ascii="Calibri" w:eastAsia="Times New Roman" w:hAnsi="Calibri" w:cs="Calibri"/>
                <w:color w:val="000000"/>
              </w:rPr>
              <w:t>8</w:t>
            </w:r>
          </w:p>
        </w:tc>
        <w:tc>
          <w:tcPr>
            <w:tcW w:w="982" w:type="dxa"/>
            <w:tcBorders>
              <w:top w:val="nil"/>
              <w:left w:val="nil"/>
              <w:bottom w:val="nil"/>
              <w:right w:val="nil"/>
            </w:tcBorders>
            <w:shd w:val="clear" w:color="auto" w:fill="auto"/>
            <w:noWrap/>
            <w:vAlign w:val="bottom"/>
          </w:tcPr>
          <w:p w14:paraId="064A0353"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84.8</w:t>
            </w:r>
          </w:p>
        </w:tc>
      </w:tr>
      <w:tr w:rsidR="00833FC5" w:rsidRPr="00FD0EF1" w14:paraId="5407047F" w14:textId="77777777" w:rsidTr="003A1B3C">
        <w:trPr>
          <w:trHeight w:val="20"/>
        </w:trPr>
        <w:tc>
          <w:tcPr>
            <w:tcW w:w="1304" w:type="dxa"/>
            <w:vMerge/>
            <w:tcBorders>
              <w:left w:val="nil"/>
              <w:bottom w:val="single" w:sz="4" w:space="0" w:color="auto"/>
              <w:right w:val="nil"/>
            </w:tcBorders>
            <w:shd w:val="clear" w:color="auto" w:fill="auto"/>
            <w:hideMark/>
          </w:tcPr>
          <w:p w14:paraId="7E4AD57C"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17ED04F0"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Give</w:t>
            </w:r>
            <w:r w:rsidR="0091254E">
              <w:rPr>
                <w:rFonts w:ascii="Calibri" w:eastAsia="Times New Roman" w:hAnsi="Calibri" w:cs="Calibri"/>
                <w:color w:val="000000"/>
              </w:rPr>
              <w:t>s</w:t>
            </w:r>
            <w:r>
              <w:rPr>
                <w:rFonts w:ascii="Calibri" w:eastAsia="Times New Roman" w:hAnsi="Calibri" w:cs="Calibri"/>
                <w:color w:val="000000"/>
              </w:rPr>
              <w:t xml:space="preserve"> care</w:t>
            </w:r>
            <w:r w:rsidRPr="00FD0EF1">
              <w:rPr>
                <w:rFonts w:ascii="Calibri" w:eastAsia="Times New Roman" w:hAnsi="Calibri" w:cs="Calibri"/>
                <w:color w:val="000000"/>
              </w:rPr>
              <w:t xml:space="preserve"> (%)</w:t>
            </w:r>
          </w:p>
        </w:tc>
        <w:tc>
          <w:tcPr>
            <w:tcW w:w="982" w:type="dxa"/>
            <w:tcBorders>
              <w:top w:val="nil"/>
              <w:left w:val="nil"/>
              <w:bottom w:val="single" w:sz="4" w:space="0" w:color="auto"/>
              <w:right w:val="nil"/>
            </w:tcBorders>
            <w:shd w:val="clear" w:color="auto" w:fill="auto"/>
            <w:noWrap/>
            <w:vAlign w:val="bottom"/>
          </w:tcPr>
          <w:p w14:paraId="7AE32DA5" w14:textId="77777777" w:rsidR="00833FC5" w:rsidRPr="00FD0EF1" w:rsidRDefault="00D75518"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30.2</w:t>
            </w:r>
          </w:p>
        </w:tc>
        <w:tc>
          <w:tcPr>
            <w:tcW w:w="1024" w:type="dxa"/>
            <w:tcBorders>
              <w:top w:val="nil"/>
              <w:left w:val="nil"/>
              <w:bottom w:val="single" w:sz="4" w:space="0" w:color="auto"/>
              <w:right w:val="nil"/>
            </w:tcBorders>
            <w:shd w:val="clear" w:color="auto" w:fill="auto"/>
            <w:noWrap/>
            <w:vAlign w:val="bottom"/>
          </w:tcPr>
          <w:p w14:paraId="785B1790"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4132E9">
              <w:rPr>
                <w:rFonts w:ascii="Calibri" w:eastAsia="Times New Roman" w:hAnsi="Calibri" w:cs="Calibri"/>
                <w:color w:val="000000"/>
              </w:rPr>
              <w:t>6</w:t>
            </w:r>
            <w:r>
              <w:rPr>
                <w:rFonts w:ascii="Calibri" w:eastAsia="Times New Roman" w:hAnsi="Calibri" w:cs="Calibri"/>
                <w:color w:val="000000"/>
              </w:rPr>
              <w:t>.</w:t>
            </w:r>
            <w:r w:rsidR="004132E9">
              <w:rPr>
                <w:rFonts w:ascii="Calibri" w:eastAsia="Times New Roman" w:hAnsi="Calibri" w:cs="Calibri"/>
                <w:color w:val="000000"/>
              </w:rPr>
              <w:t>8</w:t>
            </w:r>
          </w:p>
        </w:tc>
        <w:tc>
          <w:tcPr>
            <w:tcW w:w="1074" w:type="dxa"/>
            <w:tcBorders>
              <w:top w:val="nil"/>
              <w:left w:val="nil"/>
              <w:bottom w:val="single" w:sz="4" w:space="0" w:color="auto"/>
              <w:right w:val="nil"/>
            </w:tcBorders>
            <w:shd w:val="clear" w:color="auto" w:fill="auto"/>
            <w:noWrap/>
            <w:vAlign w:val="bottom"/>
          </w:tcPr>
          <w:p w14:paraId="59A3DCA2"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2</w:t>
            </w:r>
            <w:r w:rsidR="004132E9">
              <w:rPr>
                <w:rFonts w:ascii="Calibri" w:eastAsia="Times New Roman" w:hAnsi="Calibri" w:cs="Calibri"/>
                <w:color w:val="000000"/>
              </w:rPr>
              <w:t>7</w:t>
            </w:r>
            <w:r>
              <w:rPr>
                <w:rFonts w:ascii="Calibri" w:eastAsia="Times New Roman" w:hAnsi="Calibri" w:cs="Calibri"/>
                <w:color w:val="000000"/>
              </w:rPr>
              <w:t>.</w:t>
            </w:r>
            <w:r w:rsidR="004132E9">
              <w:rPr>
                <w:rFonts w:ascii="Calibri" w:eastAsia="Times New Roman" w:hAnsi="Calibri" w:cs="Calibri"/>
                <w:color w:val="000000"/>
              </w:rPr>
              <w:t>2</w:t>
            </w:r>
          </w:p>
        </w:tc>
        <w:tc>
          <w:tcPr>
            <w:tcW w:w="982" w:type="dxa"/>
            <w:tcBorders>
              <w:top w:val="nil"/>
              <w:left w:val="nil"/>
              <w:bottom w:val="single" w:sz="4" w:space="0" w:color="auto"/>
              <w:right w:val="nil"/>
            </w:tcBorders>
            <w:shd w:val="clear" w:color="auto" w:fill="auto"/>
            <w:noWrap/>
            <w:vAlign w:val="bottom"/>
          </w:tcPr>
          <w:p w14:paraId="7E540D49"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25.1</w:t>
            </w:r>
          </w:p>
        </w:tc>
        <w:tc>
          <w:tcPr>
            <w:tcW w:w="982" w:type="dxa"/>
            <w:tcBorders>
              <w:top w:val="nil"/>
              <w:left w:val="nil"/>
              <w:bottom w:val="single" w:sz="4" w:space="0" w:color="auto"/>
              <w:right w:val="nil"/>
            </w:tcBorders>
            <w:shd w:val="clear" w:color="auto" w:fill="auto"/>
            <w:noWrap/>
            <w:vAlign w:val="bottom"/>
          </w:tcPr>
          <w:p w14:paraId="798EB2EF"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4132E9">
              <w:rPr>
                <w:rFonts w:ascii="Calibri" w:eastAsia="Times New Roman" w:hAnsi="Calibri" w:cs="Calibri"/>
                <w:color w:val="000000"/>
              </w:rPr>
              <w:t>4</w:t>
            </w:r>
          </w:p>
        </w:tc>
        <w:tc>
          <w:tcPr>
            <w:tcW w:w="982" w:type="dxa"/>
            <w:tcBorders>
              <w:top w:val="nil"/>
              <w:left w:val="nil"/>
              <w:bottom w:val="single" w:sz="4" w:space="0" w:color="auto"/>
              <w:right w:val="nil"/>
            </w:tcBorders>
            <w:shd w:val="clear" w:color="auto" w:fill="auto"/>
            <w:noWrap/>
            <w:vAlign w:val="bottom"/>
          </w:tcPr>
          <w:p w14:paraId="7273801E"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18.</w:t>
            </w:r>
            <w:r w:rsidR="004132E9">
              <w:rPr>
                <w:rFonts w:ascii="Calibri" w:eastAsia="Times New Roman" w:hAnsi="Calibri" w:cs="Calibri"/>
                <w:color w:val="000000"/>
              </w:rPr>
              <w:t>7</w:t>
            </w:r>
          </w:p>
        </w:tc>
      </w:tr>
      <w:tr w:rsidR="00833FC5" w:rsidRPr="00FD0EF1" w14:paraId="1ECCBC67" w14:textId="77777777" w:rsidTr="00AF5C46">
        <w:trPr>
          <w:trHeight w:val="20"/>
        </w:trPr>
        <w:tc>
          <w:tcPr>
            <w:tcW w:w="1304" w:type="dxa"/>
            <w:vMerge w:val="restart"/>
            <w:tcBorders>
              <w:top w:val="single" w:sz="4" w:space="0" w:color="auto"/>
              <w:left w:val="nil"/>
              <w:right w:val="nil"/>
            </w:tcBorders>
            <w:shd w:val="clear" w:color="auto" w:fill="auto"/>
            <w:hideMark/>
          </w:tcPr>
          <w:p w14:paraId="2C4450E2" w14:textId="77777777" w:rsidR="00833FC5" w:rsidRPr="00FD0EF1" w:rsidRDefault="00833FC5"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w:t>
            </w:r>
            <w:r w:rsidR="00B23A1D">
              <w:rPr>
                <w:rFonts w:ascii="Calibri" w:eastAsia="Times New Roman" w:hAnsi="Calibri" w:cs="Calibri"/>
                <w:color w:val="000000"/>
              </w:rPr>
              <w:t>900</w:t>
            </w:r>
            <w:r>
              <w:rPr>
                <w:rFonts w:ascii="Calibri" w:eastAsia="Times New Roman" w:hAnsi="Calibri" w:cs="Calibri"/>
                <w:color w:val="000000"/>
              </w:rPr>
              <w:t>-1929</w:t>
            </w:r>
          </w:p>
        </w:tc>
        <w:tc>
          <w:tcPr>
            <w:tcW w:w="2098" w:type="dxa"/>
            <w:tcBorders>
              <w:top w:val="single" w:sz="4" w:space="0" w:color="auto"/>
              <w:left w:val="nil"/>
              <w:bottom w:val="nil"/>
              <w:right w:val="nil"/>
            </w:tcBorders>
            <w:shd w:val="clear" w:color="auto" w:fill="auto"/>
            <w:vAlign w:val="center"/>
            <w:hideMark/>
          </w:tcPr>
          <w:p w14:paraId="53DFB249" w14:textId="77777777" w:rsidR="00833FC5" w:rsidRPr="00FD0EF1" w:rsidRDefault="00833FC5" w:rsidP="00833FC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Men (n)</w:t>
            </w:r>
          </w:p>
        </w:tc>
        <w:tc>
          <w:tcPr>
            <w:tcW w:w="982" w:type="dxa"/>
            <w:tcBorders>
              <w:top w:val="single" w:sz="4" w:space="0" w:color="auto"/>
              <w:left w:val="nil"/>
              <w:bottom w:val="nil"/>
              <w:right w:val="nil"/>
            </w:tcBorders>
            <w:shd w:val="clear" w:color="auto" w:fill="auto"/>
            <w:noWrap/>
            <w:vAlign w:val="bottom"/>
          </w:tcPr>
          <w:p w14:paraId="47C77F99" w14:textId="77777777" w:rsidR="00833FC5" w:rsidRPr="009438D5" w:rsidRDefault="005902AC"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744</w:t>
            </w:r>
          </w:p>
        </w:tc>
        <w:tc>
          <w:tcPr>
            <w:tcW w:w="1024" w:type="dxa"/>
            <w:tcBorders>
              <w:top w:val="single" w:sz="4" w:space="0" w:color="auto"/>
              <w:left w:val="nil"/>
              <w:bottom w:val="nil"/>
              <w:right w:val="nil"/>
            </w:tcBorders>
            <w:shd w:val="clear" w:color="auto" w:fill="auto"/>
            <w:noWrap/>
            <w:vAlign w:val="bottom"/>
          </w:tcPr>
          <w:p w14:paraId="4B76EBB2" w14:textId="77777777" w:rsidR="00833FC5" w:rsidRPr="009438D5" w:rsidRDefault="005902AC"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1</w:t>
            </w:r>
            <w:r w:rsidR="009D6D60">
              <w:rPr>
                <w:rFonts w:ascii="Calibri" w:eastAsia="Times New Roman" w:hAnsi="Calibri" w:cs="Calibri"/>
                <w:color w:val="000000"/>
              </w:rPr>
              <w:t>159</w:t>
            </w:r>
          </w:p>
        </w:tc>
        <w:tc>
          <w:tcPr>
            <w:tcW w:w="1074" w:type="dxa"/>
            <w:tcBorders>
              <w:top w:val="single" w:sz="4" w:space="0" w:color="auto"/>
              <w:left w:val="nil"/>
              <w:bottom w:val="nil"/>
              <w:right w:val="nil"/>
            </w:tcBorders>
            <w:shd w:val="clear" w:color="auto" w:fill="auto"/>
            <w:noWrap/>
            <w:vAlign w:val="bottom"/>
          </w:tcPr>
          <w:p w14:paraId="2C3CE0B6" w14:textId="77777777" w:rsidR="00833FC5" w:rsidRPr="009438D5" w:rsidRDefault="009D6D60"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619</w:t>
            </w:r>
          </w:p>
        </w:tc>
        <w:tc>
          <w:tcPr>
            <w:tcW w:w="982" w:type="dxa"/>
            <w:tcBorders>
              <w:top w:val="single" w:sz="4" w:space="0" w:color="auto"/>
              <w:left w:val="nil"/>
              <w:bottom w:val="nil"/>
              <w:right w:val="nil"/>
            </w:tcBorders>
            <w:shd w:val="clear" w:color="auto" w:fill="auto"/>
            <w:noWrap/>
            <w:vAlign w:val="bottom"/>
          </w:tcPr>
          <w:p w14:paraId="36855FD0" w14:textId="77777777" w:rsidR="00833FC5" w:rsidRPr="009438D5" w:rsidRDefault="005902AC"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4</w:t>
            </w:r>
            <w:r w:rsidR="009D6D60">
              <w:rPr>
                <w:rFonts w:ascii="Calibri" w:eastAsia="Times New Roman" w:hAnsi="Calibri" w:cs="Calibri"/>
                <w:color w:val="000000"/>
              </w:rPr>
              <w:t>72</w:t>
            </w:r>
          </w:p>
        </w:tc>
        <w:tc>
          <w:tcPr>
            <w:tcW w:w="982" w:type="dxa"/>
            <w:tcBorders>
              <w:top w:val="single" w:sz="4" w:space="0" w:color="auto"/>
              <w:left w:val="nil"/>
              <w:bottom w:val="nil"/>
              <w:right w:val="nil"/>
            </w:tcBorders>
            <w:shd w:val="clear" w:color="auto" w:fill="auto"/>
            <w:noWrap/>
            <w:vAlign w:val="bottom"/>
          </w:tcPr>
          <w:p w14:paraId="35B98328" w14:textId="77777777" w:rsidR="00833FC5" w:rsidRPr="009438D5" w:rsidRDefault="009D6D60"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437</w:t>
            </w:r>
          </w:p>
        </w:tc>
        <w:tc>
          <w:tcPr>
            <w:tcW w:w="982" w:type="dxa"/>
            <w:tcBorders>
              <w:top w:val="single" w:sz="4" w:space="0" w:color="auto"/>
              <w:left w:val="nil"/>
              <w:bottom w:val="nil"/>
              <w:right w:val="nil"/>
            </w:tcBorders>
            <w:shd w:val="clear" w:color="auto" w:fill="auto"/>
            <w:noWrap/>
            <w:vAlign w:val="bottom"/>
          </w:tcPr>
          <w:p w14:paraId="28E97225" w14:textId="77777777" w:rsidR="00833FC5" w:rsidRPr="009438D5" w:rsidRDefault="00833FC5"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2</w:t>
            </w:r>
            <w:r w:rsidR="00307045">
              <w:rPr>
                <w:rFonts w:ascii="Calibri" w:eastAsia="Times New Roman" w:hAnsi="Calibri" w:cs="Calibri"/>
                <w:color w:val="000000"/>
              </w:rPr>
              <w:t>32</w:t>
            </w:r>
          </w:p>
        </w:tc>
      </w:tr>
      <w:tr w:rsidR="00833FC5" w:rsidRPr="00FD0EF1" w14:paraId="76DFEA57" w14:textId="77777777" w:rsidTr="00AF5C46">
        <w:trPr>
          <w:trHeight w:val="20"/>
        </w:trPr>
        <w:tc>
          <w:tcPr>
            <w:tcW w:w="1304" w:type="dxa"/>
            <w:vMerge/>
            <w:tcBorders>
              <w:left w:val="nil"/>
              <w:right w:val="nil"/>
            </w:tcBorders>
            <w:hideMark/>
          </w:tcPr>
          <w:p w14:paraId="2F646F6B"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3B1337F5" w14:textId="77777777" w:rsidR="00833FC5" w:rsidRPr="00FD0EF1" w:rsidRDefault="00833FC5" w:rsidP="00833FC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Women (n)</w:t>
            </w:r>
          </w:p>
        </w:tc>
        <w:tc>
          <w:tcPr>
            <w:tcW w:w="982" w:type="dxa"/>
            <w:tcBorders>
              <w:top w:val="nil"/>
              <w:left w:val="nil"/>
              <w:bottom w:val="nil"/>
              <w:right w:val="nil"/>
            </w:tcBorders>
            <w:shd w:val="clear" w:color="auto" w:fill="auto"/>
            <w:noWrap/>
            <w:vAlign w:val="bottom"/>
          </w:tcPr>
          <w:p w14:paraId="6B5694E8" w14:textId="77777777" w:rsidR="00833FC5" w:rsidRPr="009438D5" w:rsidRDefault="005902AC"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1147</w:t>
            </w:r>
          </w:p>
        </w:tc>
        <w:tc>
          <w:tcPr>
            <w:tcW w:w="1024" w:type="dxa"/>
            <w:tcBorders>
              <w:top w:val="nil"/>
              <w:left w:val="nil"/>
              <w:bottom w:val="nil"/>
              <w:right w:val="nil"/>
            </w:tcBorders>
            <w:shd w:val="clear" w:color="auto" w:fill="auto"/>
            <w:noWrap/>
            <w:vAlign w:val="bottom"/>
          </w:tcPr>
          <w:p w14:paraId="739B7F7D" w14:textId="77777777" w:rsidR="00833FC5" w:rsidRPr="009438D5" w:rsidRDefault="009D6D60"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1652</w:t>
            </w:r>
          </w:p>
        </w:tc>
        <w:tc>
          <w:tcPr>
            <w:tcW w:w="1074" w:type="dxa"/>
            <w:tcBorders>
              <w:top w:val="nil"/>
              <w:left w:val="nil"/>
              <w:bottom w:val="nil"/>
              <w:right w:val="nil"/>
            </w:tcBorders>
            <w:shd w:val="clear" w:color="auto" w:fill="auto"/>
            <w:noWrap/>
            <w:vAlign w:val="bottom"/>
          </w:tcPr>
          <w:p w14:paraId="2F76DE50" w14:textId="77777777" w:rsidR="00833FC5" w:rsidRPr="009438D5" w:rsidRDefault="005902AC"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1</w:t>
            </w:r>
            <w:r w:rsidR="009D6D60">
              <w:rPr>
                <w:rFonts w:ascii="Calibri" w:eastAsia="Times New Roman" w:hAnsi="Calibri" w:cs="Calibri"/>
                <w:color w:val="000000"/>
              </w:rPr>
              <w:t>119</w:t>
            </w:r>
          </w:p>
        </w:tc>
        <w:tc>
          <w:tcPr>
            <w:tcW w:w="982" w:type="dxa"/>
            <w:tcBorders>
              <w:top w:val="nil"/>
              <w:left w:val="nil"/>
              <w:bottom w:val="nil"/>
              <w:right w:val="nil"/>
            </w:tcBorders>
            <w:shd w:val="clear" w:color="auto" w:fill="auto"/>
            <w:noWrap/>
            <w:vAlign w:val="bottom"/>
          </w:tcPr>
          <w:p w14:paraId="7E3B7F4C" w14:textId="77777777" w:rsidR="00833FC5" w:rsidRPr="009438D5" w:rsidRDefault="009D6D60"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860</w:t>
            </w:r>
          </w:p>
        </w:tc>
        <w:tc>
          <w:tcPr>
            <w:tcW w:w="982" w:type="dxa"/>
            <w:tcBorders>
              <w:top w:val="nil"/>
              <w:left w:val="nil"/>
              <w:bottom w:val="nil"/>
              <w:right w:val="nil"/>
            </w:tcBorders>
            <w:shd w:val="clear" w:color="auto" w:fill="auto"/>
            <w:noWrap/>
            <w:vAlign w:val="bottom"/>
          </w:tcPr>
          <w:p w14:paraId="4B8F7773" w14:textId="77777777" w:rsidR="00833FC5" w:rsidRPr="009438D5" w:rsidRDefault="009D6D60" w:rsidP="00833FC5">
            <w:pPr>
              <w:spacing w:after="0" w:line="240" w:lineRule="auto"/>
              <w:jc w:val="both"/>
              <w:rPr>
                <w:rFonts w:ascii="Calibri" w:eastAsia="Times New Roman" w:hAnsi="Calibri" w:cs="Calibri"/>
                <w:color w:val="000000"/>
              </w:rPr>
            </w:pPr>
            <w:r>
              <w:rPr>
                <w:rFonts w:ascii="Calibri" w:eastAsia="Times New Roman" w:hAnsi="Calibri" w:cs="Calibri"/>
                <w:color w:val="000000"/>
              </w:rPr>
              <w:t>763</w:t>
            </w:r>
          </w:p>
        </w:tc>
        <w:tc>
          <w:tcPr>
            <w:tcW w:w="982" w:type="dxa"/>
            <w:tcBorders>
              <w:top w:val="nil"/>
              <w:left w:val="nil"/>
              <w:bottom w:val="nil"/>
              <w:right w:val="nil"/>
            </w:tcBorders>
            <w:shd w:val="clear" w:color="auto" w:fill="auto"/>
            <w:noWrap/>
            <w:vAlign w:val="bottom"/>
          </w:tcPr>
          <w:p w14:paraId="59E665E5" w14:textId="77777777" w:rsidR="00833FC5" w:rsidRPr="009438D5" w:rsidRDefault="005902AC"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4</w:t>
            </w:r>
            <w:r w:rsidR="009D6D60">
              <w:rPr>
                <w:rFonts w:ascii="Calibri" w:eastAsia="Times New Roman" w:hAnsi="Calibri" w:cs="Calibri"/>
                <w:color w:val="000000"/>
              </w:rPr>
              <w:t>48</w:t>
            </w:r>
          </w:p>
        </w:tc>
      </w:tr>
      <w:tr w:rsidR="00833FC5" w:rsidRPr="00FD0EF1" w14:paraId="60BD2A33" w14:textId="77777777" w:rsidTr="00AF5C46">
        <w:trPr>
          <w:trHeight w:val="20"/>
        </w:trPr>
        <w:tc>
          <w:tcPr>
            <w:tcW w:w="1304" w:type="dxa"/>
            <w:vMerge/>
            <w:tcBorders>
              <w:left w:val="nil"/>
              <w:right w:val="nil"/>
            </w:tcBorders>
            <w:shd w:val="clear" w:color="auto" w:fill="auto"/>
            <w:hideMark/>
          </w:tcPr>
          <w:p w14:paraId="072DF7E1" w14:textId="77777777" w:rsidR="00833FC5" w:rsidRPr="00FD0EF1" w:rsidRDefault="00833FC5" w:rsidP="00833FC5">
            <w:pPr>
              <w:spacing w:after="0" w:line="240" w:lineRule="auto"/>
              <w:jc w:val="both"/>
              <w:rPr>
                <w:rFonts w:ascii="Calibri" w:eastAsia="Times New Roman" w:hAnsi="Calibri" w:cs="Calibri"/>
                <w:color w:val="000000"/>
              </w:rPr>
            </w:pPr>
          </w:p>
        </w:tc>
        <w:tc>
          <w:tcPr>
            <w:tcW w:w="2098" w:type="dxa"/>
            <w:tcBorders>
              <w:top w:val="nil"/>
              <w:left w:val="nil"/>
              <w:bottom w:val="nil"/>
              <w:right w:val="nil"/>
            </w:tcBorders>
            <w:shd w:val="clear" w:color="auto" w:fill="auto"/>
            <w:vAlign w:val="center"/>
            <w:hideMark/>
          </w:tcPr>
          <w:p w14:paraId="098B385A" w14:textId="77777777" w:rsidR="00833FC5" w:rsidRPr="00FD0EF1" w:rsidRDefault="00833FC5" w:rsidP="00833FC5">
            <w:pPr>
              <w:spacing w:after="0" w:line="240" w:lineRule="auto"/>
              <w:jc w:val="both"/>
              <w:rPr>
                <w:rFonts w:ascii="Calibri" w:eastAsia="Times New Roman" w:hAnsi="Calibri" w:cs="Calibri"/>
                <w:color w:val="000000"/>
              </w:rPr>
            </w:pPr>
            <w:r w:rsidRPr="00FD0EF1">
              <w:rPr>
                <w:rFonts w:ascii="Calibri" w:eastAsia="Times New Roman" w:hAnsi="Calibri" w:cs="Calibri"/>
                <w:color w:val="000000"/>
              </w:rPr>
              <w:t>Mean age (years)</w:t>
            </w:r>
          </w:p>
        </w:tc>
        <w:tc>
          <w:tcPr>
            <w:tcW w:w="982" w:type="dxa"/>
            <w:tcBorders>
              <w:top w:val="nil"/>
              <w:left w:val="nil"/>
              <w:bottom w:val="nil"/>
              <w:right w:val="nil"/>
            </w:tcBorders>
            <w:shd w:val="clear" w:color="auto" w:fill="auto"/>
            <w:noWrap/>
            <w:vAlign w:val="bottom"/>
          </w:tcPr>
          <w:p w14:paraId="3CFD7E5B" w14:textId="77777777" w:rsidR="00833FC5" w:rsidRPr="009438D5" w:rsidRDefault="00833FC5"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7</w:t>
            </w:r>
            <w:r w:rsidR="00B23A1D" w:rsidRPr="009438D5">
              <w:rPr>
                <w:rFonts w:ascii="Calibri" w:eastAsia="Times New Roman" w:hAnsi="Calibri" w:cs="Calibri"/>
                <w:color w:val="000000"/>
              </w:rPr>
              <w:t>9</w:t>
            </w:r>
            <w:r w:rsidRPr="009438D5">
              <w:rPr>
                <w:rFonts w:ascii="Calibri" w:eastAsia="Times New Roman" w:hAnsi="Calibri" w:cs="Calibri"/>
                <w:color w:val="000000"/>
              </w:rPr>
              <w:t>.</w:t>
            </w:r>
            <w:r w:rsidR="00B23A1D" w:rsidRPr="009438D5">
              <w:rPr>
                <w:rFonts w:ascii="Calibri" w:eastAsia="Times New Roman" w:hAnsi="Calibri" w:cs="Calibri"/>
                <w:color w:val="000000"/>
              </w:rPr>
              <w:t>1</w:t>
            </w:r>
          </w:p>
        </w:tc>
        <w:tc>
          <w:tcPr>
            <w:tcW w:w="1024" w:type="dxa"/>
            <w:tcBorders>
              <w:top w:val="nil"/>
              <w:left w:val="nil"/>
              <w:bottom w:val="nil"/>
              <w:right w:val="nil"/>
            </w:tcBorders>
            <w:shd w:val="clear" w:color="auto" w:fill="auto"/>
            <w:noWrap/>
            <w:vAlign w:val="bottom"/>
          </w:tcPr>
          <w:p w14:paraId="63E54299" w14:textId="77777777" w:rsidR="00833FC5" w:rsidRPr="009438D5" w:rsidRDefault="00B23A1D"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82</w:t>
            </w:r>
            <w:r w:rsidR="00833FC5" w:rsidRPr="009438D5">
              <w:rPr>
                <w:rFonts w:ascii="Calibri" w:eastAsia="Times New Roman" w:hAnsi="Calibri" w:cs="Calibri"/>
                <w:color w:val="000000"/>
              </w:rPr>
              <w:t>.</w:t>
            </w:r>
            <w:r w:rsidRPr="009438D5">
              <w:rPr>
                <w:rFonts w:ascii="Calibri" w:eastAsia="Times New Roman" w:hAnsi="Calibri" w:cs="Calibri"/>
                <w:color w:val="000000"/>
              </w:rPr>
              <w:t>0</w:t>
            </w:r>
          </w:p>
        </w:tc>
        <w:tc>
          <w:tcPr>
            <w:tcW w:w="1074" w:type="dxa"/>
            <w:tcBorders>
              <w:top w:val="nil"/>
              <w:left w:val="nil"/>
              <w:bottom w:val="nil"/>
              <w:right w:val="nil"/>
            </w:tcBorders>
            <w:shd w:val="clear" w:color="auto" w:fill="auto"/>
            <w:noWrap/>
            <w:vAlign w:val="bottom"/>
          </w:tcPr>
          <w:p w14:paraId="6D38C3BE" w14:textId="77777777" w:rsidR="00833FC5" w:rsidRPr="009438D5" w:rsidRDefault="00833FC5"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8</w:t>
            </w:r>
            <w:r w:rsidR="00B23A1D" w:rsidRPr="009438D5">
              <w:rPr>
                <w:rFonts w:ascii="Calibri" w:eastAsia="Times New Roman" w:hAnsi="Calibri" w:cs="Calibri"/>
                <w:color w:val="000000"/>
              </w:rPr>
              <w:t>6</w:t>
            </w:r>
            <w:r w:rsidRPr="009438D5">
              <w:rPr>
                <w:rFonts w:ascii="Calibri" w:eastAsia="Times New Roman" w:hAnsi="Calibri" w:cs="Calibri"/>
                <w:color w:val="000000"/>
              </w:rPr>
              <w:t>.</w:t>
            </w:r>
            <w:r w:rsidR="00B23A1D" w:rsidRPr="009438D5">
              <w:rPr>
                <w:rFonts w:ascii="Calibri" w:eastAsia="Times New Roman" w:hAnsi="Calibri" w:cs="Calibri"/>
                <w:color w:val="000000"/>
              </w:rPr>
              <w:t>2</w:t>
            </w:r>
          </w:p>
        </w:tc>
        <w:tc>
          <w:tcPr>
            <w:tcW w:w="982" w:type="dxa"/>
            <w:tcBorders>
              <w:top w:val="nil"/>
              <w:left w:val="nil"/>
              <w:bottom w:val="nil"/>
              <w:right w:val="nil"/>
            </w:tcBorders>
            <w:shd w:val="clear" w:color="auto" w:fill="auto"/>
            <w:noWrap/>
            <w:vAlign w:val="bottom"/>
          </w:tcPr>
          <w:p w14:paraId="35BA39E6" w14:textId="77777777" w:rsidR="00833FC5" w:rsidRPr="009438D5" w:rsidRDefault="00833FC5"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8</w:t>
            </w:r>
            <w:r w:rsidR="00B23A1D" w:rsidRPr="009438D5">
              <w:rPr>
                <w:rFonts w:ascii="Calibri" w:eastAsia="Times New Roman" w:hAnsi="Calibri" w:cs="Calibri"/>
                <w:color w:val="000000"/>
              </w:rPr>
              <w:t>7</w:t>
            </w:r>
            <w:r w:rsidRPr="009438D5">
              <w:rPr>
                <w:rFonts w:ascii="Calibri" w:eastAsia="Times New Roman" w:hAnsi="Calibri" w:cs="Calibri"/>
                <w:color w:val="000000"/>
              </w:rPr>
              <w:t>.7</w:t>
            </w:r>
          </w:p>
        </w:tc>
        <w:tc>
          <w:tcPr>
            <w:tcW w:w="982" w:type="dxa"/>
            <w:tcBorders>
              <w:top w:val="nil"/>
              <w:left w:val="nil"/>
              <w:bottom w:val="nil"/>
              <w:right w:val="nil"/>
            </w:tcBorders>
            <w:shd w:val="clear" w:color="auto" w:fill="auto"/>
            <w:noWrap/>
            <w:vAlign w:val="bottom"/>
          </w:tcPr>
          <w:p w14:paraId="444BF95B" w14:textId="77777777" w:rsidR="00833FC5" w:rsidRPr="009438D5" w:rsidRDefault="00B23A1D"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89</w:t>
            </w:r>
            <w:r w:rsidR="00833FC5" w:rsidRPr="009438D5">
              <w:rPr>
                <w:rFonts w:ascii="Calibri" w:eastAsia="Times New Roman" w:hAnsi="Calibri" w:cs="Calibri"/>
                <w:color w:val="000000"/>
              </w:rPr>
              <w:t>.</w:t>
            </w:r>
            <w:r w:rsidRPr="009438D5">
              <w:rPr>
                <w:rFonts w:ascii="Calibri" w:eastAsia="Times New Roman" w:hAnsi="Calibri" w:cs="Calibri"/>
                <w:color w:val="000000"/>
              </w:rPr>
              <w:t>3</w:t>
            </w:r>
          </w:p>
        </w:tc>
        <w:tc>
          <w:tcPr>
            <w:tcW w:w="982" w:type="dxa"/>
            <w:tcBorders>
              <w:top w:val="nil"/>
              <w:left w:val="nil"/>
              <w:bottom w:val="nil"/>
              <w:right w:val="nil"/>
            </w:tcBorders>
            <w:shd w:val="clear" w:color="auto" w:fill="auto"/>
            <w:noWrap/>
            <w:vAlign w:val="bottom"/>
          </w:tcPr>
          <w:p w14:paraId="31A9F8DE" w14:textId="77777777" w:rsidR="00833FC5" w:rsidRPr="009438D5" w:rsidRDefault="00B23A1D" w:rsidP="00833FC5">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90</w:t>
            </w:r>
            <w:r w:rsidR="00833FC5" w:rsidRPr="009438D5">
              <w:rPr>
                <w:rFonts w:ascii="Calibri" w:eastAsia="Times New Roman" w:hAnsi="Calibri" w:cs="Calibri"/>
                <w:color w:val="000000"/>
              </w:rPr>
              <w:t>.</w:t>
            </w:r>
            <w:r w:rsidRPr="009438D5">
              <w:rPr>
                <w:rFonts w:ascii="Calibri" w:eastAsia="Times New Roman" w:hAnsi="Calibri" w:cs="Calibri"/>
                <w:color w:val="000000"/>
              </w:rPr>
              <w:t>9</w:t>
            </w:r>
          </w:p>
        </w:tc>
      </w:tr>
      <w:tr w:rsidR="00E17440" w:rsidRPr="005902AC" w14:paraId="542C29BE" w14:textId="77777777" w:rsidTr="003A1B3C">
        <w:trPr>
          <w:trHeight w:val="20"/>
        </w:trPr>
        <w:tc>
          <w:tcPr>
            <w:tcW w:w="1304" w:type="dxa"/>
            <w:vMerge/>
            <w:tcBorders>
              <w:left w:val="nil"/>
              <w:bottom w:val="single" w:sz="4" w:space="0" w:color="auto"/>
              <w:right w:val="nil"/>
            </w:tcBorders>
            <w:shd w:val="clear" w:color="auto" w:fill="auto"/>
            <w:hideMark/>
          </w:tcPr>
          <w:p w14:paraId="5408C04A" w14:textId="77777777" w:rsidR="00E17440" w:rsidRPr="00FD0EF1" w:rsidRDefault="00E17440" w:rsidP="00E17440">
            <w:pPr>
              <w:spacing w:after="0" w:line="240" w:lineRule="auto"/>
              <w:jc w:val="both"/>
              <w:rPr>
                <w:rFonts w:ascii="Calibri" w:eastAsia="Times New Roman" w:hAnsi="Calibri" w:cs="Calibri"/>
                <w:color w:val="000000"/>
              </w:rPr>
            </w:pPr>
          </w:p>
        </w:tc>
        <w:tc>
          <w:tcPr>
            <w:tcW w:w="2098" w:type="dxa"/>
            <w:tcBorders>
              <w:top w:val="nil"/>
              <w:left w:val="nil"/>
              <w:bottom w:val="single" w:sz="4" w:space="0" w:color="auto"/>
              <w:right w:val="nil"/>
            </w:tcBorders>
            <w:shd w:val="clear" w:color="auto" w:fill="auto"/>
            <w:vAlign w:val="center"/>
            <w:hideMark/>
          </w:tcPr>
          <w:p w14:paraId="6EC5C7F2" w14:textId="77777777" w:rsidR="00E17440" w:rsidRPr="00FD0EF1" w:rsidRDefault="00E17440" w:rsidP="00E17440">
            <w:pPr>
              <w:spacing w:after="0" w:line="240" w:lineRule="auto"/>
              <w:jc w:val="both"/>
              <w:rPr>
                <w:rFonts w:ascii="Calibri" w:eastAsia="Times New Roman" w:hAnsi="Calibri" w:cs="Calibri"/>
                <w:color w:val="000000"/>
              </w:rPr>
            </w:pPr>
            <w:r>
              <w:rPr>
                <w:rFonts w:ascii="Calibri" w:eastAsia="Times New Roman" w:hAnsi="Calibri" w:cs="Calibri"/>
                <w:color w:val="000000"/>
              </w:rPr>
              <w:t>Gives care</w:t>
            </w:r>
            <w:r w:rsidRPr="00FD0EF1">
              <w:rPr>
                <w:rFonts w:ascii="Calibri" w:eastAsia="Times New Roman" w:hAnsi="Calibri" w:cs="Calibri"/>
                <w:color w:val="000000"/>
              </w:rPr>
              <w:t xml:space="preserve"> (%)</w:t>
            </w:r>
          </w:p>
        </w:tc>
        <w:tc>
          <w:tcPr>
            <w:tcW w:w="982" w:type="dxa"/>
            <w:tcBorders>
              <w:top w:val="nil"/>
              <w:left w:val="nil"/>
              <w:bottom w:val="single" w:sz="4" w:space="0" w:color="auto"/>
              <w:right w:val="nil"/>
            </w:tcBorders>
            <w:shd w:val="clear" w:color="auto" w:fill="auto"/>
            <w:noWrap/>
            <w:vAlign w:val="bottom"/>
          </w:tcPr>
          <w:p w14:paraId="349492CA" w14:textId="77777777" w:rsidR="00E17440" w:rsidRPr="009438D5" w:rsidRDefault="00E17440" w:rsidP="00E17440">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24.8</w:t>
            </w:r>
          </w:p>
        </w:tc>
        <w:tc>
          <w:tcPr>
            <w:tcW w:w="1024" w:type="dxa"/>
            <w:tcBorders>
              <w:top w:val="nil"/>
              <w:left w:val="nil"/>
              <w:bottom w:val="single" w:sz="4" w:space="0" w:color="auto"/>
              <w:right w:val="nil"/>
            </w:tcBorders>
            <w:shd w:val="clear" w:color="auto" w:fill="auto"/>
            <w:noWrap/>
            <w:vAlign w:val="bottom"/>
          </w:tcPr>
          <w:p w14:paraId="42D01D3C" w14:textId="77777777" w:rsidR="00E17440" w:rsidRPr="009438D5" w:rsidRDefault="00E17440" w:rsidP="00E17440">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2</w:t>
            </w:r>
            <w:r w:rsidR="004132E9">
              <w:rPr>
                <w:rFonts w:ascii="Calibri" w:eastAsia="Times New Roman" w:hAnsi="Calibri" w:cs="Calibri"/>
                <w:color w:val="000000"/>
              </w:rPr>
              <w:t>2</w:t>
            </w:r>
            <w:r w:rsidRPr="009438D5">
              <w:rPr>
                <w:rFonts w:ascii="Calibri" w:eastAsia="Times New Roman" w:hAnsi="Calibri" w:cs="Calibri"/>
                <w:color w:val="000000"/>
              </w:rPr>
              <w:t>.</w:t>
            </w:r>
            <w:r w:rsidR="004132E9">
              <w:rPr>
                <w:rFonts w:ascii="Calibri" w:eastAsia="Times New Roman" w:hAnsi="Calibri" w:cs="Calibri"/>
                <w:color w:val="000000"/>
              </w:rPr>
              <w:t>5</w:t>
            </w:r>
          </w:p>
        </w:tc>
        <w:tc>
          <w:tcPr>
            <w:tcW w:w="1074" w:type="dxa"/>
            <w:tcBorders>
              <w:top w:val="nil"/>
              <w:left w:val="nil"/>
              <w:bottom w:val="single" w:sz="4" w:space="0" w:color="auto"/>
              <w:right w:val="nil"/>
            </w:tcBorders>
            <w:shd w:val="clear" w:color="auto" w:fill="auto"/>
            <w:noWrap/>
            <w:vAlign w:val="bottom"/>
          </w:tcPr>
          <w:p w14:paraId="44FE5612" w14:textId="77777777" w:rsidR="00E17440" w:rsidRPr="009438D5" w:rsidRDefault="00E17440" w:rsidP="00E17440">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19.</w:t>
            </w:r>
            <w:r w:rsidR="004132E9">
              <w:rPr>
                <w:rFonts w:ascii="Calibri" w:eastAsia="Times New Roman" w:hAnsi="Calibri" w:cs="Calibri"/>
                <w:color w:val="000000"/>
              </w:rPr>
              <w:t>8</w:t>
            </w:r>
          </w:p>
        </w:tc>
        <w:tc>
          <w:tcPr>
            <w:tcW w:w="982" w:type="dxa"/>
            <w:tcBorders>
              <w:top w:val="nil"/>
              <w:left w:val="nil"/>
              <w:bottom w:val="single" w:sz="4" w:space="0" w:color="auto"/>
              <w:right w:val="nil"/>
            </w:tcBorders>
            <w:shd w:val="clear" w:color="auto" w:fill="auto"/>
            <w:noWrap/>
            <w:vAlign w:val="bottom"/>
          </w:tcPr>
          <w:p w14:paraId="6C38D11F" w14:textId="77777777" w:rsidR="00E17440" w:rsidRPr="009438D5" w:rsidRDefault="00E17440" w:rsidP="00E17440">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16.</w:t>
            </w:r>
            <w:r w:rsidR="004132E9">
              <w:rPr>
                <w:rFonts w:ascii="Calibri" w:eastAsia="Times New Roman" w:hAnsi="Calibri" w:cs="Calibri"/>
                <w:color w:val="000000"/>
              </w:rPr>
              <w:t>4</w:t>
            </w:r>
          </w:p>
        </w:tc>
        <w:tc>
          <w:tcPr>
            <w:tcW w:w="982" w:type="dxa"/>
            <w:tcBorders>
              <w:top w:val="nil"/>
              <w:left w:val="nil"/>
              <w:bottom w:val="single" w:sz="4" w:space="0" w:color="auto"/>
              <w:right w:val="nil"/>
            </w:tcBorders>
            <w:shd w:val="clear" w:color="auto" w:fill="auto"/>
            <w:noWrap/>
            <w:vAlign w:val="bottom"/>
          </w:tcPr>
          <w:p w14:paraId="5ABB7145" w14:textId="77777777" w:rsidR="00E17440" w:rsidRPr="009438D5" w:rsidRDefault="00E17440" w:rsidP="00E17440">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13.</w:t>
            </w:r>
            <w:r w:rsidR="004132E9">
              <w:rPr>
                <w:rFonts w:ascii="Calibri" w:eastAsia="Times New Roman" w:hAnsi="Calibri" w:cs="Calibri"/>
                <w:color w:val="000000"/>
              </w:rPr>
              <w:t>4</w:t>
            </w:r>
          </w:p>
        </w:tc>
        <w:tc>
          <w:tcPr>
            <w:tcW w:w="982" w:type="dxa"/>
            <w:tcBorders>
              <w:top w:val="nil"/>
              <w:left w:val="nil"/>
              <w:bottom w:val="single" w:sz="4" w:space="0" w:color="auto"/>
              <w:right w:val="nil"/>
            </w:tcBorders>
            <w:shd w:val="clear" w:color="auto" w:fill="auto"/>
            <w:noWrap/>
            <w:vAlign w:val="bottom"/>
          </w:tcPr>
          <w:p w14:paraId="63F54A31" w14:textId="77777777" w:rsidR="00E17440" w:rsidRPr="009438D5" w:rsidRDefault="00E17440" w:rsidP="00E17440">
            <w:pPr>
              <w:spacing w:after="0" w:line="240" w:lineRule="auto"/>
              <w:jc w:val="both"/>
              <w:rPr>
                <w:rFonts w:ascii="Calibri" w:eastAsia="Times New Roman" w:hAnsi="Calibri" w:cs="Calibri"/>
                <w:color w:val="000000"/>
              </w:rPr>
            </w:pPr>
            <w:r w:rsidRPr="009438D5">
              <w:rPr>
                <w:rFonts w:ascii="Calibri" w:eastAsia="Times New Roman" w:hAnsi="Calibri" w:cs="Calibri"/>
                <w:color w:val="000000"/>
              </w:rPr>
              <w:t>13.7</w:t>
            </w:r>
          </w:p>
        </w:tc>
      </w:tr>
    </w:tbl>
    <w:p w14:paraId="3D4A4619" w14:textId="77777777" w:rsidR="0098433D" w:rsidRDefault="0098433D" w:rsidP="00EE3F1D">
      <w:pPr>
        <w:jc w:val="both"/>
        <w:sectPr w:rsidR="0098433D">
          <w:pgSz w:w="11906" w:h="16838"/>
          <w:pgMar w:top="1440" w:right="1440" w:bottom="1440" w:left="1440" w:header="708" w:footer="708" w:gutter="0"/>
          <w:cols w:space="708"/>
          <w:docGrid w:linePitch="360"/>
        </w:sectPr>
      </w:pPr>
    </w:p>
    <w:p w14:paraId="65701262" w14:textId="36806AE1" w:rsidR="00043E25" w:rsidRPr="009438D5" w:rsidRDefault="00043E25" w:rsidP="00EE3F1D">
      <w:pPr>
        <w:jc w:val="both"/>
        <w:rPr>
          <w:b/>
          <w:sz w:val="28"/>
          <w:szCs w:val="28"/>
        </w:rPr>
      </w:pPr>
      <w:r w:rsidRPr="009438D5">
        <w:rPr>
          <w:b/>
          <w:sz w:val="28"/>
          <w:szCs w:val="28"/>
        </w:rPr>
        <w:lastRenderedPageBreak/>
        <w:t>Cohort analysis</w:t>
      </w:r>
      <w:r w:rsidR="00D5291A">
        <w:rPr>
          <w:b/>
          <w:sz w:val="28"/>
          <w:szCs w:val="28"/>
        </w:rPr>
        <w:t xml:space="preserve"> - </w:t>
      </w:r>
      <w:r w:rsidR="00DF7F43">
        <w:rPr>
          <w:b/>
          <w:sz w:val="28"/>
          <w:szCs w:val="28"/>
        </w:rPr>
        <w:t>SEX</w:t>
      </w:r>
    </w:p>
    <w:p w14:paraId="177E299F" w14:textId="6A6B113E" w:rsidR="000F3B25" w:rsidRDefault="0098433D" w:rsidP="00EE3F1D">
      <w:pPr>
        <w:jc w:val="both"/>
      </w:pPr>
      <w:r>
        <w:t xml:space="preserve">Evolution of caregiving by sex, </w:t>
      </w:r>
      <w:r w:rsidRPr="00D5291A">
        <w:rPr>
          <w:b/>
        </w:rPr>
        <w:t>overall sample</w:t>
      </w:r>
      <w:r w:rsidR="0074763C">
        <w:t xml:space="preserve"> without Eastern Europe</w:t>
      </w:r>
      <w:r w:rsidR="008B75F7">
        <w:t xml:space="preserve"> </w:t>
      </w:r>
      <w:bookmarkStart w:id="1" w:name="OLE_LINK1"/>
      <w:r w:rsidR="008B75F7">
        <w:t xml:space="preserve">(upper: </w:t>
      </w:r>
      <w:r w:rsidR="00D5291A">
        <w:t>unadjusted model</w:t>
      </w:r>
      <w:r w:rsidR="008B75F7">
        <w:t xml:space="preserve">; lower: </w:t>
      </w:r>
      <w:r w:rsidR="00D5291A">
        <w:t>model adjusted by education, living with partner in same household and self-rated health</w:t>
      </w:r>
      <w:r w:rsidR="008B75F7">
        <w:t>)</w:t>
      </w:r>
      <w:bookmarkEnd w:id="1"/>
    </w:p>
    <w:p w14:paraId="28816B5D" w14:textId="23C7CAB2" w:rsidR="001575E0" w:rsidRDefault="001575E0" w:rsidP="00F23D86">
      <w:pPr>
        <w:pBdr>
          <w:top w:val="single" w:sz="4" w:space="1" w:color="auto"/>
          <w:left w:val="single" w:sz="4" w:space="4" w:color="auto"/>
          <w:bottom w:val="single" w:sz="4" w:space="1" w:color="auto"/>
          <w:right w:val="single" w:sz="4" w:space="4" w:color="auto"/>
        </w:pBdr>
        <w:jc w:val="both"/>
      </w:pPr>
      <w:r>
        <w:t>Men are</w:t>
      </w:r>
      <w:r w:rsidR="00DB043E">
        <w:t xml:space="preserve"> marginally</w:t>
      </w:r>
      <w:r>
        <w:t xml:space="preserve"> less likely to provide care</w:t>
      </w:r>
      <w:r w:rsidR="00A943BF">
        <w:t xml:space="preserve"> in younger cohorts (i.e. in comparison with older cohorts for same age)</w:t>
      </w:r>
      <w:r>
        <w:t xml:space="preserve">, while women </w:t>
      </w:r>
      <w:r w:rsidR="00A943BF">
        <w:t xml:space="preserve">in younger cohorts </w:t>
      </w:r>
      <w:r>
        <w:t xml:space="preserve">are more likely to provide care, especially among </w:t>
      </w:r>
      <w:r w:rsidR="00DD02E8">
        <w:t xml:space="preserve">lower ages </w:t>
      </w:r>
      <w:r>
        <w:t xml:space="preserve">(adjusted model). </w:t>
      </w:r>
      <w:r w:rsidR="00DF7F43">
        <w:t>Sex</w:t>
      </w:r>
      <w:r>
        <w:t xml:space="preserve"> inequalities in caregiving are </w:t>
      </w:r>
      <w:r w:rsidR="00D75B0F">
        <w:t xml:space="preserve">increasing </w:t>
      </w:r>
      <w:r>
        <w:t xml:space="preserve">in the younger section of the curve (&lt;70ish years old), where intergenerational care is predominant; and </w:t>
      </w:r>
      <w:r w:rsidR="00D75B0F">
        <w:t>decreasing</w:t>
      </w:r>
      <w:r>
        <w:t xml:space="preserve"> in older section of the curve, where caregiving is </w:t>
      </w:r>
      <w:r w:rsidR="00D75B0F">
        <w:t xml:space="preserve">mostly </w:t>
      </w:r>
      <w:r>
        <w:t xml:space="preserve">intra-generational. Adjusting for covariates diminishes inequalities only </w:t>
      </w:r>
      <w:r w:rsidR="00E20CF1">
        <w:t>in</w:t>
      </w:r>
      <w:r>
        <w:t xml:space="preserve"> older section of the curve.</w:t>
      </w:r>
      <w:r w:rsidR="00D75B0F">
        <w:t xml:space="preserve"> Sex differences are higher than income ones (see p.7).</w:t>
      </w:r>
    </w:p>
    <w:p w14:paraId="5E0F8171" w14:textId="6044E952" w:rsidR="0098433D" w:rsidRDefault="004D5C41" w:rsidP="00EE3F1D">
      <w:pPr>
        <w:jc w:val="both"/>
      </w:pPr>
      <w:r>
        <w:rPr>
          <w:noProof/>
        </w:rPr>
        <w:drawing>
          <wp:inline distT="0" distB="0" distL="0" distR="0" wp14:anchorId="4C7D7331" wp14:editId="433DCF21">
            <wp:extent cx="4648200" cy="3312345"/>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1342" cy="3328836"/>
                    </a:xfrm>
                    <a:prstGeom prst="rect">
                      <a:avLst/>
                    </a:prstGeom>
                    <a:noFill/>
                    <a:ln>
                      <a:noFill/>
                    </a:ln>
                  </pic:spPr>
                </pic:pic>
              </a:graphicData>
            </a:graphic>
          </wp:inline>
        </w:drawing>
      </w:r>
    </w:p>
    <w:p w14:paraId="13E5AD3C" w14:textId="013A57AB" w:rsidR="00C87136" w:rsidRDefault="00252289" w:rsidP="00EE3F1D">
      <w:pPr>
        <w:jc w:val="both"/>
        <w:sectPr w:rsidR="00C87136">
          <w:pgSz w:w="11906" w:h="16838"/>
          <w:pgMar w:top="1440" w:right="1440" w:bottom="1440" w:left="1440" w:header="708" w:footer="708" w:gutter="0"/>
          <w:cols w:space="708"/>
          <w:docGrid w:linePitch="360"/>
        </w:sectPr>
      </w:pPr>
      <w:r>
        <w:rPr>
          <w:noProof/>
        </w:rPr>
        <w:drawing>
          <wp:inline distT="0" distB="0" distL="0" distR="0" wp14:anchorId="57B991EF" wp14:editId="52176C44">
            <wp:extent cx="4648200" cy="3327794"/>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9822" cy="3343274"/>
                    </a:xfrm>
                    <a:prstGeom prst="rect">
                      <a:avLst/>
                    </a:prstGeom>
                    <a:noFill/>
                    <a:ln>
                      <a:noFill/>
                    </a:ln>
                  </pic:spPr>
                </pic:pic>
              </a:graphicData>
            </a:graphic>
          </wp:inline>
        </w:drawing>
      </w:r>
    </w:p>
    <w:p w14:paraId="6D33A0D3" w14:textId="76FA4D82" w:rsidR="00BC2CB9" w:rsidRDefault="00BC2CB9" w:rsidP="00EE3F1D">
      <w:pPr>
        <w:jc w:val="both"/>
      </w:pPr>
      <w:r>
        <w:lastRenderedPageBreak/>
        <w:t xml:space="preserve">Evolution of caregiving, by sex </w:t>
      </w:r>
      <w:r w:rsidRPr="00D5291A">
        <w:rPr>
          <w:b/>
        </w:rPr>
        <w:t>Continental Europe</w:t>
      </w:r>
      <w:r w:rsidR="008B75F7">
        <w:t xml:space="preserve"> </w:t>
      </w:r>
      <w:r w:rsidR="00D5291A">
        <w:t>(upper: unadjusted model; lower: model adjusted by education, living with partner in same household and self-rated health)</w:t>
      </w:r>
    </w:p>
    <w:p w14:paraId="7B7C6FA1" w14:textId="708905CC" w:rsidR="00FB707B" w:rsidRDefault="00FB707B" w:rsidP="00F23D86">
      <w:pPr>
        <w:pBdr>
          <w:top w:val="single" w:sz="4" w:space="1" w:color="auto"/>
          <w:left w:val="single" w:sz="4" w:space="4" w:color="auto"/>
          <w:bottom w:val="single" w:sz="4" w:space="1" w:color="auto"/>
          <w:right w:val="single" w:sz="4" w:space="4" w:color="auto"/>
        </w:pBdr>
        <w:jc w:val="both"/>
      </w:pPr>
      <w:r>
        <w:t xml:space="preserve">Women in younger cohorts are providing more care, while for men this holds unequivocally only for </w:t>
      </w:r>
      <w:r w:rsidR="007B19FF">
        <w:t>lower</w:t>
      </w:r>
      <w:r>
        <w:t xml:space="preserve"> </w:t>
      </w:r>
      <w:r w:rsidR="007B19FF">
        <w:t>age groups</w:t>
      </w:r>
      <w:r>
        <w:t xml:space="preserve"> (adjusted model). Men become more likely to provide informal care around the statutory retirement age (influence of male breadwinner model?).</w:t>
      </w:r>
    </w:p>
    <w:p w14:paraId="70ADAA2C" w14:textId="11F4BF29" w:rsidR="0098433D" w:rsidRDefault="004D5C41" w:rsidP="00EE3F1D">
      <w:pPr>
        <w:jc w:val="both"/>
      </w:pPr>
      <w:r>
        <w:rPr>
          <w:noProof/>
        </w:rPr>
        <w:drawing>
          <wp:inline distT="0" distB="0" distL="0" distR="0" wp14:anchorId="4347F883" wp14:editId="6E9A58D4">
            <wp:extent cx="5160134" cy="365760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74408" cy="3667718"/>
                    </a:xfrm>
                    <a:prstGeom prst="rect">
                      <a:avLst/>
                    </a:prstGeom>
                    <a:noFill/>
                    <a:ln>
                      <a:noFill/>
                    </a:ln>
                  </pic:spPr>
                </pic:pic>
              </a:graphicData>
            </a:graphic>
          </wp:inline>
        </w:drawing>
      </w:r>
    </w:p>
    <w:p w14:paraId="5CA4CBF2" w14:textId="4D5809B0" w:rsidR="008B75F7" w:rsidRDefault="00915140" w:rsidP="00EE3F1D">
      <w:pPr>
        <w:jc w:val="both"/>
        <w:rPr>
          <w:noProof/>
        </w:rPr>
      </w:pPr>
      <w:r>
        <w:rPr>
          <w:noProof/>
        </w:rPr>
        <w:drawing>
          <wp:inline distT="0" distB="0" distL="0" distR="0" wp14:anchorId="4AC991F2" wp14:editId="3181A674">
            <wp:extent cx="5160010" cy="3648925"/>
            <wp:effectExtent l="0" t="0" r="254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89399" cy="3669707"/>
                    </a:xfrm>
                    <a:prstGeom prst="rect">
                      <a:avLst/>
                    </a:prstGeom>
                    <a:noFill/>
                    <a:ln>
                      <a:noFill/>
                    </a:ln>
                  </pic:spPr>
                </pic:pic>
              </a:graphicData>
            </a:graphic>
          </wp:inline>
        </w:drawing>
      </w:r>
    </w:p>
    <w:p w14:paraId="3930DFAD" w14:textId="77777777" w:rsidR="00DB0870" w:rsidRDefault="00DB0870" w:rsidP="00EE3F1D">
      <w:pPr>
        <w:jc w:val="both"/>
        <w:sectPr w:rsidR="00DB0870">
          <w:pgSz w:w="11906" w:h="16838"/>
          <w:pgMar w:top="1440" w:right="1440" w:bottom="1440" w:left="1440" w:header="708" w:footer="708" w:gutter="0"/>
          <w:cols w:space="708"/>
          <w:docGrid w:linePitch="360"/>
        </w:sectPr>
      </w:pPr>
    </w:p>
    <w:p w14:paraId="2301C4BE" w14:textId="03EED916" w:rsidR="0098433D" w:rsidRDefault="00BC2CB9" w:rsidP="00EE3F1D">
      <w:pPr>
        <w:jc w:val="both"/>
      </w:pPr>
      <w:r>
        <w:lastRenderedPageBreak/>
        <w:t xml:space="preserve">Evolution of caregiving by sex, </w:t>
      </w:r>
      <w:r w:rsidRPr="00D5291A">
        <w:rPr>
          <w:b/>
        </w:rPr>
        <w:t>Southern Europe</w:t>
      </w:r>
      <w:r w:rsidR="008B75F7">
        <w:t xml:space="preserve"> </w:t>
      </w:r>
      <w:r w:rsidR="00D5291A">
        <w:t>(upper: unadjusted model; lower: model adjusted by education, living with partner in same household and self-rated health)</w:t>
      </w:r>
    </w:p>
    <w:p w14:paraId="7D0AE10D" w14:textId="1387F3A1" w:rsidR="00FB707B" w:rsidRDefault="00FB707B" w:rsidP="00F23D86">
      <w:pPr>
        <w:pBdr>
          <w:top w:val="single" w:sz="4" w:space="1" w:color="auto"/>
          <w:left w:val="single" w:sz="4" w:space="4" w:color="auto"/>
          <w:bottom w:val="single" w:sz="4" w:space="1" w:color="auto"/>
          <w:right w:val="single" w:sz="4" w:space="4" w:color="auto"/>
        </w:pBdr>
        <w:jc w:val="both"/>
      </w:pPr>
      <w:r>
        <w:t xml:space="preserve">Both women and men </w:t>
      </w:r>
      <w:r w:rsidR="006D41DB">
        <w:t xml:space="preserve">are less likely to provide </w:t>
      </w:r>
      <w:r>
        <w:t xml:space="preserve">informal care among younger cohorts. In this cluster, men only become more likely </w:t>
      </w:r>
      <w:r w:rsidR="006D41DB">
        <w:t xml:space="preserve">than women </w:t>
      </w:r>
      <w:r>
        <w:t>to provide care among the very oldest age groups</w:t>
      </w:r>
      <w:r w:rsidR="006D41DB">
        <w:t xml:space="preserve"> and the difference is probably not significant</w:t>
      </w:r>
      <w:r>
        <w:t xml:space="preserve"> (family constellations and gender norms means that older women provide care outside the household as well</w:t>
      </w:r>
      <w:r w:rsidR="006D41DB">
        <w:t xml:space="preserve"> at older age groups</w:t>
      </w:r>
      <w:r>
        <w:t xml:space="preserve">, or/and older men’s health status is </w:t>
      </w:r>
      <w:r w:rsidR="00F23D86">
        <w:t>worse</w:t>
      </w:r>
      <w:r>
        <w:t xml:space="preserve"> than their spouses).</w:t>
      </w:r>
      <w:r w:rsidR="006D41DB">
        <w:t xml:space="preserve"> Men’s caregiving profile is very similar across age groups.</w:t>
      </w:r>
    </w:p>
    <w:p w14:paraId="15E57F26" w14:textId="7ED6D717" w:rsidR="006E151B" w:rsidRDefault="004D5C41" w:rsidP="00EE3F1D">
      <w:pPr>
        <w:jc w:val="both"/>
      </w:pPr>
      <w:r>
        <w:rPr>
          <w:noProof/>
        </w:rPr>
        <w:drawing>
          <wp:inline distT="0" distB="0" distL="0" distR="0" wp14:anchorId="57721748" wp14:editId="7A81323B">
            <wp:extent cx="4905375" cy="345484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14237" cy="3461091"/>
                    </a:xfrm>
                    <a:prstGeom prst="rect">
                      <a:avLst/>
                    </a:prstGeom>
                    <a:noFill/>
                    <a:ln>
                      <a:noFill/>
                    </a:ln>
                  </pic:spPr>
                </pic:pic>
              </a:graphicData>
            </a:graphic>
          </wp:inline>
        </w:drawing>
      </w:r>
    </w:p>
    <w:p w14:paraId="204B8B48" w14:textId="0847CDE9" w:rsidR="00B034D1" w:rsidRDefault="003211E7" w:rsidP="00DB0870">
      <w:pPr>
        <w:tabs>
          <w:tab w:val="left" w:pos="8364"/>
        </w:tabs>
        <w:jc w:val="both"/>
        <w:sectPr w:rsidR="00B034D1">
          <w:pgSz w:w="11906" w:h="16838"/>
          <w:pgMar w:top="1440" w:right="1440" w:bottom="1440" w:left="1440" w:header="708" w:footer="708" w:gutter="0"/>
          <w:cols w:space="708"/>
          <w:docGrid w:linePitch="360"/>
        </w:sectPr>
      </w:pPr>
      <w:r>
        <w:rPr>
          <w:noProof/>
        </w:rPr>
        <w:drawing>
          <wp:inline distT="0" distB="0" distL="0" distR="0" wp14:anchorId="1EBDAA5F" wp14:editId="4DE4FCD2">
            <wp:extent cx="4938167" cy="34861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6132" cy="3498833"/>
                    </a:xfrm>
                    <a:prstGeom prst="rect">
                      <a:avLst/>
                    </a:prstGeom>
                    <a:noFill/>
                    <a:ln>
                      <a:noFill/>
                    </a:ln>
                  </pic:spPr>
                </pic:pic>
              </a:graphicData>
            </a:graphic>
          </wp:inline>
        </w:drawing>
      </w:r>
    </w:p>
    <w:p w14:paraId="0D2AFEA9" w14:textId="39CC4A6B" w:rsidR="00BC2CB9" w:rsidRDefault="00BC2CB9" w:rsidP="00EE3F1D">
      <w:pPr>
        <w:jc w:val="both"/>
      </w:pPr>
      <w:r>
        <w:lastRenderedPageBreak/>
        <w:t xml:space="preserve">Evolution of caregiving by sex, </w:t>
      </w:r>
      <w:r w:rsidRPr="00D5291A">
        <w:rPr>
          <w:b/>
        </w:rPr>
        <w:t>Nordic Europe</w:t>
      </w:r>
      <w:r w:rsidR="008B75F7">
        <w:t xml:space="preserve"> </w:t>
      </w:r>
      <w:r w:rsidR="00D5291A">
        <w:t>(upper: unadjusted model; lower: model adjusted by education, living with partner in same household and self-rated health)</w:t>
      </w:r>
    </w:p>
    <w:p w14:paraId="6D4FCF0C" w14:textId="4CA0685A" w:rsidR="00E20CF1" w:rsidRDefault="00E20CF1" w:rsidP="00F23D86">
      <w:pPr>
        <w:pBdr>
          <w:top w:val="single" w:sz="4" w:space="1" w:color="auto"/>
          <w:left w:val="single" w:sz="4" w:space="4" w:color="auto"/>
          <w:bottom w:val="single" w:sz="4" w:space="1" w:color="auto"/>
          <w:right w:val="single" w:sz="4" w:space="4" w:color="auto"/>
        </w:pBdr>
        <w:jc w:val="both"/>
      </w:pPr>
      <w:r>
        <w:t>Both women and men in younger age cohorts are more likely to provide care, across the age distribution. Women are only (marginally) more likely</w:t>
      </w:r>
      <w:r w:rsidR="006D41DB">
        <w:t xml:space="preserve"> than men</w:t>
      </w:r>
      <w:r>
        <w:t xml:space="preserve"> to provide informal care in the very young age groups, after which men are more likely to become </w:t>
      </w:r>
      <w:proofErr w:type="spellStart"/>
      <w:r>
        <w:t>carers</w:t>
      </w:r>
      <w:proofErr w:type="spellEnd"/>
      <w:r>
        <w:t xml:space="preserve"> (gender norms or/and provision of care services renders informal care a low intensity task more suitable to be equally shared?). </w:t>
      </w:r>
    </w:p>
    <w:p w14:paraId="45784108" w14:textId="5C2CE874" w:rsidR="00B237F9" w:rsidRDefault="003211E7" w:rsidP="00EE3F1D">
      <w:pPr>
        <w:jc w:val="both"/>
      </w:pPr>
      <w:r>
        <w:rPr>
          <w:noProof/>
        </w:rPr>
        <w:drawing>
          <wp:inline distT="0" distB="0" distL="0" distR="0" wp14:anchorId="132A3FCE" wp14:editId="76DED8FC">
            <wp:extent cx="4953000" cy="3488391"/>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6760" cy="3512168"/>
                    </a:xfrm>
                    <a:prstGeom prst="rect">
                      <a:avLst/>
                    </a:prstGeom>
                    <a:noFill/>
                    <a:ln>
                      <a:noFill/>
                    </a:ln>
                  </pic:spPr>
                </pic:pic>
              </a:graphicData>
            </a:graphic>
          </wp:inline>
        </w:drawing>
      </w:r>
    </w:p>
    <w:p w14:paraId="3163AD1E" w14:textId="0F787728" w:rsidR="007D667B" w:rsidRDefault="003211E7" w:rsidP="00EE3F1D">
      <w:pPr>
        <w:jc w:val="both"/>
        <w:sectPr w:rsidR="007D667B">
          <w:pgSz w:w="11906" w:h="16838"/>
          <w:pgMar w:top="1440" w:right="1440" w:bottom="1440" w:left="1440" w:header="708" w:footer="708" w:gutter="0"/>
          <w:cols w:space="708"/>
          <w:docGrid w:linePitch="360"/>
        </w:sectPr>
      </w:pPr>
      <w:r>
        <w:rPr>
          <w:noProof/>
        </w:rPr>
        <w:drawing>
          <wp:inline distT="0" distB="0" distL="0" distR="0" wp14:anchorId="47FCAD5D" wp14:editId="61F3E9FC">
            <wp:extent cx="4953000" cy="3496622"/>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68923" cy="3507863"/>
                    </a:xfrm>
                    <a:prstGeom prst="rect">
                      <a:avLst/>
                    </a:prstGeom>
                    <a:noFill/>
                    <a:ln>
                      <a:noFill/>
                    </a:ln>
                  </pic:spPr>
                </pic:pic>
              </a:graphicData>
            </a:graphic>
          </wp:inline>
        </w:drawing>
      </w:r>
    </w:p>
    <w:p w14:paraId="57F5303D" w14:textId="77777777" w:rsidR="00B3162D" w:rsidRPr="009438D5" w:rsidRDefault="00B3162D" w:rsidP="00B3162D">
      <w:pPr>
        <w:jc w:val="both"/>
        <w:rPr>
          <w:b/>
          <w:sz w:val="28"/>
          <w:szCs w:val="28"/>
        </w:rPr>
      </w:pPr>
      <w:r w:rsidRPr="009438D5">
        <w:rPr>
          <w:b/>
          <w:sz w:val="28"/>
          <w:szCs w:val="28"/>
        </w:rPr>
        <w:lastRenderedPageBreak/>
        <w:t>Cohort analysis</w:t>
      </w:r>
      <w:r>
        <w:rPr>
          <w:b/>
          <w:sz w:val="28"/>
          <w:szCs w:val="28"/>
        </w:rPr>
        <w:t xml:space="preserve"> - INCOME</w:t>
      </w:r>
    </w:p>
    <w:p w14:paraId="744873EA" w14:textId="3E3D9595" w:rsidR="00B3162D" w:rsidRDefault="00B3162D" w:rsidP="00B3162D">
      <w:pPr>
        <w:jc w:val="both"/>
      </w:pPr>
      <w:r>
        <w:t xml:space="preserve">Evolution of caregiving by income, </w:t>
      </w:r>
      <w:r w:rsidRPr="00D5291A">
        <w:rPr>
          <w:b/>
        </w:rPr>
        <w:t>overall sample</w:t>
      </w:r>
      <w:r>
        <w:t xml:space="preserve"> without Eastern Europe (upper: unadjusted model; lower: model adjusted by education, living with partner in same household and self-rated health)</w:t>
      </w:r>
    </w:p>
    <w:p w14:paraId="5BA04A05" w14:textId="1EFBAADF" w:rsidR="00A943BF" w:rsidRDefault="00A943BF" w:rsidP="00F23D86">
      <w:pPr>
        <w:pBdr>
          <w:top w:val="single" w:sz="4" w:space="1" w:color="auto"/>
          <w:left w:val="single" w:sz="4" w:space="4" w:color="auto"/>
          <w:bottom w:val="single" w:sz="4" w:space="1" w:color="auto"/>
          <w:right w:val="single" w:sz="4" w:space="4" w:color="auto"/>
        </w:pBdr>
        <w:jc w:val="both"/>
      </w:pPr>
      <w:r>
        <w:t>Poorer individuals in younger cohorts</w:t>
      </w:r>
      <w:r w:rsidR="00DD02E8">
        <w:t xml:space="preserve"> are</w:t>
      </w:r>
      <w:r>
        <w:t xml:space="preserve"> more likely to provide informal care, while richer individuals are less likely to provide care </w:t>
      </w:r>
      <w:r w:rsidR="006D41DB">
        <w:t xml:space="preserve">in these younger cohorts </w:t>
      </w:r>
      <w:r>
        <w:t>(i.e. in comparison with older cohorts at same age)</w:t>
      </w:r>
      <w:r w:rsidR="00DD02E8">
        <w:t xml:space="preserve">; there are hardly any inequalities in </w:t>
      </w:r>
      <w:r w:rsidR="006D41DB">
        <w:t xml:space="preserve">the </w:t>
      </w:r>
      <w:r w:rsidR="00DD02E8">
        <w:t>younger section of the graph</w:t>
      </w:r>
      <w:r w:rsidR="006D41DB">
        <w:t xml:space="preserve"> (adjusted model)</w:t>
      </w:r>
      <w:r w:rsidR="00DD02E8">
        <w:t xml:space="preserve">, while richer individuals are more likely to provide care at older age groups (mostly intragenerational care) although this difference is also diminishing </w:t>
      </w:r>
      <w:r w:rsidR="006D41DB">
        <w:t>for younger cohorts</w:t>
      </w:r>
      <w:r w:rsidR="00DD02E8">
        <w:t xml:space="preserve"> (as a result of improved health and/or diminishing income differentials in living arrangements?). Adjustment for covariates all but eliminates income inequalities (between 1</w:t>
      </w:r>
      <w:r w:rsidR="00DD02E8" w:rsidRPr="00DD02E8">
        <w:rPr>
          <w:vertAlign w:val="superscript"/>
        </w:rPr>
        <w:t>st</w:t>
      </w:r>
      <w:r w:rsidR="00DD02E8">
        <w:t xml:space="preserve"> and 3</w:t>
      </w:r>
      <w:r w:rsidR="00DD02E8" w:rsidRPr="00DD02E8">
        <w:rPr>
          <w:vertAlign w:val="superscript"/>
        </w:rPr>
        <w:t>rd</w:t>
      </w:r>
      <w:r w:rsidR="00DD02E8">
        <w:t xml:space="preserve"> tercile).</w:t>
      </w:r>
    </w:p>
    <w:p w14:paraId="2C89B7FF" w14:textId="5162EA50" w:rsidR="00F774A5" w:rsidRDefault="00F774A5" w:rsidP="00EE3F1D">
      <w:pPr>
        <w:jc w:val="both"/>
      </w:pPr>
      <w:r>
        <w:rPr>
          <w:noProof/>
        </w:rPr>
        <w:drawing>
          <wp:inline distT="0" distB="0" distL="0" distR="0" wp14:anchorId="337DC3B8" wp14:editId="35DC1FDB">
            <wp:extent cx="4552950" cy="3219641"/>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8953" cy="3230958"/>
                    </a:xfrm>
                    <a:prstGeom prst="rect">
                      <a:avLst/>
                    </a:prstGeom>
                    <a:noFill/>
                    <a:ln>
                      <a:noFill/>
                    </a:ln>
                  </pic:spPr>
                </pic:pic>
              </a:graphicData>
            </a:graphic>
          </wp:inline>
        </w:drawing>
      </w:r>
    </w:p>
    <w:p w14:paraId="35A39850" w14:textId="77777777" w:rsidR="00E65411" w:rsidRDefault="003944E5" w:rsidP="00EE3F1D">
      <w:pPr>
        <w:jc w:val="both"/>
        <w:sectPr w:rsidR="00E65411">
          <w:pgSz w:w="11906" w:h="16838"/>
          <w:pgMar w:top="1440" w:right="1440" w:bottom="1440" w:left="1440" w:header="708" w:footer="708" w:gutter="0"/>
          <w:cols w:space="708"/>
          <w:docGrid w:linePitch="360"/>
        </w:sectPr>
      </w:pPr>
      <w:r>
        <w:rPr>
          <w:noProof/>
        </w:rPr>
        <w:drawing>
          <wp:inline distT="0" distB="0" distL="0" distR="0" wp14:anchorId="09748BC6" wp14:editId="18F8372C">
            <wp:extent cx="4552950" cy="3242366"/>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0304" cy="3261846"/>
                    </a:xfrm>
                    <a:prstGeom prst="rect">
                      <a:avLst/>
                    </a:prstGeom>
                    <a:noFill/>
                    <a:ln>
                      <a:noFill/>
                    </a:ln>
                  </pic:spPr>
                </pic:pic>
              </a:graphicData>
            </a:graphic>
          </wp:inline>
        </w:drawing>
      </w:r>
    </w:p>
    <w:p w14:paraId="6017017D" w14:textId="2F2FC9BE" w:rsidR="00B3162D" w:rsidRDefault="00B3162D" w:rsidP="00B3162D">
      <w:pPr>
        <w:jc w:val="both"/>
      </w:pPr>
      <w:r>
        <w:lastRenderedPageBreak/>
        <w:t xml:space="preserve">Evolution of caregiving, by income, </w:t>
      </w:r>
      <w:r w:rsidRPr="00D5291A">
        <w:rPr>
          <w:b/>
        </w:rPr>
        <w:t>Continental Europe</w:t>
      </w:r>
      <w:r>
        <w:t xml:space="preserve"> (upper: unadjusted model; lower: model adjusted by education, living with partner in same household and self-rated health)</w:t>
      </w:r>
    </w:p>
    <w:p w14:paraId="575B53BE" w14:textId="18AE13B8" w:rsidR="00801869" w:rsidRDefault="00801869" w:rsidP="00F23D86">
      <w:pPr>
        <w:pBdr>
          <w:top w:val="single" w:sz="4" w:space="1" w:color="auto"/>
          <w:left w:val="single" w:sz="4" w:space="4" w:color="auto"/>
          <w:bottom w:val="single" w:sz="4" w:space="1" w:color="auto"/>
          <w:right w:val="single" w:sz="4" w:space="4" w:color="auto"/>
        </w:pBdr>
        <w:jc w:val="both"/>
      </w:pPr>
      <w:r>
        <w:t>Poorer individuals are more likely to provide care in younger cohorts, while for richer individuals this is less evident, particularly for older age groups. Adjustment for covariates strongly diminishes inequalities between 1</w:t>
      </w:r>
      <w:r w:rsidRPr="00801869">
        <w:rPr>
          <w:vertAlign w:val="superscript"/>
        </w:rPr>
        <w:t>st</w:t>
      </w:r>
      <w:r>
        <w:t xml:space="preserve"> and 3</w:t>
      </w:r>
      <w:r w:rsidRPr="00801869">
        <w:rPr>
          <w:vertAlign w:val="superscript"/>
        </w:rPr>
        <w:t>rd</w:t>
      </w:r>
      <w:r>
        <w:t xml:space="preserve"> tercile</w:t>
      </w:r>
      <w:r w:rsidR="00196568">
        <w:t>, particularly for younger age groups.</w:t>
      </w:r>
    </w:p>
    <w:p w14:paraId="6DA0FCBD" w14:textId="60B75AC4" w:rsidR="00B3162D" w:rsidRDefault="00F774A5" w:rsidP="00EE3F1D">
      <w:pPr>
        <w:jc w:val="both"/>
      </w:pPr>
      <w:r>
        <w:rPr>
          <w:noProof/>
        </w:rPr>
        <w:drawing>
          <wp:inline distT="0" distB="0" distL="0" distR="0" wp14:anchorId="42407A9B" wp14:editId="7AD5374C">
            <wp:extent cx="4953000" cy="3494296"/>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81810" cy="3514621"/>
                    </a:xfrm>
                    <a:prstGeom prst="rect">
                      <a:avLst/>
                    </a:prstGeom>
                    <a:noFill/>
                    <a:ln>
                      <a:noFill/>
                    </a:ln>
                  </pic:spPr>
                </pic:pic>
              </a:graphicData>
            </a:graphic>
          </wp:inline>
        </w:drawing>
      </w:r>
    </w:p>
    <w:p w14:paraId="540CC0D1" w14:textId="1C985867" w:rsidR="00E65411" w:rsidRDefault="009A37D1" w:rsidP="00EE3F1D">
      <w:pPr>
        <w:jc w:val="both"/>
        <w:sectPr w:rsidR="00E65411">
          <w:pgSz w:w="11906" w:h="16838"/>
          <w:pgMar w:top="1440" w:right="1440" w:bottom="1440" w:left="1440" w:header="708" w:footer="708" w:gutter="0"/>
          <w:cols w:space="708"/>
          <w:docGrid w:linePitch="360"/>
        </w:sectPr>
      </w:pPr>
      <w:r>
        <w:rPr>
          <w:noProof/>
        </w:rPr>
        <w:drawing>
          <wp:inline distT="0" distB="0" distL="0" distR="0" wp14:anchorId="05605E86" wp14:editId="0FE34345">
            <wp:extent cx="4956810" cy="3482837"/>
            <wp:effectExtent l="0" t="0" r="0" b="381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89640" cy="3505904"/>
                    </a:xfrm>
                    <a:prstGeom prst="rect">
                      <a:avLst/>
                    </a:prstGeom>
                    <a:noFill/>
                    <a:ln>
                      <a:noFill/>
                    </a:ln>
                  </pic:spPr>
                </pic:pic>
              </a:graphicData>
            </a:graphic>
          </wp:inline>
        </w:drawing>
      </w:r>
    </w:p>
    <w:p w14:paraId="084DE9F8" w14:textId="405E00EA" w:rsidR="00B3162D" w:rsidRDefault="00B3162D" w:rsidP="00B3162D">
      <w:pPr>
        <w:jc w:val="both"/>
      </w:pPr>
      <w:r>
        <w:lastRenderedPageBreak/>
        <w:t xml:space="preserve">Evolution of caregiving, by income, </w:t>
      </w:r>
      <w:r>
        <w:rPr>
          <w:b/>
        </w:rPr>
        <w:t xml:space="preserve">Southern </w:t>
      </w:r>
      <w:r w:rsidRPr="00D5291A">
        <w:rPr>
          <w:b/>
        </w:rPr>
        <w:t>Europe</w:t>
      </w:r>
      <w:r>
        <w:t xml:space="preserve"> (upper: unadjusted model; lower: model adjusted by education, living with partner in same household and self-rated health)</w:t>
      </w:r>
    </w:p>
    <w:p w14:paraId="7155F82E" w14:textId="0E9B4480" w:rsidR="0073321D" w:rsidRDefault="0073321D" w:rsidP="00F23D86">
      <w:pPr>
        <w:pBdr>
          <w:top w:val="single" w:sz="4" w:space="1" w:color="auto"/>
          <w:left w:val="single" w:sz="4" w:space="4" w:color="auto"/>
          <w:bottom w:val="single" w:sz="4" w:space="1" w:color="auto"/>
          <w:right w:val="single" w:sz="4" w:space="4" w:color="auto"/>
        </w:pBdr>
        <w:jc w:val="both"/>
      </w:pPr>
      <w:r>
        <w:t>Both poor</w:t>
      </w:r>
      <w:r w:rsidR="00196568">
        <w:t>er</w:t>
      </w:r>
      <w:r>
        <w:t xml:space="preserve"> and rich</w:t>
      </w:r>
      <w:r w:rsidR="00196568">
        <w:t>er</w:t>
      </w:r>
      <w:r>
        <w:t xml:space="preserve"> individuals have a lower probability to provide care in younger age cohorts (adjusted model). </w:t>
      </w:r>
      <w:r w:rsidR="00196568">
        <w:t>I</w:t>
      </w:r>
      <w:r>
        <w:t xml:space="preserve">nequalities seem to </w:t>
      </w:r>
      <w:r w:rsidR="00196568">
        <w:t>diminish for younger cohorts (for the sections of the curves that overlap)</w:t>
      </w:r>
      <w:r>
        <w:t>.</w:t>
      </w:r>
    </w:p>
    <w:p w14:paraId="301592FB" w14:textId="12CA73B4" w:rsidR="00B3162D" w:rsidRDefault="00F774A5" w:rsidP="00EE3F1D">
      <w:pPr>
        <w:jc w:val="both"/>
      </w:pPr>
      <w:r>
        <w:rPr>
          <w:noProof/>
        </w:rPr>
        <w:drawing>
          <wp:inline distT="0" distB="0" distL="0" distR="0" wp14:anchorId="74CF09D1" wp14:editId="5A268508">
            <wp:extent cx="4866517" cy="345757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0432" cy="3467462"/>
                    </a:xfrm>
                    <a:prstGeom prst="rect">
                      <a:avLst/>
                    </a:prstGeom>
                    <a:noFill/>
                    <a:ln>
                      <a:noFill/>
                    </a:ln>
                  </pic:spPr>
                </pic:pic>
              </a:graphicData>
            </a:graphic>
          </wp:inline>
        </w:drawing>
      </w:r>
    </w:p>
    <w:p w14:paraId="46B47063" w14:textId="1363E6A9" w:rsidR="002E0703" w:rsidRDefault="009A37D1" w:rsidP="00EE3F1D">
      <w:pPr>
        <w:jc w:val="both"/>
        <w:sectPr w:rsidR="002E0703">
          <w:pgSz w:w="11906" w:h="16838"/>
          <w:pgMar w:top="1440" w:right="1440" w:bottom="1440" w:left="1440" w:header="708" w:footer="708" w:gutter="0"/>
          <w:cols w:space="708"/>
          <w:docGrid w:linePitch="360"/>
        </w:sectPr>
      </w:pPr>
      <w:r>
        <w:rPr>
          <w:noProof/>
        </w:rPr>
        <w:drawing>
          <wp:inline distT="0" distB="0" distL="0" distR="0" wp14:anchorId="223BEE92" wp14:editId="26FDDDD5">
            <wp:extent cx="4846945" cy="34194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864479" cy="3431845"/>
                    </a:xfrm>
                    <a:prstGeom prst="rect">
                      <a:avLst/>
                    </a:prstGeom>
                    <a:noFill/>
                    <a:ln>
                      <a:noFill/>
                    </a:ln>
                  </pic:spPr>
                </pic:pic>
              </a:graphicData>
            </a:graphic>
          </wp:inline>
        </w:drawing>
      </w:r>
    </w:p>
    <w:p w14:paraId="13487191" w14:textId="4B31AEC4" w:rsidR="00B3162D" w:rsidRDefault="00B3162D" w:rsidP="00B3162D">
      <w:pPr>
        <w:jc w:val="both"/>
      </w:pPr>
      <w:r>
        <w:lastRenderedPageBreak/>
        <w:t xml:space="preserve">Evolution of caregiving, by </w:t>
      </w:r>
      <w:r w:rsidR="002E0703">
        <w:t>income,</w:t>
      </w:r>
      <w:r>
        <w:t xml:space="preserve"> </w:t>
      </w:r>
      <w:r>
        <w:rPr>
          <w:b/>
        </w:rPr>
        <w:t>Nordic</w:t>
      </w:r>
      <w:r w:rsidRPr="00D5291A">
        <w:rPr>
          <w:b/>
        </w:rPr>
        <w:t xml:space="preserve"> Europe</w:t>
      </w:r>
      <w:r>
        <w:t xml:space="preserve"> (upper: unadjusted model; lower: model adjusted by education, living with partner in same household and self-rated health)</w:t>
      </w:r>
    </w:p>
    <w:p w14:paraId="4C0A6334" w14:textId="211E82C3" w:rsidR="0073321D" w:rsidRDefault="0073321D" w:rsidP="00F23D86">
      <w:pPr>
        <w:pBdr>
          <w:top w:val="single" w:sz="4" w:space="1" w:color="auto"/>
          <w:left w:val="single" w:sz="4" w:space="4" w:color="auto"/>
          <w:bottom w:val="single" w:sz="4" w:space="1" w:color="auto"/>
          <w:right w:val="single" w:sz="4" w:space="4" w:color="auto"/>
        </w:pBdr>
        <w:jc w:val="both"/>
      </w:pPr>
      <w:r>
        <w:t xml:space="preserve">Richer individuals are more likely to provide care in younger cohorts across, while this is less evident </w:t>
      </w:r>
      <w:r w:rsidR="00BB7F64">
        <w:t>among poorer individuals (</w:t>
      </w:r>
      <w:r w:rsidR="00DF7F43">
        <w:t>lines for different cohorts intersect). At lower age groups there are hardly any differences between quintiles – these are anyway the least visible in this cluster after the adjustment for covariates.</w:t>
      </w:r>
    </w:p>
    <w:p w14:paraId="5D3974DB" w14:textId="29B68DD0" w:rsidR="00B3162D" w:rsidRDefault="00F774A5" w:rsidP="00EE3F1D">
      <w:pPr>
        <w:jc w:val="both"/>
      </w:pPr>
      <w:r>
        <w:rPr>
          <w:noProof/>
        </w:rPr>
        <w:drawing>
          <wp:inline distT="0" distB="0" distL="0" distR="0" wp14:anchorId="2EC4E63C" wp14:editId="502EAD2E">
            <wp:extent cx="4774959" cy="3352800"/>
            <wp:effectExtent l="0" t="0" r="698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91294" cy="3364270"/>
                    </a:xfrm>
                    <a:prstGeom prst="rect">
                      <a:avLst/>
                    </a:prstGeom>
                    <a:noFill/>
                    <a:ln>
                      <a:noFill/>
                    </a:ln>
                  </pic:spPr>
                </pic:pic>
              </a:graphicData>
            </a:graphic>
          </wp:inline>
        </w:drawing>
      </w:r>
    </w:p>
    <w:p w14:paraId="0044E3B5" w14:textId="5B47B379" w:rsidR="002E0703" w:rsidRDefault="009A37D1" w:rsidP="00EE3F1D">
      <w:pPr>
        <w:jc w:val="both"/>
        <w:sectPr w:rsidR="002E0703">
          <w:pgSz w:w="11906" w:h="16838"/>
          <w:pgMar w:top="1440" w:right="1440" w:bottom="1440" w:left="1440" w:header="708" w:footer="708" w:gutter="0"/>
          <w:cols w:space="708"/>
          <w:docGrid w:linePitch="360"/>
        </w:sectPr>
      </w:pPr>
      <w:r>
        <w:rPr>
          <w:noProof/>
        </w:rPr>
        <w:drawing>
          <wp:inline distT="0" distB="0" distL="0" distR="0" wp14:anchorId="12333A99" wp14:editId="77CFDF62">
            <wp:extent cx="4791745" cy="3438525"/>
            <wp:effectExtent l="0" t="0" r="889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03803" cy="3447178"/>
                    </a:xfrm>
                    <a:prstGeom prst="rect">
                      <a:avLst/>
                    </a:prstGeom>
                    <a:noFill/>
                    <a:ln>
                      <a:noFill/>
                    </a:ln>
                  </pic:spPr>
                </pic:pic>
              </a:graphicData>
            </a:graphic>
          </wp:inline>
        </w:drawing>
      </w:r>
    </w:p>
    <w:p w14:paraId="6DE04AAD" w14:textId="28E0006F" w:rsidR="00B3162D" w:rsidRPr="009438D5" w:rsidRDefault="00B3162D" w:rsidP="00B3162D">
      <w:pPr>
        <w:jc w:val="both"/>
        <w:rPr>
          <w:b/>
          <w:sz w:val="28"/>
          <w:szCs w:val="28"/>
        </w:rPr>
      </w:pPr>
      <w:r w:rsidRPr="009438D5">
        <w:rPr>
          <w:b/>
          <w:sz w:val="28"/>
          <w:szCs w:val="28"/>
        </w:rPr>
        <w:lastRenderedPageBreak/>
        <w:t>Cohort analysis</w:t>
      </w:r>
      <w:r>
        <w:rPr>
          <w:b/>
          <w:sz w:val="28"/>
          <w:szCs w:val="28"/>
        </w:rPr>
        <w:t xml:space="preserve"> – </w:t>
      </w:r>
      <w:r w:rsidR="00DF7F43">
        <w:rPr>
          <w:b/>
          <w:sz w:val="28"/>
          <w:szCs w:val="28"/>
        </w:rPr>
        <w:t>FREQUENCY/</w:t>
      </w:r>
      <w:r>
        <w:rPr>
          <w:b/>
          <w:sz w:val="28"/>
          <w:szCs w:val="28"/>
        </w:rPr>
        <w:t xml:space="preserve">INTENSITY </w:t>
      </w:r>
      <w:r w:rsidR="00DF7F43">
        <w:rPr>
          <w:b/>
          <w:sz w:val="28"/>
          <w:szCs w:val="28"/>
        </w:rPr>
        <w:t>SEX</w:t>
      </w:r>
    </w:p>
    <w:p w14:paraId="509DCA55" w14:textId="5F00120C" w:rsidR="00B3162D" w:rsidRPr="00F23D86" w:rsidRDefault="00B3162D" w:rsidP="00B3162D">
      <w:pPr>
        <w:jc w:val="both"/>
      </w:pPr>
      <w:r>
        <w:t xml:space="preserve">Evolution of caregiving by sex, overall sample without Eastern Europe using the following definition of high </w:t>
      </w:r>
      <w:r w:rsidR="00DF7F43">
        <w:t>frequency/</w:t>
      </w:r>
      <w:r>
        <w:t xml:space="preserve">intensity care: </w:t>
      </w:r>
      <w:r w:rsidRPr="0003344B">
        <w:rPr>
          <w:b/>
        </w:rPr>
        <w:t>providing care to someone OUTSIDE the household at least once a week</w:t>
      </w:r>
      <w:r w:rsidR="00F23D86">
        <w:t xml:space="preserve"> (unadjusted model)</w:t>
      </w:r>
    </w:p>
    <w:p w14:paraId="49DE457E" w14:textId="2949719D" w:rsidR="00DF7F43" w:rsidRPr="00DF7F43" w:rsidRDefault="00DF7F43" w:rsidP="00F23D86">
      <w:pPr>
        <w:pBdr>
          <w:top w:val="single" w:sz="4" w:space="1" w:color="auto"/>
          <w:left w:val="single" w:sz="4" w:space="4" w:color="auto"/>
          <w:bottom w:val="single" w:sz="4" w:space="1" w:color="auto"/>
          <w:right w:val="single" w:sz="4" w:space="4" w:color="auto"/>
        </w:pBdr>
        <w:jc w:val="both"/>
      </w:pPr>
      <w:r w:rsidRPr="00DF7F43">
        <w:t xml:space="preserve">Frequency of </w:t>
      </w:r>
      <w:r>
        <w:t xml:space="preserve">care (outside </w:t>
      </w:r>
      <w:proofErr w:type="spellStart"/>
      <w:r>
        <w:t>hh</w:t>
      </w:r>
      <w:proofErr w:type="spellEnd"/>
      <w:r>
        <w:t>) is lower among younger cohorts across sex (i.e. in comparison to older cohorts for same age groups). Sex differences diminish as age progresses and are likely not significant at higher age groups (unadjusted models).</w:t>
      </w:r>
      <w:r w:rsidR="00196568">
        <w:t xml:space="preserve"> Inequalities seem to remain constant across cohorts.</w:t>
      </w:r>
    </w:p>
    <w:p w14:paraId="5067EDED" w14:textId="5BC29591" w:rsidR="00B3162D" w:rsidRDefault="00FC391F" w:rsidP="00B3162D">
      <w:pPr>
        <w:jc w:val="both"/>
      </w:pPr>
      <w:r>
        <w:rPr>
          <w:noProof/>
        </w:rPr>
        <w:drawing>
          <wp:inline distT="0" distB="0" distL="0" distR="0" wp14:anchorId="06CB1F6B" wp14:editId="75F44693">
            <wp:extent cx="3915359" cy="2762250"/>
            <wp:effectExtent l="0" t="0" r="952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935119" cy="2776190"/>
                    </a:xfrm>
                    <a:prstGeom prst="rect">
                      <a:avLst/>
                    </a:prstGeom>
                    <a:noFill/>
                    <a:ln>
                      <a:noFill/>
                    </a:ln>
                  </pic:spPr>
                </pic:pic>
              </a:graphicData>
            </a:graphic>
          </wp:inline>
        </w:drawing>
      </w:r>
    </w:p>
    <w:p w14:paraId="3E1F8F24" w14:textId="01610B2A" w:rsidR="00B3162D" w:rsidRDefault="00B3162D" w:rsidP="00B3162D">
      <w:pPr>
        <w:jc w:val="both"/>
        <w:rPr>
          <w:b/>
        </w:rPr>
      </w:pPr>
      <w:r>
        <w:t xml:space="preserve">Evolution of caregiving by sex, overall sample without Eastern Europe using the following definition of high intensity care: </w:t>
      </w:r>
      <w:r w:rsidRPr="0003344B">
        <w:rPr>
          <w:b/>
        </w:rPr>
        <w:t xml:space="preserve">providing care to someone OUTSIDE the household </w:t>
      </w:r>
      <w:r>
        <w:rPr>
          <w:b/>
        </w:rPr>
        <w:t xml:space="preserve">daily or to two people </w:t>
      </w:r>
      <w:r w:rsidRPr="0003344B">
        <w:rPr>
          <w:b/>
        </w:rPr>
        <w:t>at least once a week</w:t>
      </w:r>
      <w:r>
        <w:rPr>
          <w:b/>
        </w:rPr>
        <w:t xml:space="preserve"> </w:t>
      </w:r>
      <w:r w:rsidR="00B048F6">
        <w:rPr>
          <w:b/>
        </w:rPr>
        <w:t xml:space="preserve">OR </w:t>
      </w:r>
      <w:r>
        <w:rPr>
          <w:b/>
        </w:rPr>
        <w:t>providing personal care INSIDE the household</w:t>
      </w:r>
      <w:r w:rsidR="00F23D86">
        <w:rPr>
          <w:b/>
        </w:rPr>
        <w:t xml:space="preserve"> </w:t>
      </w:r>
      <w:r w:rsidR="00F23D86">
        <w:t>(unadjusted model)</w:t>
      </w:r>
    </w:p>
    <w:p w14:paraId="5B023803" w14:textId="019862CA" w:rsidR="00DF7F43" w:rsidRPr="00DF7F43" w:rsidRDefault="00DF7F43" w:rsidP="00F23D86">
      <w:pPr>
        <w:pBdr>
          <w:top w:val="single" w:sz="4" w:space="1" w:color="auto"/>
          <w:left w:val="single" w:sz="4" w:space="4" w:color="auto"/>
          <w:bottom w:val="single" w:sz="4" w:space="1" w:color="auto"/>
          <w:right w:val="single" w:sz="4" w:space="4" w:color="auto"/>
        </w:pBdr>
        <w:jc w:val="both"/>
      </w:pPr>
      <w:r>
        <w:t>Younger cohorts of both men and women are less likely to provide high intensity care also in this measure</w:t>
      </w:r>
      <w:r w:rsidR="007A6263">
        <w:t xml:space="preserve"> (i.e. in comparison to older cohorts for same age groups)</w:t>
      </w:r>
      <w:r>
        <w:t>. Among older age groups, sex differences are inverted and men are more likely to provide high intensity care (mostly driven by intragenerational or spousal care</w:t>
      </w:r>
      <w:r w:rsidR="00196568">
        <w:t>?</w:t>
      </w:r>
      <w:r>
        <w:t>).</w:t>
      </w:r>
    </w:p>
    <w:p w14:paraId="5BC31D16" w14:textId="42514232" w:rsidR="00B3162D" w:rsidRDefault="00D838A5" w:rsidP="00B3162D">
      <w:pPr>
        <w:jc w:val="both"/>
      </w:pPr>
      <w:r>
        <w:rPr>
          <w:noProof/>
        </w:rPr>
        <w:drawing>
          <wp:inline distT="0" distB="0" distL="0" distR="0" wp14:anchorId="20A3F615" wp14:editId="04BE3979">
            <wp:extent cx="3914775" cy="2750666"/>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978943" cy="2795753"/>
                    </a:xfrm>
                    <a:prstGeom prst="rect">
                      <a:avLst/>
                    </a:prstGeom>
                    <a:noFill/>
                    <a:ln>
                      <a:noFill/>
                    </a:ln>
                  </pic:spPr>
                </pic:pic>
              </a:graphicData>
            </a:graphic>
          </wp:inline>
        </w:drawing>
      </w:r>
    </w:p>
    <w:p w14:paraId="673FB9FE" w14:textId="77777777" w:rsidR="00B3162D" w:rsidRDefault="00B3162D" w:rsidP="00B3162D">
      <w:pPr>
        <w:jc w:val="both"/>
        <w:sectPr w:rsidR="00B3162D">
          <w:pgSz w:w="11906" w:h="16838"/>
          <w:pgMar w:top="1440" w:right="1440" w:bottom="1440" w:left="1440" w:header="708" w:footer="708" w:gutter="0"/>
          <w:cols w:space="708"/>
          <w:docGrid w:linePitch="360"/>
        </w:sectPr>
      </w:pPr>
    </w:p>
    <w:p w14:paraId="12CF3FC9" w14:textId="77777777" w:rsidR="00B3162D" w:rsidRPr="009438D5" w:rsidRDefault="00B3162D" w:rsidP="00B3162D">
      <w:pPr>
        <w:jc w:val="both"/>
        <w:rPr>
          <w:b/>
          <w:sz w:val="28"/>
          <w:szCs w:val="28"/>
        </w:rPr>
      </w:pPr>
      <w:r w:rsidRPr="009438D5">
        <w:rPr>
          <w:b/>
          <w:sz w:val="28"/>
          <w:szCs w:val="28"/>
        </w:rPr>
        <w:lastRenderedPageBreak/>
        <w:t>Cohort analysis</w:t>
      </w:r>
      <w:r>
        <w:rPr>
          <w:b/>
          <w:sz w:val="28"/>
          <w:szCs w:val="28"/>
        </w:rPr>
        <w:t xml:space="preserve"> – INTENSITY INCOME</w:t>
      </w:r>
    </w:p>
    <w:p w14:paraId="33CEB4D2" w14:textId="3047FBAA" w:rsidR="00B3162D" w:rsidRDefault="00B3162D" w:rsidP="00B3162D">
      <w:pPr>
        <w:jc w:val="both"/>
        <w:rPr>
          <w:b/>
        </w:rPr>
      </w:pPr>
      <w:r>
        <w:t xml:space="preserve">Evolution of caregiving by income tercile, overall sample without Eastern Europe using the following definition of high intensity care: </w:t>
      </w:r>
      <w:r w:rsidRPr="0003344B">
        <w:rPr>
          <w:b/>
        </w:rPr>
        <w:t>providing care to someone OUTSIDE the household at least once a week</w:t>
      </w:r>
      <w:r w:rsidR="00F23D86">
        <w:rPr>
          <w:b/>
        </w:rPr>
        <w:t xml:space="preserve"> </w:t>
      </w:r>
      <w:r w:rsidR="00F23D86">
        <w:t>(unadjusted model)</w:t>
      </w:r>
    </w:p>
    <w:p w14:paraId="56C9EA34" w14:textId="2775EDD5" w:rsidR="00B11764" w:rsidRDefault="00B11764" w:rsidP="00F23D86">
      <w:pPr>
        <w:pBdr>
          <w:top w:val="single" w:sz="4" w:space="1" w:color="auto"/>
          <w:left w:val="single" w:sz="4" w:space="4" w:color="auto"/>
          <w:bottom w:val="single" w:sz="4" w:space="1" w:color="auto"/>
          <w:right w:val="single" w:sz="4" w:space="4" w:color="auto"/>
        </w:pBdr>
        <w:jc w:val="both"/>
      </w:pPr>
      <w:r>
        <w:t>Poor and rich individuals are less likely to provide high intensity care in younger age cohorts, but the changes run in parallel across terciles and cohorts so that differences remain stable. Richer individuals are always more likely to provide high intensity care</w:t>
      </w:r>
      <w:r w:rsidR="00196568">
        <w:t>, but differences likely not significant</w:t>
      </w:r>
      <w:r>
        <w:t>.</w:t>
      </w:r>
    </w:p>
    <w:p w14:paraId="1BFBBBFA" w14:textId="0428A041" w:rsidR="00B3162D" w:rsidRDefault="00D838A5" w:rsidP="00B3162D">
      <w:pPr>
        <w:jc w:val="both"/>
      </w:pPr>
      <w:r>
        <w:rPr>
          <w:noProof/>
        </w:rPr>
        <w:drawing>
          <wp:inline distT="0" distB="0" distL="0" distR="0" wp14:anchorId="1498B92D" wp14:editId="127F55AC">
            <wp:extent cx="3852270" cy="27241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888071" cy="2749467"/>
                    </a:xfrm>
                    <a:prstGeom prst="rect">
                      <a:avLst/>
                    </a:prstGeom>
                    <a:noFill/>
                    <a:ln>
                      <a:noFill/>
                    </a:ln>
                  </pic:spPr>
                </pic:pic>
              </a:graphicData>
            </a:graphic>
          </wp:inline>
        </w:drawing>
      </w:r>
    </w:p>
    <w:p w14:paraId="23671793" w14:textId="773114F9" w:rsidR="00B3162D" w:rsidRDefault="00B3162D" w:rsidP="00B3162D">
      <w:pPr>
        <w:jc w:val="both"/>
        <w:rPr>
          <w:b/>
        </w:rPr>
      </w:pPr>
      <w:r>
        <w:t xml:space="preserve">Evolution of caregiving by income tercile, overall sample without Eastern Europe using the following definition of high intensity care: </w:t>
      </w:r>
      <w:r w:rsidRPr="0003344B">
        <w:rPr>
          <w:b/>
        </w:rPr>
        <w:t xml:space="preserve">providing care to someone OUTSIDE the household </w:t>
      </w:r>
      <w:r>
        <w:rPr>
          <w:b/>
        </w:rPr>
        <w:t xml:space="preserve">daily or to two people </w:t>
      </w:r>
      <w:r w:rsidRPr="0003344B">
        <w:rPr>
          <w:b/>
        </w:rPr>
        <w:t>at least once a week</w:t>
      </w:r>
      <w:r>
        <w:rPr>
          <w:b/>
        </w:rPr>
        <w:t xml:space="preserve"> </w:t>
      </w:r>
      <w:r w:rsidR="00B048F6">
        <w:rPr>
          <w:b/>
        </w:rPr>
        <w:t xml:space="preserve">OR </w:t>
      </w:r>
      <w:r>
        <w:rPr>
          <w:b/>
        </w:rPr>
        <w:t>providing personal care INSIDE the household</w:t>
      </w:r>
      <w:r w:rsidR="00F23D86">
        <w:rPr>
          <w:b/>
        </w:rPr>
        <w:t xml:space="preserve"> </w:t>
      </w:r>
      <w:r w:rsidR="00F23D86">
        <w:t>(unadjusted model)</w:t>
      </w:r>
    </w:p>
    <w:p w14:paraId="34783211" w14:textId="5896A3F0" w:rsidR="00B11764" w:rsidRDefault="00C76A9E" w:rsidP="00F23D86">
      <w:pPr>
        <w:pBdr>
          <w:top w:val="single" w:sz="4" w:space="1" w:color="auto"/>
          <w:left w:val="single" w:sz="4" w:space="4" w:color="auto"/>
          <w:bottom w:val="single" w:sz="4" w:space="1" w:color="auto"/>
          <w:right w:val="single" w:sz="4" w:space="4" w:color="auto"/>
        </w:pBdr>
        <w:jc w:val="both"/>
      </w:pPr>
      <w:r>
        <w:t>Rich and poor individuals alike are less likely to provide high intensity care in younger cohorts.</w:t>
      </w:r>
      <w:r w:rsidR="007A6263">
        <w:t xml:space="preserve"> Age profile for richer individuals </w:t>
      </w:r>
      <w:r w:rsidR="00196568">
        <w:t>is mostly flat across</w:t>
      </w:r>
      <w:r w:rsidR="007A6263">
        <w:t xml:space="preserve"> cohorts</w:t>
      </w:r>
      <w:r w:rsidR="00196568">
        <w:t>/age groups</w:t>
      </w:r>
      <w:r w:rsidR="007A6263">
        <w:t>. Income differences are inverted at older age groups (rich more likely to provide high intensity care) likely driven by spousal care.</w:t>
      </w:r>
      <w:r w:rsidR="00602DFC">
        <w:t xml:space="preserve"> Differences between income groups likely not significant.</w:t>
      </w:r>
    </w:p>
    <w:p w14:paraId="45002D41" w14:textId="5C325C38" w:rsidR="00B3162D" w:rsidRDefault="00F8260F" w:rsidP="00EE3F1D">
      <w:pPr>
        <w:jc w:val="both"/>
      </w:pPr>
      <w:r>
        <w:rPr>
          <w:noProof/>
        </w:rPr>
        <w:drawing>
          <wp:inline distT="0" distB="0" distL="0" distR="0" wp14:anchorId="3C225753" wp14:editId="40D241B4">
            <wp:extent cx="3914775" cy="2761838"/>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975927" cy="2804980"/>
                    </a:xfrm>
                    <a:prstGeom prst="rect">
                      <a:avLst/>
                    </a:prstGeom>
                    <a:noFill/>
                    <a:ln>
                      <a:noFill/>
                    </a:ln>
                  </pic:spPr>
                </pic:pic>
              </a:graphicData>
            </a:graphic>
          </wp:inline>
        </w:drawing>
      </w:r>
    </w:p>
    <w:sectPr w:rsidR="00B316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8A640" w14:textId="77777777" w:rsidR="00D75B0F" w:rsidRDefault="00D75B0F" w:rsidP="00D75B0F">
      <w:pPr>
        <w:spacing w:after="0" w:line="240" w:lineRule="auto"/>
      </w:pPr>
      <w:r>
        <w:separator/>
      </w:r>
    </w:p>
  </w:endnote>
  <w:endnote w:type="continuationSeparator" w:id="0">
    <w:p w14:paraId="7A60A542" w14:textId="77777777" w:rsidR="00D75B0F" w:rsidRDefault="00D75B0F" w:rsidP="00D7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8363811"/>
      <w:docPartObj>
        <w:docPartGallery w:val="Page Numbers (Bottom of Page)"/>
        <w:docPartUnique/>
      </w:docPartObj>
    </w:sdtPr>
    <w:sdtEndPr>
      <w:rPr>
        <w:noProof/>
      </w:rPr>
    </w:sdtEndPr>
    <w:sdtContent>
      <w:p w14:paraId="03899EA1" w14:textId="334C76BF" w:rsidR="00D75B0F" w:rsidRDefault="00D75B0F">
        <w:pPr>
          <w:pStyle w:val="Footer"/>
        </w:pPr>
        <w:r>
          <w:fldChar w:fldCharType="begin"/>
        </w:r>
        <w:r>
          <w:instrText xml:space="preserve"> PAGE   \* MERGEFORMAT </w:instrText>
        </w:r>
        <w:r>
          <w:fldChar w:fldCharType="separate"/>
        </w:r>
        <w:r>
          <w:rPr>
            <w:noProof/>
          </w:rPr>
          <w:t>2</w:t>
        </w:r>
        <w:r>
          <w:rPr>
            <w:noProof/>
          </w:rPr>
          <w:fldChar w:fldCharType="end"/>
        </w:r>
      </w:p>
    </w:sdtContent>
  </w:sdt>
  <w:p w14:paraId="73F15C54" w14:textId="77777777" w:rsidR="00D75B0F" w:rsidRDefault="00D75B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917FF" w14:textId="77777777" w:rsidR="00D75B0F" w:rsidRDefault="00D75B0F" w:rsidP="00D75B0F">
      <w:pPr>
        <w:spacing w:after="0" w:line="240" w:lineRule="auto"/>
      </w:pPr>
      <w:r>
        <w:separator/>
      </w:r>
    </w:p>
  </w:footnote>
  <w:footnote w:type="continuationSeparator" w:id="0">
    <w:p w14:paraId="2D3CB922" w14:textId="77777777" w:rsidR="00D75B0F" w:rsidRDefault="00D75B0F" w:rsidP="00D75B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1B0"/>
    <w:rsid w:val="00043E25"/>
    <w:rsid w:val="00055BC3"/>
    <w:rsid w:val="00056355"/>
    <w:rsid w:val="00075FF8"/>
    <w:rsid w:val="00093864"/>
    <w:rsid w:val="000F3B25"/>
    <w:rsid w:val="001575E0"/>
    <w:rsid w:val="00194D83"/>
    <w:rsid w:val="00196568"/>
    <w:rsid w:val="001C0806"/>
    <w:rsid w:val="00215218"/>
    <w:rsid w:val="00252289"/>
    <w:rsid w:val="002A44B2"/>
    <w:rsid w:val="002E0703"/>
    <w:rsid w:val="00301021"/>
    <w:rsid w:val="00301518"/>
    <w:rsid w:val="00307045"/>
    <w:rsid w:val="003211E7"/>
    <w:rsid w:val="003273D0"/>
    <w:rsid w:val="003944E5"/>
    <w:rsid w:val="003A1B3C"/>
    <w:rsid w:val="003A2927"/>
    <w:rsid w:val="003D07FC"/>
    <w:rsid w:val="004132E9"/>
    <w:rsid w:val="00435ADC"/>
    <w:rsid w:val="00493BC3"/>
    <w:rsid w:val="0049419A"/>
    <w:rsid w:val="004D5C41"/>
    <w:rsid w:val="0054078D"/>
    <w:rsid w:val="00564763"/>
    <w:rsid w:val="005902AC"/>
    <w:rsid w:val="005D3C8D"/>
    <w:rsid w:val="005F0362"/>
    <w:rsid w:val="00602DFC"/>
    <w:rsid w:val="006559AA"/>
    <w:rsid w:val="00664019"/>
    <w:rsid w:val="00672E06"/>
    <w:rsid w:val="006C5580"/>
    <w:rsid w:val="006D41DB"/>
    <w:rsid w:val="006E151B"/>
    <w:rsid w:val="007175FE"/>
    <w:rsid w:val="007263A3"/>
    <w:rsid w:val="0073321D"/>
    <w:rsid w:val="0074763C"/>
    <w:rsid w:val="00753F0F"/>
    <w:rsid w:val="007A6263"/>
    <w:rsid w:val="007B19FF"/>
    <w:rsid w:val="007D3101"/>
    <w:rsid w:val="007D667B"/>
    <w:rsid w:val="00801869"/>
    <w:rsid w:val="008150C7"/>
    <w:rsid w:val="00830C71"/>
    <w:rsid w:val="00833FC5"/>
    <w:rsid w:val="008B75F7"/>
    <w:rsid w:val="0091254E"/>
    <w:rsid w:val="00915140"/>
    <w:rsid w:val="009438D5"/>
    <w:rsid w:val="0098433D"/>
    <w:rsid w:val="009A37D1"/>
    <w:rsid w:val="009C65F3"/>
    <w:rsid w:val="009D0599"/>
    <w:rsid w:val="009D347F"/>
    <w:rsid w:val="009D6D60"/>
    <w:rsid w:val="00A00F50"/>
    <w:rsid w:val="00A36342"/>
    <w:rsid w:val="00A560BA"/>
    <w:rsid w:val="00A943BF"/>
    <w:rsid w:val="00AC108E"/>
    <w:rsid w:val="00AF5C46"/>
    <w:rsid w:val="00B0063C"/>
    <w:rsid w:val="00B034D1"/>
    <w:rsid w:val="00B048F6"/>
    <w:rsid w:val="00B11764"/>
    <w:rsid w:val="00B237F9"/>
    <w:rsid w:val="00B23A1D"/>
    <w:rsid w:val="00B3162D"/>
    <w:rsid w:val="00B411B0"/>
    <w:rsid w:val="00B51B3A"/>
    <w:rsid w:val="00B5565C"/>
    <w:rsid w:val="00BB7F64"/>
    <w:rsid w:val="00BC2CB9"/>
    <w:rsid w:val="00BE03BE"/>
    <w:rsid w:val="00C11F9E"/>
    <w:rsid w:val="00C208BA"/>
    <w:rsid w:val="00C3412F"/>
    <w:rsid w:val="00C76A9E"/>
    <w:rsid w:val="00C87136"/>
    <w:rsid w:val="00CA6B39"/>
    <w:rsid w:val="00D413E8"/>
    <w:rsid w:val="00D5291A"/>
    <w:rsid w:val="00D6127B"/>
    <w:rsid w:val="00D74BF6"/>
    <w:rsid w:val="00D75518"/>
    <w:rsid w:val="00D75B0F"/>
    <w:rsid w:val="00D838A5"/>
    <w:rsid w:val="00D946E5"/>
    <w:rsid w:val="00D97B53"/>
    <w:rsid w:val="00DB043E"/>
    <w:rsid w:val="00DB0870"/>
    <w:rsid w:val="00DD02E8"/>
    <w:rsid w:val="00DF7F43"/>
    <w:rsid w:val="00E17440"/>
    <w:rsid w:val="00E20CF1"/>
    <w:rsid w:val="00E65411"/>
    <w:rsid w:val="00E9517A"/>
    <w:rsid w:val="00ED03E6"/>
    <w:rsid w:val="00ED15F1"/>
    <w:rsid w:val="00EE3F1D"/>
    <w:rsid w:val="00EE6D86"/>
    <w:rsid w:val="00F23D86"/>
    <w:rsid w:val="00F36051"/>
    <w:rsid w:val="00F774A5"/>
    <w:rsid w:val="00F8260F"/>
    <w:rsid w:val="00FB707B"/>
    <w:rsid w:val="00FC3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80758"/>
  <w15:chartTrackingRefBased/>
  <w15:docId w15:val="{EA258259-1D53-49AB-86DF-F3ACA5980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11B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74BF6"/>
    <w:rPr>
      <w:sz w:val="16"/>
      <w:szCs w:val="16"/>
    </w:rPr>
  </w:style>
  <w:style w:type="paragraph" w:styleId="CommentText">
    <w:name w:val="annotation text"/>
    <w:basedOn w:val="Normal"/>
    <w:link w:val="CommentTextChar"/>
    <w:uiPriority w:val="99"/>
    <w:semiHidden/>
    <w:unhideWhenUsed/>
    <w:rsid w:val="00D74BF6"/>
    <w:pPr>
      <w:spacing w:line="240" w:lineRule="auto"/>
    </w:pPr>
    <w:rPr>
      <w:sz w:val="20"/>
      <w:szCs w:val="20"/>
    </w:rPr>
  </w:style>
  <w:style w:type="character" w:customStyle="1" w:styleId="CommentTextChar">
    <w:name w:val="Comment Text Char"/>
    <w:basedOn w:val="DefaultParagraphFont"/>
    <w:link w:val="CommentText"/>
    <w:uiPriority w:val="99"/>
    <w:semiHidden/>
    <w:rsid w:val="00D74BF6"/>
    <w:rPr>
      <w:sz w:val="20"/>
      <w:szCs w:val="20"/>
      <w:lang w:val="en-US"/>
    </w:rPr>
  </w:style>
  <w:style w:type="paragraph" w:styleId="CommentSubject">
    <w:name w:val="annotation subject"/>
    <w:basedOn w:val="CommentText"/>
    <w:next w:val="CommentText"/>
    <w:link w:val="CommentSubjectChar"/>
    <w:uiPriority w:val="99"/>
    <w:semiHidden/>
    <w:unhideWhenUsed/>
    <w:rsid w:val="00D74BF6"/>
    <w:rPr>
      <w:b/>
      <w:bCs/>
    </w:rPr>
  </w:style>
  <w:style w:type="character" w:customStyle="1" w:styleId="CommentSubjectChar">
    <w:name w:val="Comment Subject Char"/>
    <w:basedOn w:val="CommentTextChar"/>
    <w:link w:val="CommentSubject"/>
    <w:uiPriority w:val="99"/>
    <w:semiHidden/>
    <w:rsid w:val="00D74BF6"/>
    <w:rPr>
      <w:b/>
      <w:bCs/>
      <w:sz w:val="20"/>
      <w:szCs w:val="20"/>
      <w:lang w:val="en-US"/>
    </w:rPr>
  </w:style>
  <w:style w:type="paragraph" w:styleId="BalloonText">
    <w:name w:val="Balloon Text"/>
    <w:basedOn w:val="Normal"/>
    <w:link w:val="BalloonTextChar"/>
    <w:uiPriority w:val="99"/>
    <w:semiHidden/>
    <w:unhideWhenUsed/>
    <w:rsid w:val="00D74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BF6"/>
    <w:rPr>
      <w:rFonts w:ascii="Segoe UI" w:hAnsi="Segoe UI" w:cs="Segoe UI"/>
      <w:sz w:val="18"/>
      <w:szCs w:val="18"/>
      <w:lang w:val="en-US"/>
    </w:rPr>
  </w:style>
  <w:style w:type="paragraph" w:styleId="Header">
    <w:name w:val="header"/>
    <w:basedOn w:val="Normal"/>
    <w:link w:val="HeaderChar"/>
    <w:uiPriority w:val="99"/>
    <w:unhideWhenUsed/>
    <w:rsid w:val="00D75B0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75B0F"/>
    <w:rPr>
      <w:lang w:val="en-US"/>
    </w:rPr>
  </w:style>
  <w:style w:type="paragraph" w:styleId="Footer">
    <w:name w:val="footer"/>
    <w:basedOn w:val="Normal"/>
    <w:link w:val="FooterChar"/>
    <w:uiPriority w:val="99"/>
    <w:unhideWhenUsed/>
    <w:rsid w:val="00D75B0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75B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34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1588</Words>
  <Characters>9056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cp:lastModifiedBy>
  <cp:revision>20</cp:revision>
  <dcterms:created xsi:type="dcterms:W3CDTF">2021-03-17T07:44:00Z</dcterms:created>
  <dcterms:modified xsi:type="dcterms:W3CDTF">2021-03-18T19:37:00Z</dcterms:modified>
</cp:coreProperties>
</file>