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07798" w14:textId="77777777" w:rsidR="00237260" w:rsidRDefault="00AA6425">
      <w:pPr>
        <w:rPr>
          <w:b/>
          <w:bCs/>
          <w:lang w:val="en-GB"/>
        </w:rPr>
      </w:pPr>
      <w:r w:rsidRPr="00237260">
        <w:rPr>
          <w:b/>
          <w:bCs/>
          <w:lang w:val="en-GB"/>
        </w:rPr>
        <w:t>A reader</w:t>
      </w:r>
      <w:r w:rsidR="00237260" w:rsidRPr="00237260">
        <w:rPr>
          <w:b/>
          <w:bCs/>
          <w:lang w:val="en-GB"/>
        </w:rPr>
        <w:t>’s guide to t</w:t>
      </w:r>
      <w:r w:rsidR="00237260">
        <w:rPr>
          <w:b/>
          <w:bCs/>
          <w:lang w:val="en-GB"/>
        </w:rPr>
        <w:t>he tables</w:t>
      </w:r>
    </w:p>
    <w:p w14:paraId="7DD4F939" w14:textId="77777777" w:rsidR="00237260" w:rsidRDefault="00237260">
      <w:pPr>
        <w:rPr>
          <w:b/>
          <w:bCs/>
          <w:lang w:val="en-GB"/>
        </w:rPr>
      </w:pPr>
    </w:p>
    <w:p w14:paraId="48F43D2B" w14:textId="155830E6" w:rsidR="00017B47" w:rsidRDefault="007C3FE7">
      <w:pPr>
        <w:rPr>
          <w:lang w:val="en-GB"/>
        </w:rPr>
      </w:pPr>
      <w:r>
        <w:rPr>
          <w:lang w:val="en-GB"/>
        </w:rPr>
        <w:t xml:space="preserve">The main aim of this </w:t>
      </w:r>
      <w:r w:rsidR="00B77FF0">
        <w:rPr>
          <w:lang w:val="en-GB"/>
        </w:rPr>
        <w:t xml:space="preserve">scoping review is to assess what the literature can tell us about the extent to which </w:t>
      </w:r>
      <w:r w:rsidR="00E76C40">
        <w:rPr>
          <w:lang w:val="en-GB"/>
        </w:rPr>
        <w:t xml:space="preserve">gendered differences in socioeconomic conditions can explain </w:t>
      </w:r>
      <w:r w:rsidR="005A5659">
        <w:rPr>
          <w:lang w:val="en-GB"/>
        </w:rPr>
        <w:t xml:space="preserve">sex </w:t>
      </w:r>
      <w:r w:rsidR="00E76C40">
        <w:rPr>
          <w:lang w:val="en-GB"/>
        </w:rPr>
        <w:t>differences in disabilities and mobility impairments in later life.</w:t>
      </w:r>
    </w:p>
    <w:p w14:paraId="6E239CF6" w14:textId="77777777" w:rsidR="00992B0A" w:rsidRDefault="00017B47">
      <w:pPr>
        <w:rPr>
          <w:lang w:val="en-GB"/>
        </w:rPr>
      </w:pPr>
      <w:r>
        <w:rPr>
          <w:lang w:val="en-GB"/>
        </w:rPr>
        <w:t>After searching three databases</w:t>
      </w:r>
      <w:r w:rsidR="009C4F9A">
        <w:rPr>
          <w:lang w:val="en-GB"/>
        </w:rPr>
        <w:t xml:space="preserve"> (Medline, Web of Science</w:t>
      </w:r>
      <w:r w:rsidR="00733741">
        <w:rPr>
          <w:lang w:val="en-GB"/>
        </w:rPr>
        <w:t xml:space="preserve"> Core Collection &amp; </w:t>
      </w:r>
      <w:proofErr w:type="spellStart"/>
      <w:r w:rsidR="00733741">
        <w:rPr>
          <w:lang w:val="en-GB"/>
        </w:rPr>
        <w:t>Cinahl</w:t>
      </w:r>
      <w:proofErr w:type="spellEnd"/>
      <w:r w:rsidR="00733741">
        <w:rPr>
          <w:lang w:val="en-GB"/>
        </w:rPr>
        <w:t xml:space="preserve">) we ended up with 7 555 </w:t>
      </w:r>
      <w:r w:rsidR="0058415C">
        <w:rPr>
          <w:lang w:val="en-GB"/>
        </w:rPr>
        <w:t>articles</w:t>
      </w:r>
      <w:r w:rsidR="007D5D11">
        <w:rPr>
          <w:lang w:val="en-GB"/>
        </w:rPr>
        <w:t xml:space="preserve">. As a first step we browsed the </w:t>
      </w:r>
      <w:r w:rsidR="00F25F66">
        <w:rPr>
          <w:lang w:val="en-GB"/>
        </w:rPr>
        <w:t xml:space="preserve">titles and abstracts, which allowed us to discard 7194 articles. After that we </w:t>
      </w:r>
      <w:r w:rsidR="00EE6A28">
        <w:rPr>
          <w:lang w:val="en-GB"/>
        </w:rPr>
        <w:t>proceeded to read the full texts of the remaining 361 papers. Of those</w:t>
      </w:r>
      <w:r w:rsidR="008A0168">
        <w:rPr>
          <w:lang w:val="en-GB"/>
        </w:rPr>
        <w:t xml:space="preserve">, six articles fulfilled the </w:t>
      </w:r>
      <w:r w:rsidR="009F2D18">
        <w:rPr>
          <w:lang w:val="en-GB"/>
        </w:rPr>
        <w:t>inclusion criteria and were included in the analyses. This was fewer than we expected, but several of the studies included several datasets and outcomes – so, in the end the analysed material is extensive.</w:t>
      </w:r>
    </w:p>
    <w:p w14:paraId="0CDFB0A4" w14:textId="77777777" w:rsidR="00073A00" w:rsidRDefault="00992B0A">
      <w:pPr>
        <w:rPr>
          <w:lang w:val="en-GB"/>
        </w:rPr>
      </w:pPr>
      <w:r>
        <w:rPr>
          <w:lang w:val="en-GB"/>
        </w:rPr>
        <w:t xml:space="preserve">These tables include the primary data extraction (tables 2-4) and </w:t>
      </w:r>
      <w:r w:rsidR="00073A00">
        <w:rPr>
          <w:lang w:val="en-GB"/>
        </w:rPr>
        <w:t>an exploratory attempt to make sense of the findings (table 5).</w:t>
      </w:r>
    </w:p>
    <w:p w14:paraId="215C69EF" w14:textId="1A562CAE" w:rsidR="00AD2E87" w:rsidRDefault="00073A00" w:rsidP="0068204E">
      <w:pPr>
        <w:rPr>
          <w:lang w:val="en-GB"/>
        </w:rPr>
      </w:pPr>
      <w:r w:rsidRPr="0068204E">
        <w:rPr>
          <w:lang w:val="en-GB"/>
        </w:rPr>
        <w:t xml:space="preserve">In tables 2-4 the studies are presented by </w:t>
      </w:r>
      <w:r w:rsidR="00B42CCA" w:rsidRPr="0068204E">
        <w:rPr>
          <w:lang w:val="en-GB"/>
        </w:rPr>
        <w:t>type of statistical analysis. Tab</w:t>
      </w:r>
      <w:r w:rsidR="00F93230" w:rsidRPr="0068204E">
        <w:rPr>
          <w:lang w:val="en-GB"/>
        </w:rPr>
        <w:t>le</w:t>
      </w:r>
      <w:r w:rsidR="006B151A" w:rsidRPr="0068204E">
        <w:rPr>
          <w:lang w:val="en-GB"/>
        </w:rPr>
        <w:t xml:space="preserve"> 2 presents the results </w:t>
      </w:r>
      <w:r w:rsidR="00B70169" w:rsidRPr="0068204E">
        <w:rPr>
          <w:lang w:val="en-GB"/>
        </w:rPr>
        <w:t xml:space="preserve">from </w:t>
      </w:r>
      <w:r w:rsidR="00613A49" w:rsidRPr="0068204E">
        <w:rPr>
          <w:lang w:val="en-GB"/>
        </w:rPr>
        <w:t xml:space="preserve">the studies that used GLM regressions (binary and multinomial </w:t>
      </w:r>
      <w:r w:rsidR="00D35C62" w:rsidRPr="0068204E">
        <w:rPr>
          <w:lang w:val="en-GB"/>
        </w:rPr>
        <w:t xml:space="preserve">logistic models). Here we present the effect sizes in terms of </w:t>
      </w:r>
      <w:r w:rsidR="00EB1D61" w:rsidRPr="0068204E">
        <w:rPr>
          <w:lang w:val="en-GB"/>
        </w:rPr>
        <w:t>o</w:t>
      </w:r>
      <w:r w:rsidR="00D35C62" w:rsidRPr="0068204E">
        <w:rPr>
          <w:lang w:val="en-GB"/>
        </w:rPr>
        <w:t>dds ratios, and the contribution of the socioeconomic variables are est</w:t>
      </w:r>
      <w:r w:rsidR="00EB1D61" w:rsidRPr="0068204E">
        <w:rPr>
          <w:lang w:val="en-GB"/>
        </w:rPr>
        <w:t xml:space="preserve">imated using the </w:t>
      </w:r>
      <w:r w:rsidR="00064410" w:rsidRPr="0068204E">
        <w:rPr>
          <w:lang w:val="en-GB"/>
        </w:rPr>
        <w:t>absolute scale difference model (</w:t>
      </w:r>
      <w:r w:rsidR="00AD2E87" w:rsidRPr="0068204E">
        <w:rPr>
          <w:lang w:val="en-GB"/>
        </w:rPr>
        <w:t>100*(β</w:t>
      </w:r>
      <w:r w:rsidR="00AD2E87" w:rsidRPr="0068204E">
        <w:rPr>
          <w:vertAlign w:val="subscript"/>
          <w:lang w:val="en-GB"/>
        </w:rPr>
        <w:t>unadjusted model</w:t>
      </w:r>
      <w:r w:rsidR="00AD2E87" w:rsidRPr="0068204E">
        <w:rPr>
          <w:lang w:val="en-GB"/>
        </w:rPr>
        <w:t xml:space="preserve"> – β</w:t>
      </w:r>
      <w:r w:rsidR="00AD2E87" w:rsidRPr="0068204E">
        <w:rPr>
          <w:vertAlign w:val="subscript"/>
          <w:lang w:val="en-GB"/>
        </w:rPr>
        <w:t>adjusted model</w:t>
      </w:r>
      <w:r w:rsidR="00AD2E87" w:rsidRPr="0068204E">
        <w:rPr>
          <w:lang w:val="en-GB"/>
        </w:rPr>
        <w:t>)/ β</w:t>
      </w:r>
      <w:r w:rsidR="00AD2E87" w:rsidRPr="0068204E">
        <w:rPr>
          <w:vertAlign w:val="subscript"/>
          <w:lang w:val="en-GB"/>
        </w:rPr>
        <w:t>unadjusted model</w:t>
      </w:r>
      <w:r w:rsidR="00AD2E87" w:rsidRPr="0068204E">
        <w:rPr>
          <w:lang w:val="en-GB"/>
        </w:rPr>
        <w:t>).</w:t>
      </w:r>
      <w:r w:rsidR="0068204E" w:rsidRPr="0068204E">
        <w:rPr>
          <w:lang w:val="en-GB"/>
        </w:rPr>
        <w:t xml:space="preserve"> T</w:t>
      </w:r>
      <w:r w:rsidR="0068204E">
        <w:rPr>
          <w:lang w:val="en-GB"/>
        </w:rPr>
        <w:t xml:space="preserve">he contribution (%) should be interpreted as the proportion of the initial </w:t>
      </w:r>
      <w:r w:rsidR="005A5659">
        <w:rPr>
          <w:lang w:val="en-GB"/>
        </w:rPr>
        <w:t>sex</w:t>
      </w:r>
      <w:r w:rsidR="0068204E">
        <w:rPr>
          <w:lang w:val="en-GB"/>
        </w:rPr>
        <w:t xml:space="preserve"> difference</w:t>
      </w:r>
      <w:r w:rsidR="005A5659">
        <w:rPr>
          <w:lang w:val="en-GB"/>
        </w:rPr>
        <w:t>s that can be attributed to gendered differences in the distribution of socioeconomic conditions.</w:t>
      </w:r>
    </w:p>
    <w:p w14:paraId="76FCC528" w14:textId="429E29DD" w:rsidR="00824F08" w:rsidRDefault="00824F08" w:rsidP="0068204E">
      <w:pPr>
        <w:rPr>
          <w:lang w:val="en-GB"/>
        </w:rPr>
      </w:pPr>
      <w:r>
        <w:rPr>
          <w:lang w:val="en-GB"/>
        </w:rPr>
        <w:t xml:space="preserve">Table </w:t>
      </w:r>
      <w:r w:rsidR="00DE6224">
        <w:rPr>
          <w:lang w:val="en-GB"/>
        </w:rPr>
        <w:t>3</w:t>
      </w:r>
      <w:r>
        <w:rPr>
          <w:lang w:val="en-GB"/>
        </w:rPr>
        <w:t xml:space="preserve"> shows the corresponding estimates from linear regression models, calculated in the same way.</w:t>
      </w:r>
    </w:p>
    <w:p w14:paraId="49435D76" w14:textId="7769A1E6" w:rsidR="00824F08" w:rsidRDefault="00824F08" w:rsidP="0068204E">
      <w:pPr>
        <w:rPr>
          <w:lang w:val="en-GB"/>
        </w:rPr>
      </w:pPr>
      <w:r>
        <w:rPr>
          <w:lang w:val="en-GB"/>
        </w:rPr>
        <w:t xml:space="preserve">Table </w:t>
      </w:r>
      <w:r w:rsidR="00DE6224">
        <w:rPr>
          <w:lang w:val="en-GB"/>
        </w:rPr>
        <w:t>4</w:t>
      </w:r>
      <w:r>
        <w:rPr>
          <w:lang w:val="en-GB"/>
        </w:rPr>
        <w:t xml:space="preserve"> shows </w:t>
      </w:r>
      <w:r w:rsidR="00D70848">
        <w:rPr>
          <w:lang w:val="en-GB"/>
        </w:rPr>
        <w:t xml:space="preserve">similar estimates from the two studies that have used decomposition methods. </w:t>
      </w:r>
      <w:r w:rsidR="000C56F5">
        <w:rPr>
          <w:lang w:val="en-GB"/>
        </w:rPr>
        <w:t xml:space="preserve">These </w:t>
      </w:r>
      <w:r w:rsidR="008A49BF">
        <w:rPr>
          <w:lang w:val="en-GB"/>
        </w:rPr>
        <w:t xml:space="preserve">are the only two studies that have explicitly addressed our initial research question. </w:t>
      </w:r>
    </w:p>
    <w:p w14:paraId="2CFE3E67" w14:textId="75056472" w:rsidR="0029282F" w:rsidRDefault="00DE6224" w:rsidP="0068204E">
      <w:pPr>
        <w:rPr>
          <w:lang w:val="en-GB"/>
        </w:rPr>
      </w:pPr>
      <w:r>
        <w:rPr>
          <w:lang w:val="en-GB"/>
        </w:rPr>
        <w:t xml:space="preserve">As you can see, </w:t>
      </w:r>
      <w:proofErr w:type="gramStart"/>
      <w:r w:rsidR="00754825">
        <w:rPr>
          <w:lang w:val="en-GB"/>
        </w:rPr>
        <w:t>the vast majority of</w:t>
      </w:r>
      <w:proofErr w:type="gramEnd"/>
      <w:r>
        <w:rPr>
          <w:lang w:val="en-GB"/>
        </w:rPr>
        <w:t xml:space="preserve"> the studies </w:t>
      </w:r>
      <w:r w:rsidR="00754825">
        <w:rPr>
          <w:lang w:val="en-GB"/>
        </w:rPr>
        <w:t xml:space="preserve">show sex differences in disabilities and mobility impairments. </w:t>
      </w:r>
      <w:r w:rsidR="00551B34">
        <w:rPr>
          <w:lang w:val="en-GB"/>
        </w:rPr>
        <w:t xml:space="preserve">Most studies also suggest that these sex differences can be </w:t>
      </w:r>
      <w:r w:rsidR="0029282F">
        <w:rPr>
          <w:lang w:val="en-GB"/>
        </w:rPr>
        <w:t xml:space="preserve">partly, but not wholly, </w:t>
      </w:r>
      <w:r w:rsidR="00551B34">
        <w:rPr>
          <w:lang w:val="en-GB"/>
        </w:rPr>
        <w:t>attributed to gendered differences in socioeconomic conditions.</w:t>
      </w:r>
      <w:r w:rsidR="00E2713C">
        <w:rPr>
          <w:lang w:val="en-GB"/>
        </w:rPr>
        <w:t xml:space="preserve"> However, the magnitude of the estimates varies wildly. In table 5 we have tried to slice the cake in different ways</w:t>
      </w:r>
      <w:r w:rsidR="00473F41">
        <w:rPr>
          <w:lang w:val="en-GB"/>
        </w:rPr>
        <w:t xml:space="preserve">, to see if we can make sense of these variations. </w:t>
      </w:r>
      <w:r w:rsidR="00E12B0A">
        <w:rPr>
          <w:lang w:val="en-GB"/>
        </w:rPr>
        <w:t xml:space="preserve">It is not </w:t>
      </w:r>
      <w:r w:rsidR="0062334B">
        <w:rPr>
          <w:lang w:val="en-GB"/>
        </w:rPr>
        <w:t xml:space="preserve">self-evident how the results should be </w:t>
      </w:r>
      <w:r w:rsidR="001B6AA6">
        <w:rPr>
          <w:lang w:val="en-GB"/>
        </w:rPr>
        <w:t>interpreted,</w:t>
      </w:r>
      <w:r w:rsidR="0062334B">
        <w:rPr>
          <w:lang w:val="en-GB"/>
        </w:rPr>
        <w:t xml:space="preserve"> and we do not suggest that the table should be presented like this in the final manuscript</w:t>
      </w:r>
      <w:r w:rsidR="00AA6BB5">
        <w:rPr>
          <w:lang w:val="en-GB"/>
        </w:rPr>
        <w:t xml:space="preserve"> – but </w:t>
      </w:r>
      <w:r w:rsidR="00B35AB4">
        <w:rPr>
          <w:lang w:val="en-GB"/>
        </w:rPr>
        <w:t>somehow,</w:t>
      </w:r>
      <w:r w:rsidR="00AA6BB5">
        <w:rPr>
          <w:lang w:val="en-GB"/>
        </w:rPr>
        <w:t xml:space="preserve"> we would like to sum up the results</w:t>
      </w:r>
      <w:r w:rsidR="00392B46">
        <w:rPr>
          <w:lang w:val="en-GB"/>
        </w:rPr>
        <w:t>.</w:t>
      </w:r>
    </w:p>
    <w:p w14:paraId="6F2F5EA4" w14:textId="404FB7ED" w:rsidR="00685795" w:rsidRDefault="0029282F" w:rsidP="0068204E">
      <w:pPr>
        <w:rPr>
          <w:lang w:val="en-GB"/>
        </w:rPr>
      </w:pPr>
      <w:r>
        <w:rPr>
          <w:lang w:val="en-GB"/>
        </w:rPr>
        <w:t>So, this is perhaps our main question at this point. How should we sum up and present the results in the best way?</w:t>
      </w:r>
    </w:p>
    <w:p w14:paraId="64603589" w14:textId="77777777" w:rsidR="007E157C" w:rsidRDefault="007E157C">
      <w:pPr>
        <w:rPr>
          <w:lang w:val="en-GB"/>
        </w:rPr>
      </w:pPr>
    </w:p>
    <w:p w14:paraId="4E54B553" w14:textId="77777777" w:rsidR="00160D55" w:rsidRDefault="00160D55">
      <w:pPr>
        <w:rPr>
          <w:lang w:val="en-GB"/>
        </w:rPr>
      </w:pPr>
    </w:p>
    <w:p w14:paraId="48980CBD" w14:textId="77777777" w:rsidR="00160D55" w:rsidRDefault="00160D55">
      <w:pPr>
        <w:rPr>
          <w:lang w:val="en-GB"/>
        </w:rPr>
      </w:pPr>
    </w:p>
    <w:p w14:paraId="4B8994C6" w14:textId="77777777" w:rsidR="00160D55" w:rsidRDefault="00160D55">
      <w:pPr>
        <w:rPr>
          <w:lang w:val="en-GB"/>
        </w:rPr>
      </w:pPr>
    </w:p>
    <w:p w14:paraId="15EBE485" w14:textId="77777777" w:rsidR="00160D55" w:rsidRDefault="00160D55">
      <w:pPr>
        <w:rPr>
          <w:lang w:val="en-GB"/>
        </w:rPr>
      </w:pPr>
    </w:p>
    <w:p w14:paraId="46B24736" w14:textId="77777777" w:rsidR="00160D55" w:rsidRDefault="00160D55">
      <w:pPr>
        <w:rPr>
          <w:lang w:val="en-GB"/>
        </w:rPr>
      </w:pPr>
    </w:p>
    <w:p w14:paraId="2893D2C7" w14:textId="77777777" w:rsidR="00160D55" w:rsidRDefault="00160D55">
      <w:pPr>
        <w:rPr>
          <w:lang w:val="en-GB"/>
        </w:rPr>
      </w:pPr>
    </w:p>
    <w:p w14:paraId="7B277A5B" w14:textId="77777777" w:rsidR="00160D55" w:rsidRDefault="00160D55">
      <w:pPr>
        <w:rPr>
          <w:lang w:val="en-GB"/>
        </w:rPr>
      </w:pPr>
    </w:p>
    <w:tbl>
      <w:tblPr>
        <w:tblStyle w:val="TableGrid"/>
        <w:tblW w:w="41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2"/>
        <w:gridCol w:w="832"/>
        <w:gridCol w:w="316"/>
        <w:gridCol w:w="1346"/>
        <w:gridCol w:w="1276"/>
      </w:tblGrid>
      <w:tr w:rsidR="009220B9" w:rsidRPr="000A301E" w14:paraId="4304B638" w14:textId="77777777" w:rsidTr="009220B9">
        <w:trPr>
          <w:cantSplit/>
          <w:trHeight w:val="2515"/>
        </w:trPr>
        <w:tc>
          <w:tcPr>
            <w:tcW w:w="412" w:type="dxa"/>
            <w:tcBorders>
              <w:right w:val="single" w:sz="4" w:space="0" w:color="auto"/>
            </w:tcBorders>
            <w:textDirection w:val="btLr"/>
          </w:tcPr>
          <w:p w14:paraId="40599C0C" w14:textId="77777777" w:rsidR="009220B9" w:rsidRPr="00C230FE" w:rsidRDefault="009220B9" w:rsidP="00B621E3">
            <w:pPr>
              <w:ind w:left="113" w:right="113"/>
              <w:rPr>
                <w:rFonts w:ascii="Arial" w:hAnsi="Arial" w:cs="Arial"/>
                <w:color w:val="000000"/>
                <w:sz w:val="16"/>
                <w:szCs w:val="16"/>
                <w:lang w:val="en-GB"/>
              </w:rPr>
            </w:pPr>
          </w:p>
        </w:tc>
        <w:tc>
          <w:tcPr>
            <w:tcW w:w="832" w:type="dxa"/>
            <w:tcBorders>
              <w:left w:val="single" w:sz="4" w:space="0" w:color="auto"/>
              <w:right w:val="single" w:sz="4" w:space="0" w:color="auto"/>
            </w:tcBorders>
            <w:textDirection w:val="btLr"/>
            <w:vAlign w:val="bottom"/>
          </w:tcPr>
          <w:p w14:paraId="33924221" w14:textId="09F12B26" w:rsidR="009220B9" w:rsidRPr="00F415E9" w:rsidRDefault="009220B9" w:rsidP="00B621E3">
            <w:pPr>
              <w:ind w:left="113" w:right="113"/>
              <w:rPr>
                <w:rFonts w:ascii="Arial" w:hAnsi="Arial" w:cs="Arial"/>
                <w:sz w:val="16"/>
                <w:szCs w:val="16"/>
                <w:lang w:val="en-GB"/>
              </w:rPr>
            </w:pPr>
            <w:proofErr w:type="spellStart"/>
            <w:r w:rsidRPr="00F415E9">
              <w:rPr>
                <w:rFonts w:ascii="Arial" w:hAnsi="Arial" w:cs="Arial"/>
                <w:color w:val="000000"/>
                <w:sz w:val="16"/>
                <w:szCs w:val="16"/>
              </w:rPr>
              <w:t>Outcome</w:t>
            </w:r>
            <w:proofErr w:type="spellEnd"/>
            <w:r w:rsidRPr="00F415E9">
              <w:rPr>
                <w:rFonts w:ascii="Arial" w:hAnsi="Arial" w:cs="Arial"/>
                <w:color w:val="000000"/>
                <w:sz w:val="16"/>
                <w:szCs w:val="16"/>
              </w:rPr>
              <w:t>(s)</w:t>
            </w:r>
          </w:p>
        </w:tc>
        <w:tc>
          <w:tcPr>
            <w:tcW w:w="316" w:type="dxa"/>
            <w:vMerge w:val="restart"/>
            <w:tcBorders>
              <w:left w:val="single" w:sz="4" w:space="0" w:color="auto"/>
            </w:tcBorders>
            <w:textDirection w:val="btLr"/>
          </w:tcPr>
          <w:p w14:paraId="01219135" w14:textId="7DBC597F" w:rsidR="009220B9" w:rsidRPr="00F415E9" w:rsidRDefault="009220B9" w:rsidP="0065710E">
            <w:pPr>
              <w:ind w:left="113" w:right="113"/>
              <w:rPr>
                <w:rFonts w:ascii="Arial" w:hAnsi="Arial" w:cs="Arial"/>
                <w:color w:val="000000"/>
                <w:sz w:val="16"/>
                <w:szCs w:val="16"/>
                <w:lang w:val="en-GB"/>
              </w:rPr>
            </w:pPr>
            <w:r w:rsidRPr="00F415E9">
              <w:rPr>
                <w:rFonts w:ascii="Arial" w:hAnsi="Arial" w:cs="Arial"/>
                <w:b/>
                <w:bCs/>
                <w:color w:val="000000"/>
                <w:sz w:val="16"/>
                <w:szCs w:val="16"/>
                <w:lang w:val="en-GB"/>
              </w:rPr>
              <w:t>Included studies that decompose gender differences</w:t>
            </w:r>
          </w:p>
        </w:tc>
        <w:tc>
          <w:tcPr>
            <w:tcW w:w="1346" w:type="dxa"/>
            <w:tcBorders>
              <w:left w:val="nil"/>
            </w:tcBorders>
            <w:textDirection w:val="btLr"/>
          </w:tcPr>
          <w:p w14:paraId="0CFFCA7A" w14:textId="3C43690B" w:rsidR="009220B9" w:rsidRPr="00F415E9" w:rsidRDefault="009220B9" w:rsidP="0065710E">
            <w:pPr>
              <w:ind w:left="113" w:right="113"/>
              <w:rPr>
                <w:rFonts w:ascii="Arial" w:hAnsi="Arial" w:cs="Arial"/>
                <w:sz w:val="16"/>
                <w:szCs w:val="16"/>
                <w:lang w:val="en-GB"/>
              </w:rPr>
            </w:pPr>
            <w:r w:rsidRPr="00F415E9">
              <w:rPr>
                <w:rFonts w:ascii="Arial" w:hAnsi="Arial" w:cs="Arial"/>
                <w:color w:val="000000"/>
                <w:sz w:val="16"/>
                <w:szCs w:val="16"/>
                <w:lang w:val="en-GB"/>
              </w:rPr>
              <w:t>"Physical functional limitations were measured by self-reported difficulties or inability to perform at least one of the listed activities involving physical body functions"</w:t>
            </w:r>
          </w:p>
        </w:tc>
        <w:tc>
          <w:tcPr>
            <w:tcW w:w="1276" w:type="dxa"/>
            <w:textDirection w:val="btLr"/>
          </w:tcPr>
          <w:p w14:paraId="4C075FAB" w14:textId="7A91E472" w:rsidR="009220B9" w:rsidRPr="00F415E9" w:rsidRDefault="009220B9" w:rsidP="0065710E">
            <w:pPr>
              <w:ind w:left="113" w:right="113"/>
              <w:rPr>
                <w:rFonts w:ascii="Arial" w:hAnsi="Arial" w:cs="Arial"/>
                <w:sz w:val="16"/>
                <w:szCs w:val="16"/>
                <w:lang w:val="en-GB"/>
              </w:rPr>
            </w:pPr>
            <w:r w:rsidRPr="00F415E9">
              <w:rPr>
                <w:rFonts w:ascii="Arial" w:hAnsi="Arial" w:cs="Arial"/>
                <w:color w:val="000000"/>
                <w:sz w:val="16"/>
                <w:szCs w:val="16"/>
                <w:lang w:val="en-GB"/>
              </w:rPr>
              <w:t>Disability: eight health and functioning domains: vision, mobility, self-care, cognition, interpersonal activities, pain and discomfort, sleep and energy, and affect</w:t>
            </w:r>
          </w:p>
        </w:tc>
      </w:tr>
      <w:tr w:rsidR="009220B9" w14:paraId="5B33A905" w14:textId="77777777" w:rsidTr="009220B9">
        <w:trPr>
          <w:cantSplit/>
          <w:trHeight w:val="1542"/>
        </w:trPr>
        <w:tc>
          <w:tcPr>
            <w:tcW w:w="412" w:type="dxa"/>
            <w:tcBorders>
              <w:right w:val="single" w:sz="4" w:space="0" w:color="auto"/>
            </w:tcBorders>
            <w:textDirection w:val="btLr"/>
          </w:tcPr>
          <w:p w14:paraId="749B4A18" w14:textId="77777777" w:rsidR="009220B9" w:rsidRPr="00F415E9" w:rsidRDefault="009220B9" w:rsidP="00B621E3">
            <w:pPr>
              <w:ind w:left="113" w:right="113"/>
              <w:rPr>
                <w:rFonts w:ascii="Arial" w:hAnsi="Arial" w:cs="Arial"/>
                <w:color w:val="000000"/>
                <w:sz w:val="16"/>
                <w:szCs w:val="16"/>
                <w:lang w:val="en-GB"/>
              </w:rPr>
            </w:pPr>
          </w:p>
        </w:tc>
        <w:tc>
          <w:tcPr>
            <w:tcW w:w="832" w:type="dxa"/>
            <w:tcBorders>
              <w:left w:val="single" w:sz="4" w:space="0" w:color="auto"/>
              <w:right w:val="single" w:sz="4" w:space="0" w:color="auto"/>
            </w:tcBorders>
            <w:textDirection w:val="btLr"/>
            <w:vAlign w:val="bottom"/>
          </w:tcPr>
          <w:p w14:paraId="39EF138C" w14:textId="15F9B8B2" w:rsidR="009220B9" w:rsidRPr="00F415E9" w:rsidRDefault="009220B9" w:rsidP="00B621E3">
            <w:pPr>
              <w:ind w:left="113" w:right="113"/>
              <w:rPr>
                <w:rFonts w:ascii="Arial" w:hAnsi="Arial" w:cs="Arial"/>
                <w:sz w:val="16"/>
                <w:szCs w:val="16"/>
                <w:lang w:val="en-GB"/>
              </w:rPr>
            </w:pPr>
            <w:r w:rsidRPr="00F415E9">
              <w:rPr>
                <w:rFonts w:ascii="Arial" w:hAnsi="Arial" w:cs="Arial"/>
                <w:color w:val="000000"/>
                <w:sz w:val="16"/>
                <w:szCs w:val="16"/>
              </w:rPr>
              <w:t xml:space="preserve">SEP </w:t>
            </w:r>
            <w:proofErr w:type="spellStart"/>
            <w:r w:rsidRPr="00F415E9">
              <w:rPr>
                <w:rFonts w:ascii="Arial" w:hAnsi="Arial" w:cs="Arial"/>
                <w:color w:val="000000"/>
                <w:sz w:val="16"/>
                <w:szCs w:val="16"/>
              </w:rPr>
              <w:t>indicator</w:t>
            </w:r>
            <w:proofErr w:type="spellEnd"/>
            <w:r w:rsidRPr="00F415E9">
              <w:rPr>
                <w:rFonts w:ascii="Arial" w:hAnsi="Arial" w:cs="Arial"/>
                <w:color w:val="000000"/>
                <w:sz w:val="16"/>
                <w:szCs w:val="16"/>
              </w:rPr>
              <w:t>(s)</w:t>
            </w:r>
          </w:p>
        </w:tc>
        <w:tc>
          <w:tcPr>
            <w:tcW w:w="316" w:type="dxa"/>
            <w:vMerge/>
            <w:tcBorders>
              <w:left w:val="single" w:sz="4" w:space="0" w:color="auto"/>
            </w:tcBorders>
            <w:textDirection w:val="btLr"/>
          </w:tcPr>
          <w:p w14:paraId="64FF1CAF" w14:textId="3F31D104" w:rsidR="009220B9" w:rsidRPr="00F415E9" w:rsidRDefault="009220B9" w:rsidP="0065710E">
            <w:pPr>
              <w:ind w:left="113" w:right="113"/>
              <w:rPr>
                <w:rFonts w:ascii="Arial" w:hAnsi="Arial" w:cs="Arial"/>
                <w:sz w:val="16"/>
                <w:szCs w:val="16"/>
              </w:rPr>
            </w:pPr>
          </w:p>
        </w:tc>
        <w:tc>
          <w:tcPr>
            <w:tcW w:w="1346" w:type="dxa"/>
            <w:tcBorders>
              <w:left w:val="nil"/>
            </w:tcBorders>
            <w:textDirection w:val="btLr"/>
          </w:tcPr>
          <w:p w14:paraId="23CDB2EF" w14:textId="28E49A45" w:rsidR="009220B9" w:rsidRPr="00F415E9" w:rsidRDefault="009220B9" w:rsidP="0065710E">
            <w:pPr>
              <w:ind w:left="113" w:right="113"/>
              <w:rPr>
                <w:rFonts w:ascii="Arial" w:hAnsi="Arial" w:cs="Arial"/>
                <w:sz w:val="16"/>
                <w:szCs w:val="16"/>
                <w:lang w:val="en-GB"/>
              </w:rPr>
            </w:pPr>
            <w:proofErr w:type="spellStart"/>
            <w:r w:rsidRPr="00F415E9">
              <w:rPr>
                <w:rFonts w:ascii="Arial" w:hAnsi="Arial" w:cs="Arial"/>
                <w:sz w:val="16"/>
                <w:szCs w:val="16"/>
              </w:rPr>
              <w:t>Occupation</w:t>
            </w:r>
            <w:proofErr w:type="spellEnd"/>
            <w:r w:rsidRPr="00F415E9">
              <w:rPr>
                <w:rFonts w:ascii="Arial" w:hAnsi="Arial" w:cs="Arial"/>
                <w:sz w:val="16"/>
                <w:szCs w:val="16"/>
              </w:rPr>
              <w:t xml:space="preserve"> </w:t>
            </w:r>
          </w:p>
        </w:tc>
        <w:tc>
          <w:tcPr>
            <w:tcW w:w="1276" w:type="dxa"/>
            <w:textDirection w:val="btLr"/>
          </w:tcPr>
          <w:p w14:paraId="255642D5" w14:textId="087F9793" w:rsidR="009220B9" w:rsidRPr="00F415E9" w:rsidRDefault="009220B9" w:rsidP="0065710E">
            <w:pPr>
              <w:ind w:left="113" w:right="113"/>
              <w:rPr>
                <w:rFonts w:ascii="Arial" w:hAnsi="Arial" w:cs="Arial"/>
                <w:sz w:val="16"/>
                <w:szCs w:val="16"/>
                <w:lang w:val="en-GB"/>
              </w:rPr>
            </w:pPr>
            <w:proofErr w:type="spellStart"/>
            <w:r w:rsidRPr="00F415E9">
              <w:rPr>
                <w:rFonts w:ascii="Arial" w:hAnsi="Arial" w:cs="Arial"/>
                <w:color w:val="000000"/>
                <w:sz w:val="16"/>
                <w:szCs w:val="16"/>
              </w:rPr>
              <w:t>Education</w:t>
            </w:r>
            <w:proofErr w:type="spellEnd"/>
            <w:r w:rsidRPr="00F415E9">
              <w:rPr>
                <w:rFonts w:ascii="Arial" w:hAnsi="Arial" w:cs="Arial"/>
                <w:color w:val="000000"/>
                <w:sz w:val="16"/>
                <w:szCs w:val="16"/>
              </w:rPr>
              <w:t xml:space="preserve">, </w:t>
            </w:r>
            <w:proofErr w:type="spellStart"/>
            <w:r w:rsidRPr="00F415E9">
              <w:rPr>
                <w:rFonts w:ascii="Arial" w:hAnsi="Arial" w:cs="Arial"/>
                <w:color w:val="000000"/>
                <w:sz w:val="16"/>
                <w:szCs w:val="16"/>
              </w:rPr>
              <w:t>income</w:t>
            </w:r>
            <w:proofErr w:type="spellEnd"/>
          </w:p>
        </w:tc>
      </w:tr>
      <w:tr w:rsidR="009220B9" w14:paraId="3F4E3EB1" w14:textId="77777777" w:rsidTr="009220B9">
        <w:trPr>
          <w:cantSplit/>
          <w:trHeight w:val="1408"/>
        </w:trPr>
        <w:tc>
          <w:tcPr>
            <w:tcW w:w="412" w:type="dxa"/>
            <w:vMerge w:val="restart"/>
            <w:tcBorders>
              <w:right w:val="single" w:sz="4" w:space="0" w:color="auto"/>
            </w:tcBorders>
            <w:textDirection w:val="btLr"/>
          </w:tcPr>
          <w:p w14:paraId="53297C52" w14:textId="01AF6570" w:rsidR="009220B9" w:rsidRPr="00F415E9" w:rsidRDefault="009220B9" w:rsidP="00026979">
            <w:pPr>
              <w:ind w:left="113" w:right="113"/>
              <w:rPr>
                <w:rFonts w:ascii="Arial" w:hAnsi="Arial" w:cs="Arial"/>
                <w:color w:val="000000"/>
                <w:sz w:val="16"/>
                <w:szCs w:val="16"/>
                <w:lang w:val="en-GB"/>
              </w:rPr>
            </w:pPr>
            <w:r w:rsidRPr="00F415E9">
              <w:rPr>
                <w:rFonts w:ascii="Arial" w:hAnsi="Arial" w:cs="Arial"/>
                <w:color w:val="000000"/>
                <w:sz w:val="16"/>
                <w:szCs w:val="16"/>
                <w:lang w:val="en-GB"/>
              </w:rPr>
              <w:t>Table 1. General characteristic of the studies included in the systematic review</w:t>
            </w:r>
          </w:p>
        </w:tc>
        <w:tc>
          <w:tcPr>
            <w:tcW w:w="832" w:type="dxa"/>
            <w:tcBorders>
              <w:left w:val="single" w:sz="4" w:space="0" w:color="auto"/>
              <w:right w:val="single" w:sz="4" w:space="0" w:color="auto"/>
            </w:tcBorders>
            <w:textDirection w:val="btLr"/>
            <w:vAlign w:val="bottom"/>
          </w:tcPr>
          <w:p w14:paraId="4D155113" w14:textId="16250D78" w:rsidR="009220B9" w:rsidRPr="00F415E9" w:rsidRDefault="009220B9" w:rsidP="00B621E3">
            <w:pPr>
              <w:ind w:left="113" w:right="113"/>
              <w:rPr>
                <w:rFonts w:ascii="Arial" w:hAnsi="Arial" w:cs="Arial"/>
                <w:sz w:val="16"/>
                <w:szCs w:val="16"/>
                <w:lang w:val="en-GB"/>
              </w:rPr>
            </w:pPr>
            <w:proofErr w:type="spellStart"/>
            <w:r w:rsidRPr="00F415E9">
              <w:rPr>
                <w:rFonts w:ascii="Arial" w:hAnsi="Arial" w:cs="Arial"/>
                <w:color w:val="000000"/>
                <w:sz w:val="16"/>
                <w:szCs w:val="16"/>
              </w:rPr>
              <w:t>Number</w:t>
            </w:r>
            <w:proofErr w:type="spellEnd"/>
            <w:r w:rsidRPr="00F415E9">
              <w:rPr>
                <w:rFonts w:ascii="Arial" w:hAnsi="Arial" w:cs="Arial"/>
                <w:color w:val="000000"/>
                <w:sz w:val="16"/>
                <w:szCs w:val="16"/>
              </w:rPr>
              <w:t xml:space="preserve"> </w:t>
            </w:r>
            <w:proofErr w:type="spellStart"/>
            <w:r w:rsidRPr="00F415E9">
              <w:rPr>
                <w:rFonts w:ascii="Arial" w:hAnsi="Arial" w:cs="Arial"/>
                <w:color w:val="000000"/>
                <w:sz w:val="16"/>
                <w:szCs w:val="16"/>
              </w:rPr>
              <w:t>of</w:t>
            </w:r>
            <w:proofErr w:type="spellEnd"/>
            <w:r w:rsidRPr="00F415E9">
              <w:rPr>
                <w:rFonts w:ascii="Arial" w:hAnsi="Arial" w:cs="Arial"/>
                <w:color w:val="000000"/>
                <w:sz w:val="16"/>
                <w:szCs w:val="16"/>
              </w:rPr>
              <w:t xml:space="preserve"> observations</w:t>
            </w:r>
          </w:p>
        </w:tc>
        <w:tc>
          <w:tcPr>
            <w:tcW w:w="316" w:type="dxa"/>
            <w:vMerge/>
            <w:tcBorders>
              <w:left w:val="single" w:sz="4" w:space="0" w:color="auto"/>
            </w:tcBorders>
            <w:textDirection w:val="btLr"/>
          </w:tcPr>
          <w:p w14:paraId="2685527B" w14:textId="6D1DD561" w:rsidR="009220B9" w:rsidRPr="00F415E9" w:rsidRDefault="009220B9" w:rsidP="0065710E">
            <w:pPr>
              <w:ind w:left="113" w:right="113"/>
              <w:rPr>
                <w:rFonts w:ascii="Arial" w:hAnsi="Arial" w:cs="Arial"/>
                <w:color w:val="000000"/>
                <w:sz w:val="16"/>
                <w:szCs w:val="16"/>
              </w:rPr>
            </w:pPr>
          </w:p>
        </w:tc>
        <w:tc>
          <w:tcPr>
            <w:tcW w:w="1346" w:type="dxa"/>
            <w:tcBorders>
              <w:left w:val="nil"/>
            </w:tcBorders>
            <w:textDirection w:val="btLr"/>
          </w:tcPr>
          <w:p w14:paraId="45D43732" w14:textId="35E8294D" w:rsidR="009220B9" w:rsidRPr="00F415E9" w:rsidRDefault="009220B9" w:rsidP="0065710E">
            <w:pPr>
              <w:ind w:left="113" w:right="113"/>
              <w:rPr>
                <w:rFonts w:ascii="Arial" w:hAnsi="Arial" w:cs="Arial"/>
                <w:sz w:val="16"/>
                <w:szCs w:val="16"/>
                <w:lang w:val="en-GB"/>
              </w:rPr>
            </w:pPr>
            <w:r w:rsidRPr="00F415E9">
              <w:rPr>
                <w:rFonts w:ascii="Arial" w:hAnsi="Arial" w:cs="Arial"/>
                <w:color w:val="000000"/>
                <w:sz w:val="16"/>
                <w:szCs w:val="16"/>
              </w:rPr>
              <w:t>7537</w:t>
            </w:r>
          </w:p>
        </w:tc>
        <w:tc>
          <w:tcPr>
            <w:tcW w:w="1276" w:type="dxa"/>
            <w:textDirection w:val="btLr"/>
          </w:tcPr>
          <w:p w14:paraId="79564537" w14:textId="4EFFD33E" w:rsidR="009220B9" w:rsidRPr="00F415E9" w:rsidRDefault="009220B9" w:rsidP="0065710E">
            <w:pPr>
              <w:ind w:left="113" w:right="113"/>
              <w:rPr>
                <w:rFonts w:ascii="Arial" w:hAnsi="Arial" w:cs="Arial"/>
                <w:sz w:val="16"/>
                <w:szCs w:val="16"/>
                <w:lang w:val="en-GB"/>
              </w:rPr>
            </w:pPr>
            <w:proofErr w:type="gramStart"/>
            <w:r w:rsidRPr="00F415E9">
              <w:rPr>
                <w:rFonts w:ascii="Arial" w:hAnsi="Arial" w:cs="Arial"/>
                <w:color w:val="000000"/>
                <w:sz w:val="16"/>
                <w:szCs w:val="16"/>
              </w:rPr>
              <w:t>63638</w:t>
            </w:r>
            <w:proofErr w:type="gramEnd"/>
          </w:p>
        </w:tc>
      </w:tr>
      <w:tr w:rsidR="009220B9" w14:paraId="7EC2C0B7" w14:textId="77777777" w:rsidTr="009220B9">
        <w:trPr>
          <w:cantSplit/>
          <w:trHeight w:val="1134"/>
        </w:trPr>
        <w:tc>
          <w:tcPr>
            <w:tcW w:w="412" w:type="dxa"/>
            <w:vMerge/>
            <w:tcBorders>
              <w:right w:val="single" w:sz="4" w:space="0" w:color="auto"/>
            </w:tcBorders>
            <w:textDirection w:val="btLr"/>
          </w:tcPr>
          <w:p w14:paraId="7994C0A3" w14:textId="3596BEFF" w:rsidR="009220B9" w:rsidRPr="00F415E9" w:rsidRDefault="009220B9" w:rsidP="00026979">
            <w:pPr>
              <w:ind w:left="113" w:right="113"/>
              <w:rPr>
                <w:rFonts w:ascii="Arial" w:hAnsi="Arial" w:cs="Arial"/>
                <w:color w:val="000000"/>
                <w:sz w:val="16"/>
                <w:szCs w:val="16"/>
              </w:rPr>
            </w:pPr>
          </w:p>
        </w:tc>
        <w:tc>
          <w:tcPr>
            <w:tcW w:w="832" w:type="dxa"/>
            <w:tcBorders>
              <w:left w:val="single" w:sz="4" w:space="0" w:color="auto"/>
              <w:right w:val="single" w:sz="4" w:space="0" w:color="auto"/>
            </w:tcBorders>
            <w:textDirection w:val="btLr"/>
            <w:vAlign w:val="bottom"/>
          </w:tcPr>
          <w:p w14:paraId="07DDE6E5" w14:textId="139103C1" w:rsidR="009220B9" w:rsidRPr="00F415E9" w:rsidRDefault="009220B9" w:rsidP="00B621E3">
            <w:pPr>
              <w:ind w:left="113" w:right="113"/>
              <w:rPr>
                <w:rFonts w:ascii="Arial" w:hAnsi="Arial" w:cs="Arial"/>
                <w:sz w:val="16"/>
                <w:szCs w:val="16"/>
                <w:lang w:val="en-GB"/>
              </w:rPr>
            </w:pPr>
            <w:r w:rsidRPr="00F415E9">
              <w:rPr>
                <w:rFonts w:ascii="Arial" w:hAnsi="Arial" w:cs="Arial"/>
                <w:color w:val="000000"/>
                <w:sz w:val="16"/>
                <w:szCs w:val="16"/>
              </w:rPr>
              <w:t>Age (</w:t>
            </w:r>
            <w:proofErr w:type="spellStart"/>
            <w:r w:rsidRPr="00F415E9">
              <w:rPr>
                <w:rFonts w:ascii="Arial" w:hAnsi="Arial" w:cs="Arial"/>
                <w:color w:val="000000"/>
                <w:sz w:val="16"/>
                <w:szCs w:val="16"/>
              </w:rPr>
              <w:t>included</w:t>
            </w:r>
            <w:proofErr w:type="spellEnd"/>
            <w:r w:rsidRPr="00F415E9">
              <w:rPr>
                <w:rFonts w:ascii="Arial" w:hAnsi="Arial" w:cs="Arial"/>
                <w:color w:val="000000"/>
                <w:sz w:val="16"/>
                <w:szCs w:val="16"/>
              </w:rPr>
              <w:t xml:space="preserve"> in </w:t>
            </w:r>
            <w:proofErr w:type="spellStart"/>
            <w:r w:rsidRPr="00F415E9">
              <w:rPr>
                <w:rFonts w:ascii="Arial" w:hAnsi="Arial" w:cs="Arial"/>
                <w:color w:val="000000"/>
                <w:sz w:val="16"/>
                <w:szCs w:val="16"/>
              </w:rPr>
              <w:t>study</w:t>
            </w:r>
            <w:proofErr w:type="spellEnd"/>
            <w:r w:rsidRPr="00F415E9">
              <w:rPr>
                <w:rFonts w:ascii="Arial" w:hAnsi="Arial" w:cs="Arial"/>
                <w:color w:val="000000"/>
                <w:sz w:val="16"/>
                <w:szCs w:val="16"/>
              </w:rPr>
              <w:t>)</w:t>
            </w:r>
          </w:p>
        </w:tc>
        <w:tc>
          <w:tcPr>
            <w:tcW w:w="316" w:type="dxa"/>
            <w:vMerge/>
            <w:tcBorders>
              <w:left w:val="single" w:sz="4" w:space="0" w:color="auto"/>
            </w:tcBorders>
            <w:textDirection w:val="btLr"/>
          </w:tcPr>
          <w:p w14:paraId="0C7CF730" w14:textId="3F80AF43" w:rsidR="009220B9" w:rsidRPr="00F415E9" w:rsidRDefault="009220B9" w:rsidP="0065710E">
            <w:pPr>
              <w:ind w:left="113" w:right="113"/>
              <w:rPr>
                <w:rFonts w:ascii="Arial" w:hAnsi="Arial" w:cs="Arial"/>
                <w:color w:val="000000"/>
                <w:sz w:val="16"/>
                <w:szCs w:val="16"/>
              </w:rPr>
            </w:pPr>
          </w:p>
        </w:tc>
        <w:tc>
          <w:tcPr>
            <w:tcW w:w="1346" w:type="dxa"/>
            <w:tcBorders>
              <w:left w:val="nil"/>
            </w:tcBorders>
            <w:textDirection w:val="btLr"/>
          </w:tcPr>
          <w:p w14:paraId="66EFA001" w14:textId="248E91D2" w:rsidR="009220B9" w:rsidRPr="00F415E9" w:rsidRDefault="009220B9" w:rsidP="0065710E">
            <w:pPr>
              <w:ind w:left="113" w:right="113"/>
              <w:rPr>
                <w:rFonts w:ascii="Arial" w:hAnsi="Arial" w:cs="Arial"/>
                <w:sz w:val="16"/>
                <w:szCs w:val="16"/>
                <w:lang w:val="en-GB"/>
              </w:rPr>
            </w:pPr>
            <w:proofErr w:type="gramStart"/>
            <w:r w:rsidRPr="00F415E9">
              <w:rPr>
                <w:rFonts w:ascii="Arial" w:hAnsi="Arial" w:cs="Arial"/>
                <w:color w:val="000000"/>
                <w:sz w:val="16"/>
                <w:szCs w:val="16"/>
              </w:rPr>
              <w:t>45-74</w:t>
            </w:r>
            <w:proofErr w:type="gramEnd"/>
          </w:p>
        </w:tc>
        <w:tc>
          <w:tcPr>
            <w:tcW w:w="1276" w:type="dxa"/>
            <w:textDirection w:val="btLr"/>
          </w:tcPr>
          <w:p w14:paraId="11DA24C7" w14:textId="672DD3EF" w:rsidR="009220B9" w:rsidRPr="00F415E9" w:rsidRDefault="009220B9" w:rsidP="0065710E">
            <w:pPr>
              <w:ind w:left="113" w:right="113"/>
              <w:rPr>
                <w:rFonts w:ascii="Arial" w:hAnsi="Arial" w:cs="Arial"/>
                <w:sz w:val="16"/>
                <w:szCs w:val="16"/>
                <w:lang w:val="en-GB"/>
              </w:rPr>
            </w:pPr>
            <w:r w:rsidRPr="00F415E9">
              <w:rPr>
                <w:rFonts w:ascii="Arial" w:hAnsi="Arial" w:cs="Arial"/>
                <w:color w:val="000000"/>
                <w:sz w:val="16"/>
                <w:szCs w:val="16"/>
              </w:rPr>
              <w:t xml:space="preserve">50 and </w:t>
            </w:r>
            <w:proofErr w:type="spellStart"/>
            <w:r w:rsidRPr="00F415E9">
              <w:rPr>
                <w:rFonts w:ascii="Arial" w:hAnsi="Arial" w:cs="Arial"/>
                <w:color w:val="000000"/>
                <w:sz w:val="16"/>
                <w:szCs w:val="16"/>
              </w:rPr>
              <w:t>older</w:t>
            </w:r>
            <w:proofErr w:type="spellEnd"/>
          </w:p>
        </w:tc>
      </w:tr>
      <w:tr w:rsidR="009220B9" w14:paraId="7EAEFE9E" w14:textId="77777777" w:rsidTr="009220B9">
        <w:trPr>
          <w:cantSplit/>
          <w:trHeight w:val="1402"/>
        </w:trPr>
        <w:tc>
          <w:tcPr>
            <w:tcW w:w="412" w:type="dxa"/>
            <w:vMerge/>
            <w:tcBorders>
              <w:right w:val="single" w:sz="4" w:space="0" w:color="auto"/>
            </w:tcBorders>
            <w:textDirection w:val="btLr"/>
            <w:vAlign w:val="bottom"/>
          </w:tcPr>
          <w:p w14:paraId="6B40CAA4" w14:textId="21F15AEB" w:rsidR="009220B9" w:rsidRPr="00F415E9" w:rsidRDefault="009220B9" w:rsidP="00026979">
            <w:pPr>
              <w:ind w:left="113" w:right="113"/>
              <w:rPr>
                <w:rFonts w:ascii="Arial" w:hAnsi="Arial" w:cs="Arial"/>
                <w:color w:val="000000"/>
                <w:sz w:val="16"/>
                <w:szCs w:val="16"/>
                <w:lang w:val="en-GB"/>
              </w:rPr>
            </w:pPr>
          </w:p>
        </w:tc>
        <w:tc>
          <w:tcPr>
            <w:tcW w:w="832" w:type="dxa"/>
            <w:tcBorders>
              <w:left w:val="single" w:sz="4" w:space="0" w:color="auto"/>
              <w:right w:val="single" w:sz="4" w:space="0" w:color="auto"/>
            </w:tcBorders>
            <w:textDirection w:val="btLr"/>
            <w:vAlign w:val="bottom"/>
          </w:tcPr>
          <w:p w14:paraId="07842787" w14:textId="1228DEE8" w:rsidR="009220B9" w:rsidRPr="00F415E9" w:rsidRDefault="009220B9" w:rsidP="00026979">
            <w:pPr>
              <w:ind w:left="113" w:right="113"/>
              <w:rPr>
                <w:rFonts w:ascii="Arial" w:hAnsi="Arial" w:cs="Arial"/>
                <w:sz w:val="16"/>
                <w:szCs w:val="16"/>
                <w:lang w:val="en-GB"/>
              </w:rPr>
            </w:pPr>
          </w:p>
        </w:tc>
        <w:tc>
          <w:tcPr>
            <w:tcW w:w="316" w:type="dxa"/>
            <w:vMerge/>
            <w:tcBorders>
              <w:left w:val="single" w:sz="4" w:space="0" w:color="auto"/>
            </w:tcBorders>
            <w:textDirection w:val="btLr"/>
          </w:tcPr>
          <w:p w14:paraId="6B0DB286" w14:textId="5FC88CE4" w:rsidR="009220B9" w:rsidRPr="00F415E9" w:rsidRDefault="009220B9" w:rsidP="0065710E">
            <w:pPr>
              <w:ind w:left="113" w:right="113"/>
              <w:rPr>
                <w:rFonts w:ascii="Arial" w:hAnsi="Arial" w:cs="Arial"/>
                <w:color w:val="000000"/>
                <w:sz w:val="16"/>
                <w:szCs w:val="16"/>
              </w:rPr>
            </w:pPr>
          </w:p>
        </w:tc>
        <w:tc>
          <w:tcPr>
            <w:tcW w:w="1346" w:type="dxa"/>
            <w:tcBorders>
              <w:left w:val="nil"/>
            </w:tcBorders>
            <w:textDirection w:val="btLr"/>
          </w:tcPr>
          <w:p w14:paraId="73ED2B20" w14:textId="3289C9C1" w:rsidR="009220B9" w:rsidRPr="00F415E9" w:rsidRDefault="009220B9" w:rsidP="0065710E">
            <w:pPr>
              <w:ind w:left="113" w:right="113"/>
              <w:rPr>
                <w:rFonts w:ascii="Arial" w:hAnsi="Arial" w:cs="Arial"/>
                <w:sz w:val="16"/>
                <w:szCs w:val="16"/>
                <w:lang w:val="en-GB"/>
              </w:rPr>
            </w:pPr>
            <w:proofErr w:type="spellStart"/>
            <w:r w:rsidRPr="00F415E9">
              <w:rPr>
                <w:rFonts w:ascii="Arial" w:hAnsi="Arial" w:cs="Arial"/>
                <w:color w:val="000000"/>
                <w:sz w:val="16"/>
                <w:szCs w:val="16"/>
              </w:rPr>
              <w:t>Cross-sectional</w:t>
            </w:r>
            <w:proofErr w:type="spellEnd"/>
          </w:p>
        </w:tc>
        <w:tc>
          <w:tcPr>
            <w:tcW w:w="1276" w:type="dxa"/>
            <w:textDirection w:val="btLr"/>
          </w:tcPr>
          <w:p w14:paraId="6C9C5698" w14:textId="7C3B38CB" w:rsidR="009220B9" w:rsidRPr="00F415E9" w:rsidRDefault="009220B9" w:rsidP="0065710E">
            <w:pPr>
              <w:ind w:left="113" w:right="113"/>
              <w:rPr>
                <w:rFonts w:ascii="Arial" w:hAnsi="Arial" w:cs="Arial"/>
                <w:sz w:val="16"/>
                <w:szCs w:val="16"/>
                <w:lang w:val="en-GB"/>
              </w:rPr>
            </w:pPr>
            <w:proofErr w:type="spellStart"/>
            <w:r w:rsidRPr="00F415E9">
              <w:rPr>
                <w:rFonts w:ascii="Arial" w:hAnsi="Arial" w:cs="Arial"/>
                <w:color w:val="000000"/>
                <w:sz w:val="16"/>
                <w:szCs w:val="16"/>
              </w:rPr>
              <w:t>Cross-sectional</w:t>
            </w:r>
            <w:proofErr w:type="spellEnd"/>
          </w:p>
        </w:tc>
      </w:tr>
      <w:tr w:rsidR="009220B9" w:rsidRPr="00AD550F" w14:paraId="084DB68F" w14:textId="77777777" w:rsidTr="009220B9">
        <w:trPr>
          <w:cantSplit/>
          <w:trHeight w:val="1408"/>
        </w:trPr>
        <w:tc>
          <w:tcPr>
            <w:tcW w:w="412" w:type="dxa"/>
            <w:vMerge/>
            <w:tcBorders>
              <w:right w:val="single" w:sz="4" w:space="0" w:color="auto"/>
            </w:tcBorders>
            <w:textDirection w:val="btLr"/>
          </w:tcPr>
          <w:p w14:paraId="0B2AD294" w14:textId="77777777" w:rsidR="009220B9" w:rsidRPr="00F415E9" w:rsidRDefault="009220B9" w:rsidP="00B621E3">
            <w:pPr>
              <w:ind w:left="113" w:right="113"/>
              <w:rPr>
                <w:rFonts w:ascii="Arial" w:hAnsi="Arial" w:cs="Arial"/>
                <w:color w:val="000000"/>
                <w:sz w:val="16"/>
                <w:szCs w:val="16"/>
              </w:rPr>
            </w:pPr>
          </w:p>
        </w:tc>
        <w:tc>
          <w:tcPr>
            <w:tcW w:w="832" w:type="dxa"/>
            <w:tcBorders>
              <w:left w:val="single" w:sz="4" w:space="0" w:color="auto"/>
              <w:right w:val="single" w:sz="4" w:space="0" w:color="auto"/>
            </w:tcBorders>
            <w:textDirection w:val="btLr"/>
            <w:vAlign w:val="bottom"/>
          </w:tcPr>
          <w:p w14:paraId="11A348A1" w14:textId="43356281" w:rsidR="009220B9" w:rsidRPr="00F415E9" w:rsidRDefault="009220B9" w:rsidP="00B621E3">
            <w:pPr>
              <w:ind w:left="113" w:right="113"/>
              <w:rPr>
                <w:rFonts w:ascii="Arial" w:hAnsi="Arial" w:cs="Arial"/>
                <w:sz w:val="16"/>
                <w:szCs w:val="16"/>
                <w:lang w:val="en-GB"/>
              </w:rPr>
            </w:pPr>
            <w:proofErr w:type="spellStart"/>
            <w:r w:rsidRPr="00F415E9">
              <w:rPr>
                <w:rFonts w:ascii="Arial" w:hAnsi="Arial" w:cs="Arial"/>
                <w:color w:val="000000"/>
                <w:sz w:val="16"/>
                <w:szCs w:val="16"/>
              </w:rPr>
              <w:t>Study</w:t>
            </w:r>
            <w:proofErr w:type="spellEnd"/>
            <w:r w:rsidRPr="00F415E9">
              <w:rPr>
                <w:rFonts w:ascii="Arial" w:hAnsi="Arial" w:cs="Arial"/>
                <w:color w:val="000000"/>
                <w:sz w:val="16"/>
                <w:szCs w:val="16"/>
              </w:rPr>
              <w:t>/</w:t>
            </w:r>
            <w:proofErr w:type="spellStart"/>
            <w:r w:rsidRPr="00F415E9">
              <w:rPr>
                <w:rFonts w:ascii="Arial" w:hAnsi="Arial" w:cs="Arial"/>
                <w:color w:val="000000"/>
                <w:sz w:val="16"/>
                <w:szCs w:val="16"/>
              </w:rPr>
              <w:t>cohort</w:t>
            </w:r>
            <w:proofErr w:type="spellEnd"/>
            <w:r w:rsidRPr="00F415E9">
              <w:rPr>
                <w:rFonts w:ascii="Arial" w:hAnsi="Arial" w:cs="Arial"/>
                <w:color w:val="000000"/>
                <w:sz w:val="16"/>
                <w:szCs w:val="16"/>
              </w:rPr>
              <w:t xml:space="preserve"> </w:t>
            </w:r>
            <w:proofErr w:type="spellStart"/>
            <w:r w:rsidRPr="00F415E9">
              <w:rPr>
                <w:rFonts w:ascii="Arial" w:hAnsi="Arial" w:cs="Arial"/>
                <w:color w:val="000000"/>
                <w:sz w:val="16"/>
                <w:szCs w:val="16"/>
              </w:rPr>
              <w:t>name</w:t>
            </w:r>
            <w:proofErr w:type="spellEnd"/>
          </w:p>
        </w:tc>
        <w:tc>
          <w:tcPr>
            <w:tcW w:w="316" w:type="dxa"/>
            <w:vMerge/>
            <w:tcBorders>
              <w:left w:val="single" w:sz="4" w:space="0" w:color="auto"/>
            </w:tcBorders>
            <w:textDirection w:val="btLr"/>
          </w:tcPr>
          <w:p w14:paraId="5AECE99B" w14:textId="144EC994" w:rsidR="009220B9" w:rsidRPr="00F415E9" w:rsidRDefault="009220B9" w:rsidP="0065710E">
            <w:pPr>
              <w:ind w:left="113" w:right="113"/>
              <w:rPr>
                <w:rFonts w:ascii="Arial" w:hAnsi="Arial" w:cs="Arial"/>
                <w:color w:val="000000"/>
                <w:sz w:val="16"/>
                <w:szCs w:val="16"/>
                <w:lang w:val="en-GB"/>
              </w:rPr>
            </w:pPr>
          </w:p>
        </w:tc>
        <w:tc>
          <w:tcPr>
            <w:tcW w:w="1346" w:type="dxa"/>
            <w:tcBorders>
              <w:left w:val="nil"/>
            </w:tcBorders>
            <w:textDirection w:val="btLr"/>
          </w:tcPr>
          <w:p w14:paraId="40260A47" w14:textId="37EEB044" w:rsidR="009220B9" w:rsidRPr="00F415E9" w:rsidRDefault="009220B9" w:rsidP="0065710E">
            <w:pPr>
              <w:ind w:left="113" w:right="113"/>
              <w:rPr>
                <w:rFonts w:ascii="Arial" w:hAnsi="Arial" w:cs="Arial"/>
                <w:sz w:val="16"/>
                <w:szCs w:val="16"/>
                <w:lang w:val="en-GB"/>
              </w:rPr>
            </w:pPr>
            <w:r w:rsidRPr="00F415E9">
              <w:rPr>
                <w:rFonts w:ascii="Arial" w:hAnsi="Arial" w:cs="Arial"/>
                <w:color w:val="000000"/>
                <w:sz w:val="16"/>
                <w:szCs w:val="16"/>
                <w:lang w:val="en-GB"/>
              </w:rPr>
              <w:t>Health and Occupational Trajectories (SIP, French population survey)</w:t>
            </w:r>
          </w:p>
        </w:tc>
        <w:tc>
          <w:tcPr>
            <w:tcW w:w="1276" w:type="dxa"/>
            <w:textDirection w:val="btLr"/>
          </w:tcPr>
          <w:p w14:paraId="0E650BB4" w14:textId="064D9389" w:rsidR="009220B9" w:rsidRPr="00F415E9" w:rsidRDefault="009220B9" w:rsidP="0065710E">
            <w:pPr>
              <w:ind w:left="113" w:right="113"/>
              <w:rPr>
                <w:rFonts w:ascii="Arial" w:hAnsi="Arial" w:cs="Arial"/>
                <w:sz w:val="16"/>
                <w:szCs w:val="16"/>
                <w:lang w:val="en-GB"/>
              </w:rPr>
            </w:pPr>
            <w:r w:rsidRPr="00F415E9">
              <w:rPr>
                <w:rFonts w:ascii="Arial" w:hAnsi="Arial" w:cs="Arial"/>
                <w:color w:val="000000"/>
                <w:sz w:val="16"/>
                <w:szCs w:val="16"/>
              </w:rPr>
              <w:t>World Health Survey (WHS)</w:t>
            </w:r>
          </w:p>
        </w:tc>
      </w:tr>
      <w:tr w:rsidR="009220B9" w14:paraId="392A35F2" w14:textId="77777777" w:rsidTr="009220B9">
        <w:trPr>
          <w:cantSplit/>
          <w:trHeight w:val="847"/>
        </w:trPr>
        <w:tc>
          <w:tcPr>
            <w:tcW w:w="412" w:type="dxa"/>
            <w:vMerge/>
            <w:tcBorders>
              <w:right w:val="single" w:sz="4" w:space="0" w:color="auto"/>
            </w:tcBorders>
            <w:textDirection w:val="btLr"/>
          </w:tcPr>
          <w:p w14:paraId="7DDE7FBC" w14:textId="77777777" w:rsidR="009220B9" w:rsidRPr="00F415E9" w:rsidRDefault="009220B9" w:rsidP="00B621E3">
            <w:pPr>
              <w:ind w:left="113" w:right="113"/>
              <w:rPr>
                <w:rFonts w:ascii="Arial" w:hAnsi="Arial" w:cs="Arial"/>
                <w:color w:val="000000"/>
                <w:sz w:val="16"/>
                <w:szCs w:val="16"/>
                <w:lang w:val="en-GB"/>
              </w:rPr>
            </w:pPr>
          </w:p>
        </w:tc>
        <w:tc>
          <w:tcPr>
            <w:tcW w:w="832" w:type="dxa"/>
            <w:tcBorders>
              <w:left w:val="single" w:sz="4" w:space="0" w:color="auto"/>
              <w:right w:val="single" w:sz="4" w:space="0" w:color="auto"/>
            </w:tcBorders>
            <w:textDirection w:val="btLr"/>
            <w:vAlign w:val="bottom"/>
          </w:tcPr>
          <w:p w14:paraId="36270622" w14:textId="79A6F516" w:rsidR="009220B9" w:rsidRPr="00F415E9" w:rsidRDefault="009220B9" w:rsidP="00B621E3">
            <w:pPr>
              <w:ind w:left="113" w:right="113"/>
              <w:rPr>
                <w:rFonts w:ascii="Arial" w:hAnsi="Arial" w:cs="Arial"/>
                <w:sz w:val="16"/>
                <w:szCs w:val="16"/>
                <w:lang w:val="en-GB"/>
              </w:rPr>
            </w:pPr>
            <w:r w:rsidRPr="00F415E9">
              <w:rPr>
                <w:rFonts w:ascii="Arial" w:hAnsi="Arial" w:cs="Arial"/>
                <w:color w:val="000000"/>
                <w:sz w:val="16"/>
                <w:szCs w:val="16"/>
              </w:rPr>
              <w:t>Survey period</w:t>
            </w:r>
          </w:p>
        </w:tc>
        <w:tc>
          <w:tcPr>
            <w:tcW w:w="316" w:type="dxa"/>
            <w:vMerge/>
            <w:tcBorders>
              <w:left w:val="single" w:sz="4" w:space="0" w:color="auto"/>
            </w:tcBorders>
            <w:textDirection w:val="btLr"/>
          </w:tcPr>
          <w:p w14:paraId="797CA5EF" w14:textId="656065F3" w:rsidR="009220B9" w:rsidRPr="00F415E9" w:rsidRDefault="009220B9" w:rsidP="0065710E">
            <w:pPr>
              <w:ind w:left="113" w:right="113"/>
              <w:rPr>
                <w:rFonts w:ascii="Arial" w:hAnsi="Arial" w:cs="Arial"/>
                <w:color w:val="000000"/>
                <w:sz w:val="16"/>
                <w:szCs w:val="16"/>
              </w:rPr>
            </w:pPr>
          </w:p>
        </w:tc>
        <w:tc>
          <w:tcPr>
            <w:tcW w:w="1346" w:type="dxa"/>
            <w:tcBorders>
              <w:left w:val="nil"/>
            </w:tcBorders>
            <w:textDirection w:val="btLr"/>
          </w:tcPr>
          <w:p w14:paraId="12230EF6" w14:textId="5BBCEA7D" w:rsidR="009220B9" w:rsidRPr="00F415E9" w:rsidRDefault="009220B9" w:rsidP="0065710E">
            <w:pPr>
              <w:ind w:left="113" w:right="113"/>
              <w:rPr>
                <w:rFonts w:ascii="Arial" w:hAnsi="Arial" w:cs="Arial"/>
                <w:sz w:val="16"/>
                <w:szCs w:val="16"/>
                <w:lang w:val="en-GB"/>
              </w:rPr>
            </w:pPr>
            <w:r w:rsidRPr="00F415E9">
              <w:rPr>
                <w:rFonts w:ascii="Arial" w:hAnsi="Arial" w:cs="Arial"/>
                <w:color w:val="000000"/>
                <w:sz w:val="16"/>
                <w:szCs w:val="16"/>
              </w:rPr>
              <w:t>2006</w:t>
            </w:r>
          </w:p>
        </w:tc>
        <w:tc>
          <w:tcPr>
            <w:tcW w:w="1276" w:type="dxa"/>
            <w:textDirection w:val="btLr"/>
          </w:tcPr>
          <w:p w14:paraId="6601A737" w14:textId="17A5B025" w:rsidR="009220B9" w:rsidRPr="00F415E9" w:rsidRDefault="009220B9" w:rsidP="0065710E">
            <w:pPr>
              <w:ind w:left="113" w:right="113"/>
              <w:rPr>
                <w:rFonts w:ascii="Arial" w:hAnsi="Arial" w:cs="Arial"/>
                <w:sz w:val="16"/>
                <w:szCs w:val="16"/>
                <w:lang w:val="en-GB"/>
              </w:rPr>
            </w:pPr>
            <w:proofErr w:type="gramStart"/>
            <w:r w:rsidRPr="00F415E9">
              <w:rPr>
                <w:rFonts w:ascii="Arial" w:hAnsi="Arial" w:cs="Arial"/>
                <w:color w:val="000000"/>
                <w:sz w:val="16"/>
                <w:szCs w:val="16"/>
              </w:rPr>
              <w:t>2002-2004</w:t>
            </w:r>
            <w:proofErr w:type="gramEnd"/>
          </w:p>
        </w:tc>
      </w:tr>
      <w:tr w:rsidR="009220B9" w14:paraId="50512A3C" w14:textId="77777777" w:rsidTr="009220B9">
        <w:trPr>
          <w:cantSplit/>
          <w:trHeight w:val="1077"/>
        </w:trPr>
        <w:tc>
          <w:tcPr>
            <w:tcW w:w="412" w:type="dxa"/>
            <w:vMerge/>
            <w:tcBorders>
              <w:right w:val="single" w:sz="4" w:space="0" w:color="auto"/>
            </w:tcBorders>
            <w:textDirection w:val="btLr"/>
          </w:tcPr>
          <w:p w14:paraId="065CFC42" w14:textId="77777777" w:rsidR="009220B9" w:rsidRPr="00F415E9" w:rsidRDefault="009220B9" w:rsidP="00B621E3">
            <w:pPr>
              <w:ind w:left="113" w:right="113"/>
              <w:rPr>
                <w:rFonts w:ascii="Arial" w:hAnsi="Arial" w:cs="Arial"/>
                <w:color w:val="000000"/>
                <w:sz w:val="16"/>
                <w:szCs w:val="16"/>
              </w:rPr>
            </w:pPr>
          </w:p>
        </w:tc>
        <w:tc>
          <w:tcPr>
            <w:tcW w:w="832" w:type="dxa"/>
            <w:tcBorders>
              <w:left w:val="single" w:sz="4" w:space="0" w:color="auto"/>
              <w:right w:val="single" w:sz="4" w:space="0" w:color="auto"/>
            </w:tcBorders>
            <w:textDirection w:val="btLr"/>
            <w:vAlign w:val="bottom"/>
          </w:tcPr>
          <w:p w14:paraId="58F64D6D" w14:textId="6A492257" w:rsidR="009220B9" w:rsidRPr="00F415E9" w:rsidRDefault="009220B9" w:rsidP="00B621E3">
            <w:pPr>
              <w:ind w:left="113" w:right="113"/>
              <w:rPr>
                <w:rFonts w:ascii="Arial" w:hAnsi="Arial" w:cs="Arial"/>
                <w:sz w:val="16"/>
                <w:szCs w:val="16"/>
                <w:lang w:val="en-GB"/>
              </w:rPr>
            </w:pPr>
            <w:r w:rsidRPr="00F415E9">
              <w:rPr>
                <w:rFonts w:ascii="Arial" w:hAnsi="Arial" w:cs="Arial"/>
                <w:color w:val="000000"/>
                <w:sz w:val="16"/>
                <w:szCs w:val="16"/>
              </w:rPr>
              <w:t>Country/region</w:t>
            </w:r>
          </w:p>
        </w:tc>
        <w:tc>
          <w:tcPr>
            <w:tcW w:w="316" w:type="dxa"/>
            <w:vMerge/>
            <w:tcBorders>
              <w:left w:val="single" w:sz="4" w:space="0" w:color="auto"/>
            </w:tcBorders>
            <w:textDirection w:val="btLr"/>
          </w:tcPr>
          <w:p w14:paraId="6798420D" w14:textId="08FD01C6" w:rsidR="009220B9" w:rsidRPr="00F415E9" w:rsidRDefault="009220B9" w:rsidP="0065710E">
            <w:pPr>
              <w:ind w:left="113" w:right="113"/>
              <w:rPr>
                <w:rFonts w:ascii="Arial" w:hAnsi="Arial" w:cs="Arial"/>
                <w:color w:val="000000"/>
                <w:sz w:val="16"/>
                <w:szCs w:val="16"/>
              </w:rPr>
            </w:pPr>
          </w:p>
        </w:tc>
        <w:tc>
          <w:tcPr>
            <w:tcW w:w="1346" w:type="dxa"/>
            <w:tcBorders>
              <w:left w:val="nil"/>
            </w:tcBorders>
            <w:textDirection w:val="btLr"/>
          </w:tcPr>
          <w:p w14:paraId="7C053E9D" w14:textId="3BF95756" w:rsidR="009220B9" w:rsidRPr="00F415E9" w:rsidRDefault="009220B9" w:rsidP="0065710E">
            <w:pPr>
              <w:ind w:left="113" w:right="113"/>
              <w:rPr>
                <w:rFonts w:ascii="Arial" w:hAnsi="Arial" w:cs="Arial"/>
                <w:sz w:val="16"/>
                <w:szCs w:val="16"/>
                <w:lang w:val="en-GB"/>
              </w:rPr>
            </w:pPr>
            <w:proofErr w:type="spellStart"/>
            <w:r w:rsidRPr="00F415E9">
              <w:rPr>
                <w:rFonts w:ascii="Arial" w:hAnsi="Arial" w:cs="Arial"/>
                <w:color w:val="000000"/>
                <w:sz w:val="16"/>
                <w:szCs w:val="16"/>
              </w:rPr>
              <w:t>France</w:t>
            </w:r>
            <w:proofErr w:type="spellEnd"/>
          </w:p>
        </w:tc>
        <w:tc>
          <w:tcPr>
            <w:tcW w:w="1276" w:type="dxa"/>
            <w:textDirection w:val="btLr"/>
          </w:tcPr>
          <w:p w14:paraId="703FFC14" w14:textId="3EDB66BE" w:rsidR="009220B9" w:rsidRPr="00F415E9" w:rsidRDefault="009220B9" w:rsidP="0065710E">
            <w:pPr>
              <w:ind w:left="113" w:right="113"/>
              <w:rPr>
                <w:rFonts w:ascii="Arial" w:hAnsi="Arial" w:cs="Arial"/>
                <w:sz w:val="16"/>
                <w:szCs w:val="16"/>
                <w:lang w:val="en-GB"/>
              </w:rPr>
            </w:pPr>
            <w:r w:rsidRPr="00F415E9">
              <w:rPr>
                <w:rFonts w:ascii="Arial" w:hAnsi="Arial" w:cs="Arial"/>
                <w:color w:val="000000"/>
                <w:sz w:val="16"/>
                <w:szCs w:val="16"/>
              </w:rPr>
              <w:t xml:space="preserve">57 </w:t>
            </w:r>
            <w:proofErr w:type="spellStart"/>
            <w:r w:rsidRPr="00F415E9">
              <w:rPr>
                <w:rFonts w:ascii="Arial" w:hAnsi="Arial" w:cs="Arial"/>
                <w:color w:val="000000"/>
                <w:sz w:val="16"/>
                <w:szCs w:val="16"/>
              </w:rPr>
              <w:t>countries</w:t>
            </w:r>
            <w:proofErr w:type="spellEnd"/>
          </w:p>
        </w:tc>
      </w:tr>
      <w:tr w:rsidR="009220B9" w:rsidRPr="00AD550F" w14:paraId="0574CD4E" w14:textId="77777777" w:rsidTr="009220B9">
        <w:trPr>
          <w:cantSplit/>
          <w:trHeight w:val="1314"/>
        </w:trPr>
        <w:tc>
          <w:tcPr>
            <w:tcW w:w="412" w:type="dxa"/>
            <w:vMerge/>
            <w:tcBorders>
              <w:right w:val="single" w:sz="4" w:space="0" w:color="auto"/>
            </w:tcBorders>
            <w:textDirection w:val="btLr"/>
          </w:tcPr>
          <w:p w14:paraId="33A249A4" w14:textId="77777777" w:rsidR="009220B9" w:rsidRPr="00F415E9" w:rsidRDefault="009220B9" w:rsidP="0065710E">
            <w:pPr>
              <w:ind w:left="113" w:right="113"/>
              <w:rPr>
                <w:rFonts w:ascii="Arial" w:hAnsi="Arial" w:cs="Arial"/>
                <w:color w:val="000000"/>
                <w:sz w:val="16"/>
                <w:szCs w:val="16"/>
              </w:rPr>
            </w:pPr>
          </w:p>
        </w:tc>
        <w:tc>
          <w:tcPr>
            <w:tcW w:w="832" w:type="dxa"/>
            <w:tcBorders>
              <w:left w:val="single" w:sz="4" w:space="0" w:color="auto"/>
              <w:right w:val="single" w:sz="4" w:space="0" w:color="auto"/>
            </w:tcBorders>
            <w:textDirection w:val="btLr"/>
            <w:vAlign w:val="bottom"/>
          </w:tcPr>
          <w:p w14:paraId="01CB931D" w14:textId="6B8BB6CE" w:rsidR="009220B9" w:rsidRPr="00F415E9" w:rsidRDefault="009220B9" w:rsidP="0065710E">
            <w:pPr>
              <w:ind w:left="113" w:right="113"/>
              <w:rPr>
                <w:rFonts w:ascii="Arial" w:hAnsi="Arial" w:cs="Arial"/>
                <w:sz w:val="16"/>
                <w:szCs w:val="16"/>
                <w:lang w:val="en-GB"/>
              </w:rPr>
            </w:pPr>
            <w:proofErr w:type="spellStart"/>
            <w:r w:rsidRPr="00F415E9">
              <w:rPr>
                <w:rFonts w:ascii="Arial" w:hAnsi="Arial" w:cs="Arial"/>
                <w:color w:val="000000"/>
                <w:sz w:val="16"/>
                <w:szCs w:val="16"/>
              </w:rPr>
              <w:t>Study</w:t>
            </w:r>
            <w:proofErr w:type="spellEnd"/>
          </w:p>
        </w:tc>
        <w:tc>
          <w:tcPr>
            <w:tcW w:w="316" w:type="dxa"/>
            <w:vMerge/>
            <w:tcBorders>
              <w:left w:val="single" w:sz="4" w:space="0" w:color="auto"/>
            </w:tcBorders>
            <w:textDirection w:val="btLr"/>
          </w:tcPr>
          <w:p w14:paraId="678D545B" w14:textId="6A6D307C" w:rsidR="009220B9" w:rsidRPr="0065710E" w:rsidRDefault="009220B9" w:rsidP="0065710E">
            <w:pPr>
              <w:ind w:left="113" w:right="113"/>
              <w:rPr>
                <w:rFonts w:ascii="Arial" w:hAnsi="Arial" w:cs="Arial"/>
                <w:color w:val="000000"/>
                <w:sz w:val="16"/>
                <w:szCs w:val="16"/>
                <w:lang w:val="en-GB"/>
              </w:rPr>
            </w:pPr>
          </w:p>
        </w:tc>
        <w:tc>
          <w:tcPr>
            <w:tcW w:w="1346" w:type="dxa"/>
            <w:tcBorders>
              <w:left w:val="nil"/>
            </w:tcBorders>
            <w:textDirection w:val="btLr"/>
          </w:tcPr>
          <w:p w14:paraId="79D78032" w14:textId="52A09D72" w:rsidR="009220B9" w:rsidRPr="00F415E9" w:rsidRDefault="009220B9" w:rsidP="0065710E">
            <w:pPr>
              <w:ind w:left="113" w:right="113"/>
              <w:rPr>
                <w:rFonts w:ascii="Arial" w:hAnsi="Arial" w:cs="Arial"/>
                <w:sz w:val="16"/>
                <w:szCs w:val="16"/>
                <w:lang w:val="en-GB"/>
              </w:rPr>
            </w:pPr>
            <w:proofErr w:type="spellStart"/>
            <w:r>
              <w:rPr>
                <w:rFonts w:ascii="Arial" w:hAnsi="Arial" w:cs="Arial"/>
                <w:color w:val="000000"/>
                <w:sz w:val="16"/>
                <w:szCs w:val="16"/>
              </w:rPr>
              <w:t>Cambois</w:t>
            </w:r>
            <w:proofErr w:type="spellEnd"/>
            <w:r>
              <w:rPr>
                <w:rFonts w:ascii="Arial" w:hAnsi="Arial" w:cs="Arial"/>
                <w:color w:val="000000"/>
                <w:sz w:val="16"/>
                <w:szCs w:val="16"/>
              </w:rPr>
              <w:t xml:space="preserve">, </w:t>
            </w:r>
            <w:proofErr w:type="spellStart"/>
            <w:r>
              <w:rPr>
                <w:rFonts w:ascii="Arial" w:hAnsi="Arial" w:cs="Arial"/>
                <w:color w:val="000000"/>
                <w:sz w:val="16"/>
                <w:szCs w:val="16"/>
              </w:rPr>
              <w:t>Garrouste</w:t>
            </w:r>
            <w:proofErr w:type="spellEnd"/>
            <w:r>
              <w:rPr>
                <w:rFonts w:ascii="Arial" w:hAnsi="Arial" w:cs="Arial"/>
                <w:color w:val="000000"/>
                <w:sz w:val="16"/>
                <w:szCs w:val="16"/>
              </w:rPr>
              <w:t xml:space="preserve"> and </w:t>
            </w:r>
            <w:proofErr w:type="spellStart"/>
            <w:r>
              <w:rPr>
                <w:rFonts w:ascii="Arial" w:hAnsi="Arial" w:cs="Arial"/>
                <w:color w:val="000000"/>
                <w:sz w:val="16"/>
                <w:szCs w:val="16"/>
              </w:rPr>
              <w:t>Pailhé</w:t>
            </w:r>
            <w:proofErr w:type="spellEnd"/>
            <w:r>
              <w:rPr>
                <w:rFonts w:ascii="Arial" w:hAnsi="Arial" w:cs="Arial"/>
                <w:color w:val="000000"/>
                <w:sz w:val="16"/>
                <w:szCs w:val="16"/>
              </w:rPr>
              <w:t xml:space="preserve"> 201</w:t>
            </w:r>
            <w:r w:rsidR="003D3A14">
              <w:rPr>
                <w:rFonts w:ascii="Arial" w:hAnsi="Arial" w:cs="Arial"/>
                <w:color w:val="000000"/>
                <w:sz w:val="16"/>
                <w:szCs w:val="16"/>
              </w:rPr>
              <w:t>6</w:t>
            </w:r>
          </w:p>
        </w:tc>
        <w:tc>
          <w:tcPr>
            <w:tcW w:w="1276" w:type="dxa"/>
            <w:textDirection w:val="btLr"/>
          </w:tcPr>
          <w:p w14:paraId="5B5DF500" w14:textId="45B9C567" w:rsidR="009220B9" w:rsidRPr="00F415E9" w:rsidRDefault="009220B9" w:rsidP="0065710E">
            <w:pPr>
              <w:ind w:left="113" w:right="113"/>
              <w:rPr>
                <w:rFonts w:ascii="Arial" w:hAnsi="Arial" w:cs="Arial"/>
                <w:sz w:val="16"/>
                <w:szCs w:val="16"/>
                <w:lang w:val="en-GB"/>
              </w:rPr>
            </w:pPr>
            <w:proofErr w:type="spellStart"/>
            <w:r w:rsidRPr="00F415E9">
              <w:rPr>
                <w:rFonts w:ascii="Arial" w:hAnsi="Arial" w:cs="Arial"/>
                <w:color w:val="000000"/>
                <w:sz w:val="16"/>
                <w:szCs w:val="16"/>
              </w:rPr>
              <w:t>Hosseinpoor</w:t>
            </w:r>
            <w:proofErr w:type="spellEnd"/>
            <w:r w:rsidRPr="00F415E9">
              <w:rPr>
                <w:rFonts w:ascii="Arial" w:hAnsi="Arial" w:cs="Arial"/>
                <w:color w:val="000000"/>
                <w:sz w:val="16"/>
                <w:szCs w:val="16"/>
              </w:rPr>
              <w:t xml:space="preserve"> et al. 2012</w:t>
            </w:r>
          </w:p>
        </w:tc>
      </w:tr>
    </w:tbl>
    <w:p w14:paraId="067F973E" w14:textId="718AF6B5" w:rsidR="00160D55" w:rsidRDefault="00160D55">
      <w:pPr>
        <w:rPr>
          <w:lang w:val="en-GB"/>
        </w:rPr>
        <w:sectPr w:rsidR="00160D55" w:rsidSect="006731A4">
          <w:pgSz w:w="11906" w:h="16838"/>
          <w:pgMar w:top="1417" w:right="1417" w:bottom="1417" w:left="1417" w:header="708" w:footer="708" w:gutter="0"/>
          <w:cols w:space="708"/>
          <w:docGrid w:linePitch="360"/>
        </w:sectPr>
      </w:pPr>
    </w:p>
    <w:tbl>
      <w:tblPr>
        <w:tblStyle w:val="TableGrid"/>
        <w:tblW w:w="723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
        <w:gridCol w:w="718"/>
        <w:gridCol w:w="411"/>
        <w:gridCol w:w="562"/>
        <w:gridCol w:w="1254"/>
        <w:gridCol w:w="2629"/>
        <w:gridCol w:w="1249"/>
      </w:tblGrid>
      <w:tr w:rsidR="000A301E" w:rsidRPr="000A301E" w14:paraId="34DA20CF" w14:textId="77777777" w:rsidTr="002667A1">
        <w:trPr>
          <w:cantSplit/>
          <w:trHeight w:val="1977"/>
        </w:trPr>
        <w:tc>
          <w:tcPr>
            <w:tcW w:w="411" w:type="dxa"/>
            <w:tcBorders>
              <w:right w:val="single" w:sz="4" w:space="0" w:color="auto"/>
            </w:tcBorders>
            <w:textDirection w:val="btLr"/>
          </w:tcPr>
          <w:p w14:paraId="0BEC65B9" w14:textId="77777777" w:rsidR="000A301E" w:rsidRPr="00C230FE" w:rsidRDefault="000A301E" w:rsidP="001F5FE0">
            <w:pPr>
              <w:ind w:left="113" w:right="113"/>
              <w:rPr>
                <w:rFonts w:ascii="Arial" w:hAnsi="Arial" w:cs="Arial"/>
                <w:color w:val="000000"/>
                <w:sz w:val="16"/>
                <w:szCs w:val="16"/>
                <w:lang w:val="en-GB"/>
              </w:rPr>
            </w:pPr>
          </w:p>
        </w:tc>
        <w:tc>
          <w:tcPr>
            <w:tcW w:w="728" w:type="dxa"/>
            <w:tcBorders>
              <w:left w:val="single" w:sz="4" w:space="0" w:color="auto"/>
              <w:right w:val="single" w:sz="4" w:space="0" w:color="auto"/>
            </w:tcBorders>
            <w:textDirection w:val="btLr"/>
          </w:tcPr>
          <w:p w14:paraId="3738922D" w14:textId="77777777" w:rsidR="000A301E" w:rsidRPr="00F415E9" w:rsidRDefault="000A301E" w:rsidP="001F5FE0">
            <w:pPr>
              <w:ind w:left="113" w:right="113"/>
              <w:rPr>
                <w:rFonts w:ascii="Arial" w:hAnsi="Arial" w:cs="Arial"/>
                <w:sz w:val="16"/>
                <w:szCs w:val="16"/>
                <w:lang w:val="en-GB"/>
              </w:rPr>
            </w:pPr>
            <w:proofErr w:type="spellStart"/>
            <w:r w:rsidRPr="00F415E9">
              <w:rPr>
                <w:rFonts w:ascii="Arial" w:hAnsi="Arial" w:cs="Arial"/>
                <w:color w:val="000000"/>
                <w:sz w:val="16"/>
                <w:szCs w:val="16"/>
              </w:rPr>
              <w:t>Outcome</w:t>
            </w:r>
            <w:proofErr w:type="spellEnd"/>
            <w:r w:rsidRPr="00F415E9">
              <w:rPr>
                <w:rFonts w:ascii="Arial" w:hAnsi="Arial" w:cs="Arial"/>
                <w:color w:val="000000"/>
                <w:sz w:val="16"/>
                <w:szCs w:val="16"/>
              </w:rPr>
              <w:t>(s)</w:t>
            </w:r>
          </w:p>
        </w:tc>
        <w:tc>
          <w:tcPr>
            <w:tcW w:w="279" w:type="dxa"/>
            <w:vMerge w:val="restart"/>
            <w:tcBorders>
              <w:left w:val="single" w:sz="4" w:space="0" w:color="auto"/>
            </w:tcBorders>
            <w:textDirection w:val="btLr"/>
          </w:tcPr>
          <w:p w14:paraId="5FA93679" w14:textId="77777777" w:rsidR="000A301E" w:rsidRPr="00F415E9" w:rsidRDefault="000A301E" w:rsidP="001F5FE0">
            <w:pPr>
              <w:rPr>
                <w:rFonts w:ascii="Arial" w:hAnsi="Arial" w:cs="Arial"/>
                <w:b/>
                <w:bCs/>
                <w:color w:val="000000"/>
                <w:sz w:val="16"/>
                <w:szCs w:val="16"/>
                <w:lang w:val="en-GB"/>
              </w:rPr>
            </w:pPr>
            <w:r w:rsidRPr="00F415E9">
              <w:rPr>
                <w:rFonts w:ascii="Arial" w:hAnsi="Arial" w:cs="Arial"/>
                <w:b/>
                <w:bCs/>
                <w:color w:val="000000"/>
                <w:sz w:val="16"/>
                <w:szCs w:val="16"/>
                <w:lang w:val="en-GB"/>
              </w:rPr>
              <w:t>Included studies that contain regression estimates</w:t>
            </w:r>
          </w:p>
          <w:p w14:paraId="69AB6EE3" w14:textId="77777777" w:rsidR="000A301E" w:rsidRPr="00F415E9" w:rsidRDefault="000A301E" w:rsidP="001F5FE0">
            <w:pPr>
              <w:rPr>
                <w:rFonts w:ascii="Arial" w:hAnsi="Arial" w:cs="Arial"/>
                <w:color w:val="000000"/>
                <w:sz w:val="16"/>
                <w:szCs w:val="16"/>
                <w:lang w:val="en-GB"/>
              </w:rPr>
            </w:pPr>
          </w:p>
        </w:tc>
        <w:tc>
          <w:tcPr>
            <w:tcW w:w="567" w:type="dxa"/>
            <w:textDirection w:val="btLr"/>
          </w:tcPr>
          <w:p w14:paraId="0EB4ADEA" w14:textId="1302B376" w:rsidR="000A301E" w:rsidRPr="00F415E9" w:rsidRDefault="000A301E" w:rsidP="001F5FE0">
            <w:pPr>
              <w:rPr>
                <w:rFonts w:ascii="Arial" w:hAnsi="Arial" w:cs="Arial"/>
                <w:color w:val="000000"/>
                <w:sz w:val="16"/>
                <w:szCs w:val="16"/>
                <w:lang w:val="en-GB"/>
              </w:rPr>
            </w:pPr>
            <w:r w:rsidRPr="00F415E9">
              <w:rPr>
                <w:rFonts w:ascii="Arial" w:hAnsi="Arial" w:cs="Arial"/>
                <w:color w:val="000000"/>
                <w:sz w:val="16"/>
                <w:szCs w:val="16"/>
                <w:lang w:val="en-GB"/>
              </w:rPr>
              <w:t>Activities of Daily Living (ADL)</w:t>
            </w:r>
          </w:p>
          <w:p w14:paraId="104CAC88" w14:textId="53A1857A" w:rsidR="000A301E" w:rsidRPr="00F415E9" w:rsidRDefault="000A301E" w:rsidP="001F5FE0">
            <w:pPr>
              <w:ind w:left="113" w:right="113"/>
              <w:rPr>
                <w:rFonts w:ascii="Arial" w:hAnsi="Arial" w:cs="Arial"/>
                <w:sz w:val="16"/>
                <w:szCs w:val="16"/>
                <w:lang w:val="en-GB"/>
              </w:rPr>
            </w:pPr>
          </w:p>
        </w:tc>
        <w:tc>
          <w:tcPr>
            <w:tcW w:w="1281" w:type="dxa"/>
            <w:textDirection w:val="btLr"/>
          </w:tcPr>
          <w:p w14:paraId="16C85860" w14:textId="54DD1E2F" w:rsidR="000A301E" w:rsidRPr="00F415E9" w:rsidRDefault="00F62D54" w:rsidP="001F5FE0">
            <w:pPr>
              <w:rPr>
                <w:rFonts w:ascii="Arial" w:hAnsi="Arial" w:cs="Arial"/>
                <w:color w:val="000000"/>
                <w:sz w:val="16"/>
                <w:szCs w:val="16"/>
                <w:lang w:val="en-GB"/>
              </w:rPr>
            </w:pPr>
            <w:r>
              <w:rPr>
                <w:rFonts w:ascii="Arial" w:hAnsi="Arial" w:cs="Arial"/>
                <w:color w:val="000000"/>
                <w:sz w:val="16"/>
                <w:szCs w:val="16"/>
                <w:lang w:val="en-GB"/>
              </w:rPr>
              <w:t>SRHS, ADL/IADL</w:t>
            </w:r>
          </w:p>
        </w:tc>
        <w:tc>
          <w:tcPr>
            <w:tcW w:w="2693" w:type="dxa"/>
            <w:textDirection w:val="btLr"/>
          </w:tcPr>
          <w:p w14:paraId="33333BF6" w14:textId="1815C8E3" w:rsidR="000A301E" w:rsidRPr="00F415E9" w:rsidRDefault="000A301E" w:rsidP="001F5FE0">
            <w:pPr>
              <w:rPr>
                <w:rFonts w:ascii="Arial" w:hAnsi="Arial" w:cs="Arial"/>
                <w:color w:val="000000"/>
                <w:sz w:val="16"/>
                <w:szCs w:val="16"/>
                <w:lang w:val="en-GB"/>
              </w:rPr>
            </w:pPr>
            <w:r w:rsidRPr="00F415E9">
              <w:rPr>
                <w:rFonts w:ascii="Arial" w:hAnsi="Arial" w:cs="Arial"/>
                <w:color w:val="000000"/>
                <w:sz w:val="16"/>
                <w:szCs w:val="16"/>
                <w:lang w:val="en-GB"/>
              </w:rPr>
              <w:t>Activities of Daily Living (ADL), physical performance, functional tasks</w:t>
            </w:r>
          </w:p>
          <w:p w14:paraId="68838B43" w14:textId="0E5E52F7" w:rsidR="000A301E" w:rsidRPr="00F415E9" w:rsidRDefault="000A301E" w:rsidP="001F5FE0">
            <w:pPr>
              <w:ind w:left="113" w:right="113"/>
              <w:rPr>
                <w:rFonts w:ascii="Arial" w:hAnsi="Arial" w:cs="Arial"/>
                <w:sz w:val="16"/>
                <w:szCs w:val="16"/>
                <w:lang w:val="en-GB"/>
              </w:rPr>
            </w:pPr>
          </w:p>
        </w:tc>
        <w:tc>
          <w:tcPr>
            <w:tcW w:w="1276" w:type="dxa"/>
            <w:tcBorders>
              <w:right w:val="single" w:sz="4" w:space="0" w:color="auto"/>
            </w:tcBorders>
            <w:textDirection w:val="btLr"/>
          </w:tcPr>
          <w:p w14:paraId="0836B933" w14:textId="77777777" w:rsidR="000A301E" w:rsidRPr="00F415E9" w:rsidRDefault="000A301E" w:rsidP="001F5FE0">
            <w:pPr>
              <w:rPr>
                <w:rFonts w:ascii="Arial" w:hAnsi="Arial" w:cs="Arial"/>
                <w:color w:val="000000"/>
                <w:sz w:val="16"/>
                <w:szCs w:val="16"/>
                <w:lang w:val="en-GB"/>
              </w:rPr>
            </w:pPr>
            <w:r w:rsidRPr="00F415E9">
              <w:rPr>
                <w:rFonts w:ascii="Arial" w:hAnsi="Arial" w:cs="Arial"/>
                <w:color w:val="000000"/>
                <w:sz w:val="16"/>
                <w:szCs w:val="16"/>
                <w:lang w:val="en-GB"/>
              </w:rPr>
              <w:t>Physical performance, mobility, activities of daily living (ADL)</w:t>
            </w:r>
          </w:p>
          <w:p w14:paraId="1982697A" w14:textId="00F9E8A3" w:rsidR="000A301E" w:rsidRPr="00F415E9" w:rsidRDefault="000A301E" w:rsidP="001F5FE0">
            <w:pPr>
              <w:ind w:left="113" w:right="113"/>
              <w:rPr>
                <w:rFonts w:ascii="Arial" w:hAnsi="Arial" w:cs="Arial"/>
                <w:sz w:val="16"/>
                <w:szCs w:val="16"/>
                <w:lang w:val="en-GB"/>
              </w:rPr>
            </w:pPr>
          </w:p>
        </w:tc>
      </w:tr>
      <w:tr w:rsidR="000A301E" w:rsidRPr="007E486E" w14:paraId="396BD738" w14:textId="77777777" w:rsidTr="002667A1">
        <w:trPr>
          <w:cantSplit/>
          <w:trHeight w:val="2557"/>
        </w:trPr>
        <w:tc>
          <w:tcPr>
            <w:tcW w:w="411" w:type="dxa"/>
            <w:tcBorders>
              <w:right w:val="single" w:sz="4" w:space="0" w:color="auto"/>
            </w:tcBorders>
            <w:textDirection w:val="btLr"/>
          </w:tcPr>
          <w:p w14:paraId="2F296C88" w14:textId="77777777" w:rsidR="000A301E" w:rsidRPr="00F415E9" w:rsidRDefault="000A301E" w:rsidP="001F5FE0">
            <w:pPr>
              <w:ind w:left="113" w:right="113"/>
              <w:rPr>
                <w:rFonts w:ascii="Arial" w:hAnsi="Arial" w:cs="Arial"/>
                <w:color w:val="000000"/>
                <w:sz w:val="16"/>
                <w:szCs w:val="16"/>
                <w:lang w:val="en-GB"/>
              </w:rPr>
            </w:pPr>
          </w:p>
        </w:tc>
        <w:tc>
          <w:tcPr>
            <w:tcW w:w="728" w:type="dxa"/>
            <w:tcBorders>
              <w:left w:val="single" w:sz="4" w:space="0" w:color="auto"/>
              <w:right w:val="single" w:sz="4" w:space="0" w:color="auto"/>
            </w:tcBorders>
            <w:textDirection w:val="btLr"/>
          </w:tcPr>
          <w:p w14:paraId="14B982BC" w14:textId="77777777" w:rsidR="000A301E" w:rsidRPr="00F415E9" w:rsidRDefault="000A301E" w:rsidP="001F5FE0">
            <w:pPr>
              <w:ind w:left="113" w:right="113"/>
              <w:rPr>
                <w:rFonts w:ascii="Arial" w:hAnsi="Arial" w:cs="Arial"/>
                <w:sz w:val="16"/>
                <w:szCs w:val="16"/>
                <w:lang w:val="en-GB"/>
              </w:rPr>
            </w:pPr>
            <w:r w:rsidRPr="00F415E9">
              <w:rPr>
                <w:rFonts w:ascii="Arial" w:hAnsi="Arial" w:cs="Arial"/>
                <w:color w:val="000000"/>
                <w:sz w:val="16"/>
                <w:szCs w:val="16"/>
              </w:rPr>
              <w:t xml:space="preserve">SEP </w:t>
            </w:r>
            <w:proofErr w:type="spellStart"/>
            <w:r w:rsidRPr="00F415E9">
              <w:rPr>
                <w:rFonts w:ascii="Arial" w:hAnsi="Arial" w:cs="Arial"/>
                <w:color w:val="000000"/>
                <w:sz w:val="16"/>
                <w:szCs w:val="16"/>
              </w:rPr>
              <w:t>indicator</w:t>
            </w:r>
            <w:proofErr w:type="spellEnd"/>
            <w:r w:rsidRPr="00F415E9">
              <w:rPr>
                <w:rFonts w:ascii="Arial" w:hAnsi="Arial" w:cs="Arial"/>
                <w:color w:val="000000"/>
                <w:sz w:val="16"/>
                <w:szCs w:val="16"/>
              </w:rPr>
              <w:t>(s)</w:t>
            </w:r>
          </w:p>
        </w:tc>
        <w:tc>
          <w:tcPr>
            <w:tcW w:w="279" w:type="dxa"/>
            <w:vMerge/>
            <w:tcBorders>
              <w:left w:val="single" w:sz="4" w:space="0" w:color="auto"/>
            </w:tcBorders>
            <w:textDirection w:val="btLr"/>
          </w:tcPr>
          <w:p w14:paraId="5E28D8B7" w14:textId="77777777" w:rsidR="000A301E" w:rsidRPr="00F415E9" w:rsidRDefault="000A301E" w:rsidP="001F5FE0">
            <w:pPr>
              <w:rPr>
                <w:rFonts w:ascii="Arial" w:hAnsi="Arial" w:cs="Arial"/>
                <w:color w:val="000000"/>
                <w:sz w:val="16"/>
                <w:szCs w:val="16"/>
              </w:rPr>
            </w:pPr>
          </w:p>
        </w:tc>
        <w:tc>
          <w:tcPr>
            <w:tcW w:w="567" w:type="dxa"/>
            <w:textDirection w:val="btLr"/>
          </w:tcPr>
          <w:p w14:paraId="38EA4BD2" w14:textId="386A3966" w:rsidR="000A301E" w:rsidRPr="00F415E9" w:rsidRDefault="000A301E" w:rsidP="001F5FE0">
            <w:pPr>
              <w:rPr>
                <w:rFonts w:ascii="Arial" w:hAnsi="Arial" w:cs="Arial"/>
                <w:color w:val="000000"/>
                <w:sz w:val="16"/>
                <w:szCs w:val="16"/>
              </w:rPr>
            </w:pPr>
            <w:proofErr w:type="spellStart"/>
            <w:r w:rsidRPr="00F415E9">
              <w:rPr>
                <w:rFonts w:ascii="Arial" w:hAnsi="Arial" w:cs="Arial"/>
                <w:color w:val="000000"/>
                <w:sz w:val="16"/>
                <w:szCs w:val="16"/>
              </w:rPr>
              <w:t>Education</w:t>
            </w:r>
            <w:proofErr w:type="spellEnd"/>
            <w:r w:rsidRPr="00F415E9">
              <w:rPr>
                <w:rFonts w:ascii="Arial" w:hAnsi="Arial" w:cs="Arial"/>
                <w:color w:val="000000"/>
                <w:sz w:val="16"/>
                <w:szCs w:val="16"/>
              </w:rPr>
              <w:t xml:space="preserve">, </w:t>
            </w:r>
            <w:proofErr w:type="spellStart"/>
            <w:r w:rsidRPr="00F415E9">
              <w:rPr>
                <w:rFonts w:ascii="Arial" w:hAnsi="Arial" w:cs="Arial"/>
                <w:color w:val="000000"/>
                <w:sz w:val="16"/>
                <w:szCs w:val="16"/>
              </w:rPr>
              <w:t>childhood</w:t>
            </w:r>
            <w:proofErr w:type="spellEnd"/>
            <w:r w:rsidRPr="00F415E9">
              <w:rPr>
                <w:rFonts w:ascii="Arial" w:hAnsi="Arial" w:cs="Arial"/>
                <w:color w:val="000000"/>
                <w:sz w:val="16"/>
                <w:szCs w:val="16"/>
              </w:rPr>
              <w:t xml:space="preserve"> SES</w:t>
            </w:r>
          </w:p>
          <w:p w14:paraId="2BD924B7" w14:textId="7B2CF37E" w:rsidR="000A301E" w:rsidRPr="00F415E9" w:rsidRDefault="000A301E" w:rsidP="001F5FE0">
            <w:pPr>
              <w:ind w:left="113" w:right="113"/>
              <w:rPr>
                <w:rFonts w:ascii="Arial" w:hAnsi="Arial" w:cs="Arial"/>
                <w:sz w:val="16"/>
                <w:szCs w:val="16"/>
                <w:lang w:val="en-GB"/>
              </w:rPr>
            </w:pPr>
          </w:p>
        </w:tc>
        <w:tc>
          <w:tcPr>
            <w:tcW w:w="1281" w:type="dxa"/>
            <w:textDirection w:val="btLr"/>
          </w:tcPr>
          <w:p w14:paraId="70040723" w14:textId="7C862283" w:rsidR="000A301E" w:rsidRPr="00F62D54" w:rsidRDefault="000A301E" w:rsidP="00F62D54">
            <w:pPr>
              <w:autoSpaceDE w:val="0"/>
              <w:autoSpaceDN w:val="0"/>
              <w:adjustRightInd w:val="0"/>
              <w:rPr>
                <w:rFonts w:ascii="Arial" w:hAnsi="Arial" w:cs="Arial"/>
                <w:color w:val="000000"/>
                <w:sz w:val="16"/>
                <w:szCs w:val="16"/>
                <w:lang w:val="en-GB"/>
              </w:rPr>
            </w:pPr>
            <w:r w:rsidRPr="000A301E">
              <w:rPr>
                <w:rFonts w:ascii="Arial" w:hAnsi="Arial" w:cs="Arial"/>
                <w:sz w:val="16"/>
                <w:szCs w:val="16"/>
                <w:lang w:val="en-GB"/>
              </w:rPr>
              <w:t>Level of schooling, illiteracy, age when started to work, current work status, age at retirement,</w:t>
            </w:r>
            <w:r w:rsidR="00F62D54">
              <w:rPr>
                <w:rFonts w:ascii="Arial" w:hAnsi="Arial" w:cs="Arial"/>
                <w:sz w:val="16"/>
                <w:szCs w:val="16"/>
                <w:lang w:val="en-GB"/>
              </w:rPr>
              <w:t xml:space="preserve"> </w:t>
            </w:r>
            <w:r w:rsidRPr="000A301E">
              <w:rPr>
                <w:rFonts w:ascii="Arial" w:hAnsi="Arial" w:cs="Arial"/>
                <w:sz w:val="16"/>
                <w:szCs w:val="16"/>
                <w:lang w:val="en-GB"/>
              </w:rPr>
              <w:t xml:space="preserve">type of occupation, </w:t>
            </w:r>
            <w:r w:rsidR="00F62D54">
              <w:rPr>
                <w:rFonts w:ascii="Arial" w:hAnsi="Arial" w:cs="Arial"/>
                <w:sz w:val="16"/>
                <w:szCs w:val="16"/>
                <w:lang w:val="en-GB"/>
              </w:rPr>
              <w:t>income</w:t>
            </w:r>
            <w:r w:rsidRPr="000A301E">
              <w:rPr>
                <w:rFonts w:ascii="Arial" w:hAnsi="Arial" w:cs="Arial"/>
                <w:sz w:val="16"/>
                <w:szCs w:val="16"/>
                <w:lang w:val="en-GB"/>
              </w:rPr>
              <w:t>, home ownership, list of household assets</w:t>
            </w:r>
            <w:r w:rsidR="00F62D54">
              <w:rPr>
                <w:rFonts w:ascii="Arial" w:hAnsi="Arial" w:cs="Arial"/>
                <w:sz w:val="16"/>
                <w:szCs w:val="16"/>
                <w:lang w:val="en-GB"/>
              </w:rPr>
              <w:t>, a</w:t>
            </w:r>
            <w:r w:rsidRPr="000A301E">
              <w:rPr>
                <w:rFonts w:ascii="Arial" w:hAnsi="Arial" w:cs="Arial"/>
                <w:sz w:val="16"/>
                <w:szCs w:val="16"/>
                <w:lang w:val="en-GB"/>
              </w:rPr>
              <w:t>vailability of health insurance</w:t>
            </w:r>
          </w:p>
        </w:tc>
        <w:tc>
          <w:tcPr>
            <w:tcW w:w="2693" w:type="dxa"/>
            <w:textDirection w:val="btLr"/>
          </w:tcPr>
          <w:p w14:paraId="44623FB8" w14:textId="1EF31F49" w:rsidR="000A301E" w:rsidRPr="00F415E9" w:rsidRDefault="000A301E" w:rsidP="001F5FE0">
            <w:pPr>
              <w:rPr>
                <w:rFonts w:ascii="Arial" w:hAnsi="Arial" w:cs="Arial"/>
                <w:sz w:val="16"/>
                <w:szCs w:val="16"/>
                <w:lang w:val="en-GB"/>
              </w:rPr>
            </w:pPr>
            <w:proofErr w:type="spellStart"/>
            <w:r w:rsidRPr="00F415E9">
              <w:rPr>
                <w:rFonts w:ascii="Arial" w:hAnsi="Arial" w:cs="Arial"/>
                <w:color w:val="000000"/>
                <w:sz w:val="16"/>
                <w:szCs w:val="16"/>
              </w:rPr>
              <w:t>Education</w:t>
            </w:r>
            <w:proofErr w:type="spellEnd"/>
            <w:r w:rsidRPr="00F415E9">
              <w:rPr>
                <w:rFonts w:ascii="Arial" w:hAnsi="Arial" w:cs="Arial"/>
                <w:sz w:val="16"/>
                <w:szCs w:val="16"/>
                <w:lang w:val="en-GB"/>
              </w:rPr>
              <w:t xml:space="preserve"> </w:t>
            </w:r>
          </w:p>
        </w:tc>
        <w:tc>
          <w:tcPr>
            <w:tcW w:w="1276" w:type="dxa"/>
            <w:tcBorders>
              <w:right w:val="single" w:sz="4" w:space="0" w:color="auto"/>
            </w:tcBorders>
            <w:textDirection w:val="btLr"/>
          </w:tcPr>
          <w:p w14:paraId="5BB649F3" w14:textId="77777777" w:rsidR="000A301E" w:rsidRPr="00F415E9" w:rsidRDefault="000A301E" w:rsidP="001F5FE0">
            <w:pPr>
              <w:rPr>
                <w:rFonts w:ascii="Arial" w:hAnsi="Arial" w:cs="Arial"/>
                <w:color w:val="000000"/>
                <w:sz w:val="16"/>
                <w:szCs w:val="16"/>
              </w:rPr>
            </w:pPr>
            <w:proofErr w:type="spellStart"/>
            <w:r w:rsidRPr="00F415E9">
              <w:rPr>
                <w:rFonts w:ascii="Arial" w:hAnsi="Arial" w:cs="Arial"/>
                <w:color w:val="000000"/>
                <w:sz w:val="16"/>
                <w:szCs w:val="16"/>
              </w:rPr>
              <w:t>Education</w:t>
            </w:r>
            <w:proofErr w:type="spellEnd"/>
            <w:r w:rsidRPr="00F415E9">
              <w:rPr>
                <w:rFonts w:ascii="Arial" w:hAnsi="Arial" w:cs="Arial"/>
                <w:color w:val="000000"/>
                <w:sz w:val="16"/>
                <w:szCs w:val="16"/>
              </w:rPr>
              <w:t xml:space="preserve">, </w:t>
            </w:r>
            <w:proofErr w:type="spellStart"/>
            <w:r w:rsidRPr="00F415E9">
              <w:rPr>
                <w:rFonts w:ascii="Arial" w:hAnsi="Arial" w:cs="Arial"/>
                <w:color w:val="000000"/>
                <w:sz w:val="16"/>
                <w:szCs w:val="16"/>
              </w:rPr>
              <w:t>sufficiency</w:t>
            </w:r>
            <w:proofErr w:type="spellEnd"/>
            <w:r w:rsidRPr="00F415E9">
              <w:rPr>
                <w:rFonts w:ascii="Arial" w:hAnsi="Arial" w:cs="Arial"/>
                <w:color w:val="000000"/>
                <w:sz w:val="16"/>
                <w:szCs w:val="16"/>
              </w:rPr>
              <w:t xml:space="preserve"> </w:t>
            </w:r>
            <w:proofErr w:type="spellStart"/>
            <w:r w:rsidRPr="00F415E9">
              <w:rPr>
                <w:rFonts w:ascii="Arial" w:hAnsi="Arial" w:cs="Arial"/>
                <w:color w:val="000000"/>
                <w:sz w:val="16"/>
                <w:szCs w:val="16"/>
              </w:rPr>
              <w:t>of</w:t>
            </w:r>
            <w:proofErr w:type="spellEnd"/>
            <w:r w:rsidRPr="00F415E9">
              <w:rPr>
                <w:rFonts w:ascii="Arial" w:hAnsi="Arial" w:cs="Arial"/>
                <w:color w:val="000000"/>
                <w:sz w:val="16"/>
                <w:szCs w:val="16"/>
              </w:rPr>
              <w:t xml:space="preserve"> </w:t>
            </w:r>
            <w:proofErr w:type="spellStart"/>
            <w:r w:rsidRPr="00F415E9">
              <w:rPr>
                <w:rFonts w:ascii="Arial" w:hAnsi="Arial" w:cs="Arial"/>
                <w:color w:val="000000"/>
                <w:sz w:val="16"/>
                <w:szCs w:val="16"/>
              </w:rPr>
              <w:t>income</w:t>
            </w:r>
            <w:proofErr w:type="spellEnd"/>
          </w:p>
          <w:p w14:paraId="08335B60" w14:textId="768A840D" w:rsidR="000A301E" w:rsidRPr="00F415E9" w:rsidRDefault="000A301E" w:rsidP="001F5FE0">
            <w:pPr>
              <w:ind w:left="113" w:right="113"/>
              <w:rPr>
                <w:rFonts w:ascii="Arial" w:hAnsi="Arial" w:cs="Arial"/>
                <w:sz w:val="16"/>
                <w:szCs w:val="16"/>
                <w:lang w:val="en-GB"/>
              </w:rPr>
            </w:pPr>
          </w:p>
        </w:tc>
      </w:tr>
      <w:tr w:rsidR="000A301E" w:rsidRPr="007E486E" w14:paraId="02EA967C" w14:textId="77777777" w:rsidTr="002667A1">
        <w:trPr>
          <w:cantSplit/>
          <w:trHeight w:val="1559"/>
        </w:trPr>
        <w:tc>
          <w:tcPr>
            <w:tcW w:w="411" w:type="dxa"/>
            <w:vMerge w:val="restart"/>
            <w:tcBorders>
              <w:right w:val="single" w:sz="4" w:space="0" w:color="auto"/>
            </w:tcBorders>
            <w:textDirection w:val="btLr"/>
          </w:tcPr>
          <w:p w14:paraId="792C61A6" w14:textId="03110AA5" w:rsidR="000A301E" w:rsidRPr="00F415E9" w:rsidRDefault="000A301E" w:rsidP="001F5FE0">
            <w:pPr>
              <w:ind w:left="113" w:right="113"/>
              <w:rPr>
                <w:rFonts w:ascii="Arial" w:hAnsi="Arial" w:cs="Arial"/>
                <w:color w:val="000000"/>
                <w:sz w:val="16"/>
                <w:szCs w:val="16"/>
                <w:lang w:val="en-GB"/>
              </w:rPr>
            </w:pPr>
            <w:r w:rsidRPr="00F415E9">
              <w:rPr>
                <w:rFonts w:ascii="Arial" w:hAnsi="Arial" w:cs="Arial"/>
                <w:color w:val="000000"/>
                <w:sz w:val="16"/>
                <w:szCs w:val="16"/>
                <w:lang w:val="en-GB"/>
              </w:rPr>
              <w:t>Table 1. Continued</w:t>
            </w:r>
          </w:p>
        </w:tc>
        <w:tc>
          <w:tcPr>
            <w:tcW w:w="728" w:type="dxa"/>
            <w:tcBorders>
              <w:left w:val="single" w:sz="4" w:space="0" w:color="auto"/>
              <w:right w:val="single" w:sz="4" w:space="0" w:color="auto"/>
            </w:tcBorders>
            <w:textDirection w:val="btLr"/>
          </w:tcPr>
          <w:p w14:paraId="59A4037F" w14:textId="77777777" w:rsidR="000A301E" w:rsidRPr="00F415E9" w:rsidRDefault="000A301E" w:rsidP="001F5FE0">
            <w:pPr>
              <w:ind w:left="113" w:right="113"/>
              <w:rPr>
                <w:rFonts w:ascii="Arial" w:hAnsi="Arial" w:cs="Arial"/>
                <w:sz w:val="16"/>
                <w:szCs w:val="16"/>
                <w:lang w:val="en-GB"/>
              </w:rPr>
            </w:pPr>
            <w:proofErr w:type="spellStart"/>
            <w:r w:rsidRPr="00F415E9">
              <w:rPr>
                <w:rFonts w:ascii="Arial" w:hAnsi="Arial" w:cs="Arial"/>
                <w:color w:val="000000"/>
                <w:sz w:val="16"/>
                <w:szCs w:val="16"/>
              </w:rPr>
              <w:t>Number</w:t>
            </w:r>
            <w:proofErr w:type="spellEnd"/>
            <w:r w:rsidRPr="00F415E9">
              <w:rPr>
                <w:rFonts w:ascii="Arial" w:hAnsi="Arial" w:cs="Arial"/>
                <w:color w:val="000000"/>
                <w:sz w:val="16"/>
                <w:szCs w:val="16"/>
              </w:rPr>
              <w:t xml:space="preserve"> </w:t>
            </w:r>
            <w:proofErr w:type="spellStart"/>
            <w:r w:rsidRPr="00F415E9">
              <w:rPr>
                <w:rFonts w:ascii="Arial" w:hAnsi="Arial" w:cs="Arial"/>
                <w:color w:val="000000"/>
                <w:sz w:val="16"/>
                <w:szCs w:val="16"/>
              </w:rPr>
              <w:t>of</w:t>
            </w:r>
            <w:proofErr w:type="spellEnd"/>
            <w:r w:rsidRPr="00F415E9">
              <w:rPr>
                <w:rFonts w:ascii="Arial" w:hAnsi="Arial" w:cs="Arial"/>
                <w:color w:val="000000"/>
                <w:sz w:val="16"/>
                <w:szCs w:val="16"/>
              </w:rPr>
              <w:t xml:space="preserve"> observations</w:t>
            </w:r>
          </w:p>
        </w:tc>
        <w:tc>
          <w:tcPr>
            <w:tcW w:w="279" w:type="dxa"/>
            <w:vMerge/>
            <w:tcBorders>
              <w:left w:val="single" w:sz="4" w:space="0" w:color="auto"/>
            </w:tcBorders>
            <w:textDirection w:val="btLr"/>
          </w:tcPr>
          <w:p w14:paraId="1E92F4B7" w14:textId="77777777" w:rsidR="000A301E" w:rsidRPr="00F415E9" w:rsidRDefault="000A301E" w:rsidP="001F5FE0">
            <w:pPr>
              <w:rPr>
                <w:rFonts w:ascii="Arial" w:hAnsi="Arial" w:cs="Arial"/>
                <w:color w:val="000000"/>
                <w:sz w:val="16"/>
                <w:szCs w:val="16"/>
              </w:rPr>
            </w:pPr>
          </w:p>
        </w:tc>
        <w:tc>
          <w:tcPr>
            <w:tcW w:w="567" w:type="dxa"/>
            <w:textDirection w:val="btLr"/>
          </w:tcPr>
          <w:p w14:paraId="21CD5650" w14:textId="67AACD4D" w:rsidR="000A301E" w:rsidRPr="00F415E9" w:rsidRDefault="000A301E" w:rsidP="001F5FE0">
            <w:pPr>
              <w:rPr>
                <w:rFonts w:ascii="Arial" w:hAnsi="Arial" w:cs="Arial"/>
                <w:color w:val="000000"/>
                <w:sz w:val="16"/>
                <w:szCs w:val="16"/>
              </w:rPr>
            </w:pPr>
            <w:r w:rsidRPr="00F415E9">
              <w:rPr>
                <w:rFonts w:ascii="Arial" w:hAnsi="Arial" w:cs="Arial"/>
                <w:color w:val="000000"/>
                <w:sz w:val="16"/>
                <w:szCs w:val="16"/>
              </w:rPr>
              <w:t>9471</w:t>
            </w:r>
          </w:p>
          <w:p w14:paraId="0426F84E" w14:textId="46FB6932" w:rsidR="000A301E" w:rsidRPr="00F415E9" w:rsidRDefault="000A301E" w:rsidP="001F5FE0">
            <w:pPr>
              <w:ind w:left="113" w:right="113"/>
              <w:rPr>
                <w:rFonts w:ascii="Arial" w:hAnsi="Arial" w:cs="Arial"/>
                <w:sz w:val="16"/>
                <w:szCs w:val="16"/>
                <w:lang w:val="en-GB"/>
              </w:rPr>
            </w:pPr>
          </w:p>
        </w:tc>
        <w:tc>
          <w:tcPr>
            <w:tcW w:w="1281" w:type="dxa"/>
            <w:textDirection w:val="btLr"/>
          </w:tcPr>
          <w:p w14:paraId="49AFA142" w14:textId="77777777" w:rsidR="000A301E" w:rsidRPr="00F415E9" w:rsidRDefault="000A301E" w:rsidP="001F5FE0">
            <w:pPr>
              <w:rPr>
                <w:rFonts w:ascii="Arial" w:hAnsi="Arial" w:cs="Arial"/>
                <w:color w:val="000000"/>
                <w:sz w:val="16"/>
                <w:szCs w:val="16"/>
                <w:lang w:val="en-GB"/>
              </w:rPr>
            </w:pPr>
          </w:p>
        </w:tc>
        <w:tc>
          <w:tcPr>
            <w:tcW w:w="2693" w:type="dxa"/>
            <w:textDirection w:val="btLr"/>
          </w:tcPr>
          <w:p w14:paraId="01EF2854" w14:textId="6592BED3" w:rsidR="000A301E" w:rsidRPr="00F415E9" w:rsidRDefault="000A301E" w:rsidP="001F5FE0">
            <w:pPr>
              <w:rPr>
                <w:rFonts w:ascii="Arial" w:hAnsi="Arial" w:cs="Arial"/>
                <w:color w:val="000000"/>
                <w:sz w:val="16"/>
                <w:szCs w:val="16"/>
                <w:lang w:val="en-GB"/>
              </w:rPr>
            </w:pPr>
            <w:r w:rsidRPr="00F415E9">
              <w:rPr>
                <w:rFonts w:ascii="Arial" w:hAnsi="Arial" w:cs="Arial"/>
                <w:color w:val="000000"/>
                <w:sz w:val="16"/>
                <w:szCs w:val="16"/>
                <w:lang w:val="en-GB"/>
              </w:rPr>
              <w:t>14125 (HRS), 1051 (SEBAS), 6532 (</w:t>
            </w:r>
            <w:proofErr w:type="spellStart"/>
            <w:r w:rsidRPr="00F415E9">
              <w:rPr>
                <w:rFonts w:ascii="Arial" w:hAnsi="Arial" w:cs="Arial"/>
                <w:color w:val="000000"/>
                <w:sz w:val="16"/>
                <w:szCs w:val="16"/>
                <w:lang w:val="en-GB"/>
              </w:rPr>
              <w:t>KLoSA</w:t>
            </w:r>
            <w:proofErr w:type="spellEnd"/>
            <w:r w:rsidRPr="00F415E9">
              <w:rPr>
                <w:rFonts w:ascii="Arial" w:hAnsi="Arial" w:cs="Arial"/>
                <w:color w:val="000000"/>
                <w:sz w:val="16"/>
                <w:szCs w:val="16"/>
                <w:lang w:val="en-GB"/>
              </w:rPr>
              <w:t>), 8846 (MHAS), 7438 (CHARLS), 4196 (IFLS-4), 449 (THLHP)</w:t>
            </w:r>
          </w:p>
          <w:p w14:paraId="661081A7" w14:textId="623283E9" w:rsidR="000A301E" w:rsidRPr="00F415E9" w:rsidRDefault="000A301E" w:rsidP="001F5FE0">
            <w:pPr>
              <w:ind w:left="113" w:right="113"/>
              <w:rPr>
                <w:rFonts w:ascii="Arial" w:hAnsi="Arial" w:cs="Arial"/>
                <w:sz w:val="16"/>
                <w:szCs w:val="16"/>
                <w:lang w:val="en-GB"/>
              </w:rPr>
            </w:pPr>
          </w:p>
        </w:tc>
        <w:tc>
          <w:tcPr>
            <w:tcW w:w="1276" w:type="dxa"/>
            <w:tcBorders>
              <w:right w:val="single" w:sz="4" w:space="0" w:color="auto"/>
            </w:tcBorders>
            <w:textDirection w:val="btLr"/>
          </w:tcPr>
          <w:p w14:paraId="1D4D1E93" w14:textId="77777777" w:rsidR="000A301E" w:rsidRPr="00F415E9" w:rsidRDefault="000A301E" w:rsidP="001F5FE0">
            <w:pPr>
              <w:rPr>
                <w:rFonts w:ascii="Arial" w:hAnsi="Arial" w:cs="Arial"/>
                <w:color w:val="000000"/>
                <w:sz w:val="16"/>
                <w:szCs w:val="16"/>
              </w:rPr>
            </w:pPr>
            <w:r w:rsidRPr="00F415E9">
              <w:rPr>
                <w:rFonts w:ascii="Arial" w:hAnsi="Arial" w:cs="Arial"/>
                <w:color w:val="000000"/>
                <w:sz w:val="16"/>
                <w:szCs w:val="16"/>
              </w:rPr>
              <w:t>1995</w:t>
            </w:r>
          </w:p>
          <w:p w14:paraId="224AE226" w14:textId="06861DD1" w:rsidR="000A301E" w:rsidRPr="00F415E9" w:rsidRDefault="000A301E" w:rsidP="001F5FE0">
            <w:pPr>
              <w:ind w:left="113" w:right="113"/>
              <w:rPr>
                <w:rFonts w:ascii="Arial" w:hAnsi="Arial" w:cs="Arial"/>
                <w:sz w:val="16"/>
                <w:szCs w:val="16"/>
                <w:lang w:val="en-GB"/>
              </w:rPr>
            </w:pPr>
          </w:p>
        </w:tc>
      </w:tr>
      <w:tr w:rsidR="000A301E" w:rsidRPr="007E486E" w14:paraId="551BC5B6" w14:textId="77777777" w:rsidTr="002667A1">
        <w:trPr>
          <w:cantSplit/>
          <w:trHeight w:val="1127"/>
        </w:trPr>
        <w:tc>
          <w:tcPr>
            <w:tcW w:w="411" w:type="dxa"/>
            <w:vMerge/>
            <w:tcBorders>
              <w:right w:val="single" w:sz="4" w:space="0" w:color="auto"/>
            </w:tcBorders>
            <w:textDirection w:val="btLr"/>
          </w:tcPr>
          <w:p w14:paraId="7C9BB24A" w14:textId="77777777" w:rsidR="000A301E" w:rsidRPr="00F415E9" w:rsidRDefault="000A301E" w:rsidP="001F5FE0">
            <w:pPr>
              <w:ind w:left="113" w:right="113"/>
              <w:rPr>
                <w:rFonts w:ascii="Arial" w:hAnsi="Arial" w:cs="Arial"/>
                <w:color w:val="000000"/>
                <w:sz w:val="16"/>
                <w:szCs w:val="16"/>
                <w:lang w:val="en-GB"/>
              </w:rPr>
            </w:pPr>
          </w:p>
        </w:tc>
        <w:tc>
          <w:tcPr>
            <w:tcW w:w="728" w:type="dxa"/>
            <w:tcBorders>
              <w:left w:val="single" w:sz="4" w:space="0" w:color="auto"/>
              <w:right w:val="single" w:sz="4" w:space="0" w:color="auto"/>
            </w:tcBorders>
            <w:textDirection w:val="btLr"/>
          </w:tcPr>
          <w:p w14:paraId="1B6AC2B0" w14:textId="77777777" w:rsidR="000A301E" w:rsidRPr="00F415E9" w:rsidRDefault="000A301E" w:rsidP="001F5FE0">
            <w:pPr>
              <w:ind w:left="113" w:right="113"/>
              <w:rPr>
                <w:rFonts w:ascii="Arial" w:hAnsi="Arial" w:cs="Arial"/>
                <w:sz w:val="16"/>
                <w:szCs w:val="16"/>
                <w:lang w:val="en-GB"/>
              </w:rPr>
            </w:pPr>
            <w:r w:rsidRPr="00F415E9">
              <w:rPr>
                <w:rFonts w:ascii="Arial" w:hAnsi="Arial" w:cs="Arial"/>
                <w:color w:val="000000"/>
                <w:sz w:val="16"/>
                <w:szCs w:val="16"/>
              </w:rPr>
              <w:t>Age (</w:t>
            </w:r>
            <w:proofErr w:type="spellStart"/>
            <w:r w:rsidRPr="00F415E9">
              <w:rPr>
                <w:rFonts w:ascii="Arial" w:hAnsi="Arial" w:cs="Arial"/>
                <w:color w:val="000000"/>
                <w:sz w:val="16"/>
                <w:szCs w:val="16"/>
              </w:rPr>
              <w:t>included</w:t>
            </w:r>
            <w:proofErr w:type="spellEnd"/>
            <w:r w:rsidRPr="00F415E9">
              <w:rPr>
                <w:rFonts w:ascii="Arial" w:hAnsi="Arial" w:cs="Arial"/>
                <w:color w:val="000000"/>
                <w:sz w:val="16"/>
                <w:szCs w:val="16"/>
              </w:rPr>
              <w:t xml:space="preserve"> in </w:t>
            </w:r>
            <w:proofErr w:type="spellStart"/>
            <w:r w:rsidRPr="00F415E9">
              <w:rPr>
                <w:rFonts w:ascii="Arial" w:hAnsi="Arial" w:cs="Arial"/>
                <w:color w:val="000000"/>
                <w:sz w:val="16"/>
                <w:szCs w:val="16"/>
              </w:rPr>
              <w:t>study</w:t>
            </w:r>
            <w:proofErr w:type="spellEnd"/>
            <w:r w:rsidRPr="00F415E9">
              <w:rPr>
                <w:rFonts w:ascii="Arial" w:hAnsi="Arial" w:cs="Arial"/>
                <w:color w:val="000000"/>
                <w:sz w:val="16"/>
                <w:szCs w:val="16"/>
              </w:rPr>
              <w:t>)</w:t>
            </w:r>
          </w:p>
        </w:tc>
        <w:tc>
          <w:tcPr>
            <w:tcW w:w="279" w:type="dxa"/>
            <w:vMerge/>
            <w:tcBorders>
              <w:left w:val="single" w:sz="4" w:space="0" w:color="auto"/>
            </w:tcBorders>
            <w:textDirection w:val="btLr"/>
          </w:tcPr>
          <w:p w14:paraId="717EA34B" w14:textId="77777777" w:rsidR="000A301E" w:rsidRPr="00F415E9" w:rsidRDefault="000A301E" w:rsidP="001F5FE0">
            <w:pPr>
              <w:rPr>
                <w:rFonts w:ascii="Arial" w:hAnsi="Arial" w:cs="Arial"/>
                <w:color w:val="000000"/>
                <w:sz w:val="16"/>
                <w:szCs w:val="16"/>
              </w:rPr>
            </w:pPr>
          </w:p>
        </w:tc>
        <w:tc>
          <w:tcPr>
            <w:tcW w:w="567" w:type="dxa"/>
            <w:textDirection w:val="btLr"/>
          </w:tcPr>
          <w:p w14:paraId="78F2D8E5" w14:textId="0715FC59" w:rsidR="000A301E" w:rsidRPr="00F415E9" w:rsidRDefault="000A301E" w:rsidP="001F5FE0">
            <w:pPr>
              <w:rPr>
                <w:rFonts w:ascii="Arial" w:hAnsi="Arial" w:cs="Arial"/>
                <w:color w:val="000000"/>
                <w:sz w:val="16"/>
                <w:szCs w:val="16"/>
              </w:rPr>
            </w:pPr>
            <w:proofErr w:type="gramStart"/>
            <w:r w:rsidRPr="00F415E9">
              <w:rPr>
                <w:rFonts w:ascii="Arial" w:hAnsi="Arial" w:cs="Arial"/>
                <w:color w:val="000000"/>
                <w:sz w:val="16"/>
                <w:szCs w:val="16"/>
              </w:rPr>
              <w:t>65-84</w:t>
            </w:r>
            <w:proofErr w:type="gramEnd"/>
          </w:p>
          <w:p w14:paraId="69BB8DB6" w14:textId="2B503A21" w:rsidR="000A301E" w:rsidRPr="00F415E9" w:rsidRDefault="000A301E" w:rsidP="001F5FE0">
            <w:pPr>
              <w:ind w:left="113" w:right="113"/>
              <w:rPr>
                <w:rFonts w:ascii="Arial" w:hAnsi="Arial" w:cs="Arial"/>
                <w:sz w:val="16"/>
                <w:szCs w:val="16"/>
                <w:lang w:val="en-GB"/>
              </w:rPr>
            </w:pPr>
          </w:p>
        </w:tc>
        <w:tc>
          <w:tcPr>
            <w:tcW w:w="1281" w:type="dxa"/>
            <w:textDirection w:val="btLr"/>
          </w:tcPr>
          <w:p w14:paraId="76A3D111" w14:textId="72F810EE" w:rsidR="000A301E" w:rsidRPr="00F415E9" w:rsidRDefault="000A301E" w:rsidP="001F5FE0">
            <w:pPr>
              <w:ind w:left="113" w:right="113"/>
              <w:rPr>
                <w:rFonts w:ascii="Arial" w:hAnsi="Arial" w:cs="Arial"/>
                <w:sz w:val="16"/>
                <w:szCs w:val="16"/>
                <w:lang w:val="en-GB"/>
              </w:rPr>
            </w:pPr>
            <w:r>
              <w:rPr>
                <w:rFonts w:ascii="Arial" w:hAnsi="Arial" w:cs="Arial"/>
                <w:sz w:val="16"/>
                <w:szCs w:val="16"/>
                <w:lang w:val="en-GB"/>
              </w:rPr>
              <w:t>60+</w:t>
            </w:r>
          </w:p>
        </w:tc>
        <w:tc>
          <w:tcPr>
            <w:tcW w:w="2693" w:type="dxa"/>
            <w:textDirection w:val="btLr"/>
          </w:tcPr>
          <w:p w14:paraId="5B386CA9" w14:textId="2A173DB6" w:rsidR="000A301E" w:rsidRPr="00F415E9" w:rsidRDefault="000A301E" w:rsidP="001F5FE0">
            <w:pPr>
              <w:ind w:left="113" w:right="113"/>
              <w:rPr>
                <w:rFonts w:ascii="Arial" w:hAnsi="Arial" w:cs="Arial"/>
                <w:sz w:val="16"/>
                <w:szCs w:val="16"/>
                <w:lang w:val="en-GB"/>
              </w:rPr>
            </w:pPr>
            <w:r w:rsidRPr="00F415E9">
              <w:rPr>
                <w:rFonts w:ascii="Arial" w:hAnsi="Arial" w:cs="Arial"/>
                <w:sz w:val="16"/>
                <w:szCs w:val="16"/>
                <w:lang w:val="en-GB"/>
              </w:rPr>
              <w:t>55</w:t>
            </w:r>
            <w:r w:rsidR="002667A1">
              <w:rPr>
                <w:rFonts w:ascii="Arial" w:hAnsi="Arial" w:cs="Arial"/>
                <w:sz w:val="16"/>
                <w:szCs w:val="16"/>
                <w:lang w:val="en-GB"/>
              </w:rPr>
              <w:t>+</w:t>
            </w:r>
          </w:p>
        </w:tc>
        <w:tc>
          <w:tcPr>
            <w:tcW w:w="1276" w:type="dxa"/>
            <w:tcBorders>
              <w:right w:val="single" w:sz="4" w:space="0" w:color="auto"/>
            </w:tcBorders>
            <w:textDirection w:val="btLr"/>
          </w:tcPr>
          <w:p w14:paraId="1EAD7EAA" w14:textId="7D4E0B60" w:rsidR="000A301E" w:rsidRPr="00F415E9" w:rsidRDefault="000A301E" w:rsidP="001F5FE0">
            <w:pPr>
              <w:ind w:left="113" w:right="113"/>
              <w:rPr>
                <w:rFonts w:ascii="Arial" w:hAnsi="Arial" w:cs="Arial"/>
                <w:sz w:val="16"/>
                <w:szCs w:val="16"/>
                <w:lang w:val="en-GB"/>
              </w:rPr>
            </w:pPr>
            <w:r w:rsidRPr="00F415E9">
              <w:rPr>
                <w:rFonts w:ascii="Arial" w:hAnsi="Arial" w:cs="Arial"/>
                <w:sz w:val="16"/>
                <w:szCs w:val="16"/>
                <w:lang w:val="en-GB"/>
              </w:rPr>
              <w:t>65-74</w:t>
            </w:r>
          </w:p>
        </w:tc>
      </w:tr>
      <w:tr w:rsidR="000A301E" w:rsidRPr="007E486E" w14:paraId="3554F999" w14:textId="77777777" w:rsidTr="002667A1">
        <w:trPr>
          <w:cantSplit/>
          <w:trHeight w:val="971"/>
        </w:trPr>
        <w:tc>
          <w:tcPr>
            <w:tcW w:w="411" w:type="dxa"/>
            <w:vMerge/>
            <w:tcBorders>
              <w:right w:val="single" w:sz="4" w:space="0" w:color="auto"/>
            </w:tcBorders>
            <w:textDirection w:val="btLr"/>
          </w:tcPr>
          <w:p w14:paraId="257CC3C4" w14:textId="77777777" w:rsidR="000A301E" w:rsidRPr="00F415E9" w:rsidRDefault="000A301E" w:rsidP="001F5FE0">
            <w:pPr>
              <w:ind w:left="113" w:right="113"/>
              <w:rPr>
                <w:rFonts w:ascii="Arial" w:hAnsi="Arial" w:cs="Arial"/>
                <w:color w:val="000000"/>
                <w:sz w:val="16"/>
                <w:szCs w:val="16"/>
                <w:lang w:val="en-GB"/>
              </w:rPr>
            </w:pPr>
          </w:p>
        </w:tc>
        <w:tc>
          <w:tcPr>
            <w:tcW w:w="728" w:type="dxa"/>
            <w:tcBorders>
              <w:left w:val="single" w:sz="4" w:space="0" w:color="auto"/>
              <w:right w:val="single" w:sz="4" w:space="0" w:color="auto"/>
            </w:tcBorders>
            <w:textDirection w:val="btLr"/>
          </w:tcPr>
          <w:p w14:paraId="43ECFD02" w14:textId="77777777" w:rsidR="000A301E" w:rsidRPr="00F415E9" w:rsidRDefault="000A301E" w:rsidP="001F5FE0">
            <w:pPr>
              <w:ind w:left="113" w:right="113"/>
              <w:rPr>
                <w:rFonts w:ascii="Arial" w:hAnsi="Arial" w:cs="Arial"/>
                <w:sz w:val="16"/>
                <w:szCs w:val="16"/>
                <w:lang w:val="en-GB"/>
              </w:rPr>
            </w:pPr>
            <w:proofErr w:type="spellStart"/>
            <w:r w:rsidRPr="00F415E9">
              <w:rPr>
                <w:rFonts w:ascii="Arial" w:hAnsi="Arial" w:cs="Arial"/>
                <w:color w:val="000000"/>
                <w:sz w:val="16"/>
                <w:szCs w:val="16"/>
              </w:rPr>
              <w:t>Type</w:t>
            </w:r>
            <w:proofErr w:type="spellEnd"/>
            <w:r w:rsidRPr="00F415E9">
              <w:rPr>
                <w:rFonts w:ascii="Arial" w:hAnsi="Arial" w:cs="Arial"/>
                <w:color w:val="000000"/>
                <w:sz w:val="16"/>
                <w:szCs w:val="16"/>
              </w:rPr>
              <w:t xml:space="preserve"> </w:t>
            </w:r>
            <w:proofErr w:type="spellStart"/>
            <w:r w:rsidRPr="00F415E9">
              <w:rPr>
                <w:rFonts w:ascii="Arial" w:hAnsi="Arial" w:cs="Arial"/>
                <w:color w:val="000000"/>
                <w:sz w:val="16"/>
                <w:szCs w:val="16"/>
              </w:rPr>
              <w:t>of</w:t>
            </w:r>
            <w:proofErr w:type="spellEnd"/>
            <w:r w:rsidRPr="00F415E9">
              <w:rPr>
                <w:rFonts w:ascii="Arial" w:hAnsi="Arial" w:cs="Arial"/>
                <w:color w:val="000000"/>
                <w:sz w:val="16"/>
                <w:szCs w:val="16"/>
              </w:rPr>
              <w:t xml:space="preserve"> </w:t>
            </w:r>
            <w:proofErr w:type="spellStart"/>
            <w:r w:rsidRPr="00F415E9">
              <w:rPr>
                <w:rFonts w:ascii="Arial" w:hAnsi="Arial" w:cs="Arial"/>
                <w:color w:val="000000"/>
                <w:sz w:val="16"/>
                <w:szCs w:val="16"/>
              </w:rPr>
              <w:t>study</w:t>
            </w:r>
            <w:proofErr w:type="spellEnd"/>
          </w:p>
        </w:tc>
        <w:tc>
          <w:tcPr>
            <w:tcW w:w="279" w:type="dxa"/>
            <w:vMerge/>
            <w:tcBorders>
              <w:left w:val="single" w:sz="4" w:space="0" w:color="auto"/>
            </w:tcBorders>
            <w:textDirection w:val="btLr"/>
          </w:tcPr>
          <w:p w14:paraId="364E46D7" w14:textId="77777777" w:rsidR="000A301E" w:rsidRPr="00F415E9" w:rsidRDefault="000A301E" w:rsidP="001F5FE0">
            <w:pPr>
              <w:rPr>
                <w:rFonts w:ascii="Arial" w:hAnsi="Arial" w:cs="Arial"/>
                <w:color w:val="000000"/>
                <w:sz w:val="16"/>
                <w:szCs w:val="16"/>
              </w:rPr>
            </w:pPr>
          </w:p>
        </w:tc>
        <w:tc>
          <w:tcPr>
            <w:tcW w:w="567" w:type="dxa"/>
            <w:textDirection w:val="btLr"/>
          </w:tcPr>
          <w:p w14:paraId="74C0DE04" w14:textId="6CFCB8E6" w:rsidR="000A301E" w:rsidRPr="00F415E9" w:rsidRDefault="000A301E" w:rsidP="001F5FE0">
            <w:pPr>
              <w:rPr>
                <w:rFonts w:ascii="Arial" w:hAnsi="Arial" w:cs="Arial"/>
                <w:color w:val="000000"/>
                <w:sz w:val="16"/>
                <w:szCs w:val="16"/>
              </w:rPr>
            </w:pPr>
            <w:r w:rsidRPr="00F415E9">
              <w:rPr>
                <w:rFonts w:ascii="Arial" w:hAnsi="Arial" w:cs="Arial"/>
                <w:color w:val="000000"/>
                <w:sz w:val="16"/>
                <w:szCs w:val="16"/>
              </w:rPr>
              <w:t>Longitudinal</w:t>
            </w:r>
          </w:p>
          <w:p w14:paraId="75B3048C" w14:textId="3164DA0E" w:rsidR="000A301E" w:rsidRPr="00F415E9" w:rsidRDefault="000A301E" w:rsidP="001F5FE0">
            <w:pPr>
              <w:ind w:left="113" w:right="113"/>
              <w:rPr>
                <w:rFonts w:ascii="Arial" w:hAnsi="Arial" w:cs="Arial"/>
                <w:sz w:val="16"/>
                <w:szCs w:val="16"/>
                <w:lang w:val="en-GB"/>
              </w:rPr>
            </w:pPr>
          </w:p>
        </w:tc>
        <w:tc>
          <w:tcPr>
            <w:tcW w:w="1281" w:type="dxa"/>
            <w:textDirection w:val="btLr"/>
          </w:tcPr>
          <w:p w14:paraId="46C880B9" w14:textId="5C4F948E" w:rsidR="000A301E" w:rsidRPr="00F415E9" w:rsidRDefault="000A301E" w:rsidP="001F5FE0">
            <w:pPr>
              <w:rPr>
                <w:rFonts w:ascii="Arial" w:hAnsi="Arial" w:cs="Arial"/>
                <w:color w:val="000000"/>
                <w:sz w:val="16"/>
                <w:szCs w:val="16"/>
              </w:rPr>
            </w:pPr>
            <w:proofErr w:type="spellStart"/>
            <w:r>
              <w:rPr>
                <w:rFonts w:ascii="Arial" w:hAnsi="Arial" w:cs="Arial"/>
                <w:color w:val="000000"/>
                <w:sz w:val="16"/>
                <w:szCs w:val="16"/>
              </w:rPr>
              <w:t>Cross-sectional</w:t>
            </w:r>
            <w:proofErr w:type="spellEnd"/>
          </w:p>
        </w:tc>
        <w:tc>
          <w:tcPr>
            <w:tcW w:w="2693" w:type="dxa"/>
            <w:textDirection w:val="btLr"/>
          </w:tcPr>
          <w:p w14:paraId="1A8AD949" w14:textId="05988239" w:rsidR="000A301E" w:rsidRPr="00F415E9" w:rsidRDefault="000A301E" w:rsidP="001F5FE0">
            <w:pPr>
              <w:rPr>
                <w:rFonts w:ascii="Arial" w:hAnsi="Arial" w:cs="Arial"/>
                <w:color w:val="000000"/>
                <w:sz w:val="16"/>
                <w:szCs w:val="16"/>
              </w:rPr>
            </w:pPr>
            <w:proofErr w:type="spellStart"/>
            <w:r w:rsidRPr="00F415E9">
              <w:rPr>
                <w:rFonts w:ascii="Arial" w:hAnsi="Arial" w:cs="Arial"/>
                <w:color w:val="000000"/>
                <w:sz w:val="16"/>
                <w:szCs w:val="16"/>
              </w:rPr>
              <w:t>Cross-sectional</w:t>
            </w:r>
            <w:proofErr w:type="spellEnd"/>
          </w:p>
          <w:p w14:paraId="6FC2725B" w14:textId="6F6283BD" w:rsidR="000A301E" w:rsidRPr="00F415E9" w:rsidRDefault="000A301E" w:rsidP="001F5FE0">
            <w:pPr>
              <w:ind w:left="113" w:right="113"/>
              <w:rPr>
                <w:rFonts w:ascii="Arial" w:hAnsi="Arial" w:cs="Arial"/>
                <w:sz w:val="16"/>
                <w:szCs w:val="16"/>
                <w:lang w:val="en-GB"/>
              </w:rPr>
            </w:pPr>
          </w:p>
        </w:tc>
        <w:tc>
          <w:tcPr>
            <w:tcW w:w="1276" w:type="dxa"/>
            <w:tcBorders>
              <w:right w:val="single" w:sz="4" w:space="0" w:color="auto"/>
            </w:tcBorders>
            <w:textDirection w:val="btLr"/>
          </w:tcPr>
          <w:p w14:paraId="0EDBB1FE" w14:textId="77777777" w:rsidR="000A301E" w:rsidRPr="00F415E9" w:rsidRDefault="000A301E" w:rsidP="001F5FE0">
            <w:pPr>
              <w:rPr>
                <w:rFonts w:ascii="Arial" w:hAnsi="Arial" w:cs="Arial"/>
                <w:color w:val="000000"/>
                <w:sz w:val="16"/>
                <w:szCs w:val="16"/>
              </w:rPr>
            </w:pPr>
            <w:proofErr w:type="spellStart"/>
            <w:r w:rsidRPr="00F415E9">
              <w:rPr>
                <w:rFonts w:ascii="Arial" w:hAnsi="Arial" w:cs="Arial"/>
                <w:color w:val="000000"/>
                <w:sz w:val="16"/>
                <w:szCs w:val="16"/>
              </w:rPr>
              <w:t>Cross-sectional</w:t>
            </w:r>
            <w:proofErr w:type="spellEnd"/>
          </w:p>
          <w:p w14:paraId="11AA04DF" w14:textId="34AD1745" w:rsidR="000A301E" w:rsidRPr="00F415E9" w:rsidRDefault="000A301E" w:rsidP="001F5FE0">
            <w:pPr>
              <w:ind w:left="113" w:right="113"/>
              <w:rPr>
                <w:rFonts w:ascii="Arial" w:hAnsi="Arial" w:cs="Arial"/>
                <w:sz w:val="16"/>
                <w:szCs w:val="16"/>
                <w:lang w:val="en-GB"/>
              </w:rPr>
            </w:pPr>
          </w:p>
        </w:tc>
      </w:tr>
      <w:tr w:rsidR="000A301E" w:rsidRPr="000A301E" w14:paraId="4EBED082" w14:textId="77777777" w:rsidTr="002667A1">
        <w:trPr>
          <w:cantSplit/>
          <w:trHeight w:val="2992"/>
        </w:trPr>
        <w:tc>
          <w:tcPr>
            <w:tcW w:w="411" w:type="dxa"/>
            <w:vMerge/>
            <w:tcBorders>
              <w:right w:val="single" w:sz="4" w:space="0" w:color="auto"/>
            </w:tcBorders>
            <w:textDirection w:val="btLr"/>
          </w:tcPr>
          <w:p w14:paraId="17F82918" w14:textId="77777777" w:rsidR="000A301E" w:rsidRPr="00F415E9" w:rsidRDefault="000A301E" w:rsidP="001F5FE0">
            <w:pPr>
              <w:ind w:left="113" w:right="113"/>
              <w:rPr>
                <w:rFonts w:ascii="Arial" w:hAnsi="Arial" w:cs="Arial"/>
                <w:color w:val="000000"/>
                <w:sz w:val="16"/>
                <w:szCs w:val="16"/>
              </w:rPr>
            </w:pPr>
          </w:p>
        </w:tc>
        <w:tc>
          <w:tcPr>
            <w:tcW w:w="728" w:type="dxa"/>
            <w:tcBorders>
              <w:left w:val="single" w:sz="4" w:space="0" w:color="auto"/>
              <w:right w:val="single" w:sz="4" w:space="0" w:color="auto"/>
            </w:tcBorders>
            <w:textDirection w:val="btLr"/>
          </w:tcPr>
          <w:p w14:paraId="79F501E0" w14:textId="77777777" w:rsidR="000A301E" w:rsidRPr="00F415E9" w:rsidRDefault="000A301E" w:rsidP="001F5FE0">
            <w:pPr>
              <w:ind w:left="113" w:right="113"/>
              <w:rPr>
                <w:rFonts w:ascii="Arial" w:hAnsi="Arial" w:cs="Arial"/>
                <w:sz w:val="16"/>
                <w:szCs w:val="16"/>
                <w:lang w:val="en-GB"/>
              </w:rPr>
            </w:pPr>
            <w:proofErr w:type="spellStart"/>
            <w:r w:rsidRPr="00F415E9">
              <w:rPr>
                <w:rFonts w:ascii="Arial" w:hAnsi="Arial" w:cs="Arial"/>
                <w:color w:val="000000"/>
                <w:sz w:val="16"/>
                <w:szCs w:val="16"/>
              </w:rPr>
              <w:t>Study</w:t>
            </w:r>
            <w:proofErr w:type="spellEnd"/>
            <w:r w:rsidRPr="00F415E9">
              <w:rPr>
                <w:rFonts w:ascii="Arial" w:hAnsi="Arial" w:cs="Arial"/>
                <w:color w:val="000000"/>
                <w:sz w:val="16"/>
                <w:szCs w:val="16"/>
              </w:rPr>
              <w:t>/</w:t>
            </w:r>
            <w:proofErr w:type="spellStart"/>
            <w:r w:rsidRPr="00F415E9">
              <w:rPr>
                <w:rFonts w:ascii="Arial" w:hAnsi="Arial" w:cs="Arial"/>
                <w:color w:val="000000"/>
                <w:sz w:val="16"/>
                <w:szCs w:val="16"/>
              </w:rPr>
              <w:t>cohort</w:t>
            </w:r>
            <w:proofErr w:type="spellEnd"/>
            <w:r w:rsidRPr="00F415E9">
              <w:rPr>
                <w:rFonts w:ascii="Arial" w:hAnsi="Arial" w:cs="Arial"/>
                <w:color w:val="000000"/>
                <w:sz w:val="16"/>
                <w:szCs w:val="16"/>
              </w:rPr>
              <w:t xml:space="preserve"> </w:t>
            </w:r>
            <w:proofErr w:type="spellStart"/>
            <w:r w:rsidRPr="00F415E9">
              <w:rPr>
                <w:rFonts w:ascii="Arial" w:hAnsi="Arial" w:cs="Arial"/>
                <w:color w:val="000000"/>
                <w:sz w:val="16"/>
                <w:szCs w:val="16"/>
              </w:rPr>
              <w:t>name</w:t>
            </w:r>
            <w:proofErr w:type="spellEnd"/>
          </w:p>
        </w:tc>
        <w:tc>
          <w:tcPr>
            <w:tcW w:w="279" w:type="dxa"/>
            <w:vMerge/>
            <w:tcBorders>
              <w:left w:val="single" w:sz="4" w:space="0" w:color="auto"/>
            </w:tcBorders>
            <w:textDirection w:val="btLr"/>
          </w:tcPr>
          <w:p w14:paraId="6CDC1CE9" w14:textId="77777777" w:rsidR="000A301E" w:rsidRPr="00F415E9" w:rsidRDefault="000A301E" w:rsidP="001F5FE0">
            <w:pPr>
              <w:rPr>
                <w:rFonts w:ascii="Arial" w:hAnsi="Arial" w:cs="Arial"/>
                <w:color w:val="000000"/>
                <w:sz w:val="16"/>
                <w:szCs w:val="16"/>
                <w:lang w:val="en-GB"/>
              </w:rPr>
            </w:pPr>
          </w:p>
        </w:tc>
        <w:tc>
          <w:tcPr>
            <w:tcW w:w="567" w:type="dxa"/>
            <w:textDirection w:val="btLr"/>
          </w:tcPr>
          <w:p w14:paraId="27BE051E" w14:textId="60711268" w:rsidR="000A301E" w:rsidRPr="00F415E9" w:rsidRDefault="000A301E" w:rsidP="001F5FE0">
            <w:pPr>
              <w:rPr>
                <w:rFonts w:ascii="Arial" w:hAnsi="Arial" w:cs="Arial"/>
                <w:color w:val="000000"/>
                <w:sz w:val="16"/>
                <w:szCs w:val="16"/>
                <w:lang w:val="en-GB"/>
              </w:rPr>
            </w:pPr>
            <w:r w:rsidRPr="00F415E9">
              <w:rPr>
                <w:rFonts w:ascii="Arial" w:hAnsi="Arial" w:cs="Arial"/>
                <w:color w:val="000000"/>
                <w:sz w:val="16"/>
                <w:szCs w:val="16"/>
                <w:lang w:val="en-GB"/>
              </w:rPr>
              <w:t>Health and Retirement Study (HRS)</w:t>
            </w:r>
          </w:p>
          <w:p w14:paraId="4755F565" w14:textId="091B5A23" w:rsidR="000A301E" w:rsidRPr="00F415E9" w:rsidRDefault="000A301E" w:rsidP="001F5FE0">
            <w:pPr>
              <w:ind w:left="113" w:right="113"/>
              <w:rPr>
                <w:rFonts w:ascii="Arial" w:hAnsi="Arial" w:cs="Arial"/>
                <w:sz w:val="16"/>
                <w:szCs w:val="16"/>
                <w:lang w:val="en-GB"/>
              </w:rPr>
            </w:pPr>
          </w:p>
        </w:tc>
        <w:tc>
          <w:tcPr>
            <w:tcW w:w="1281" w:type="dxa"/>
            <w:textDirection w:val="btLr"/>
          </w:tcPr>
          <w:p w14:paraId="1B61C450" w14:textId="39C76209" w:rsidR="000A301E" w:rsidRPr="00F415E9" w:rsidRDefault="000A301E" w:rsidP="001F5FE0">
            <w:pPr>
              <w:rPr>
                <w:rFonts w:ascii="Arial" w:hAnsi="Arial" w:cs="Arial"/>
                <w:color w:val="000000"/>
                <w:sz w:val="16"/>
                <w:szCs w:val="16"/>
                <w:lang w:val="en-GB"/>
              </w:rPr>
            </w:pPr>
            <w:r>
              <w:rPr>
                <w:rFonts w:ascii="Arial" w:hAnsi="Arial" w:cs="Arial"/>
                <w:color w:val="000000"/>
                <w:sz w:val="16"/>
                <w:szCs w:val="16"/>
                <w:lang w:val="en-GB"/>
              </w:rPr>
              <w:t>SABE database</w:t>
            </w:r>
          </w:p>
        </w:tc>
        <w:tc>
          <w:tcPr>
            <w:tcW w:w="2693" w:type="dxa"/>
            <w:textDirection w:val="btLr"/>
          </w:tcPr>
          <w:p w14:paraId="3F85412E" w14:textId="14FF2602" w:rsidR="000A301E" w:rsidRPr="00F415E9" w:rsidRDefault="000A301E" w:rsidP="001F5FE0">
            <w:pPr>
              <w:rPr>
                <w:rFonts w:ascii="Arial" w:hAnsi="Arial" w:cs="Arial"/>
                <w:color w:val="000000"/>
                <w:sz w:val="16"/>
                <w:szCs w:val="16"/>
                <w:lang w:val="en-GB"/>
              </w:rPr>
            </w:pPr>
            <w:r w:rsidRPr="00F415E9">
              <w:rPr>
                <w:rFonts w:ascii="Arial" w:hAnsi="Arial" w:cs="Arial"/>
                <w:color w:val="000000"/>
                <w:sz w:val="16"/>
                <w:szCs w:val="16"/>
                <w:lang w:val="en-GB"/>
              </w:rPr>
              <w:t>the 2006 wave of the Health and Retirement Study (HRS) in the USA, the 2006 wave of the Social Environment and Biomarkers of Ageing Study (SEBAS) in Taiwan, the 2006 wave of the Korean Longitudinal Study of Aging (</w:t>
            </w:r>
            <w:proofErr w:type="spellStart"/>
            <w:r w:rsidRPr="00F415E9">
              <w:rPr>
                <w:rFonts w:ascii="Arial" w:hAnsi="Arial" w:cs="Arial"/>
                <w:color w:val="000000"/>
                <w:sz w:val="16"/>
                <w:szCs w:val="16"/>
                <w:lang w:val="en-GB"/>
              </w:rPr>
              <w:t>KLoSA</w:t>
            </w:r>
            <w:proofErr w:type="spellEnd"/>
            <w:r w:rsidRPr="00F415E9">
              <w:rPr>
                <w:rFonts w:ascii="Arial" w:hAnsi="Arial" w:cs="Arial"/>
                <w:color w:val="000000"/>
                <w:sz w:val="16"/>
                <w:szCs w:val="16"/>
                <w:lang w:val="en-GB"/>
              </w:rPr>
              <w:t xml:space="preserve">), the 2001 wave of the Mexican Health and Aging Study (MHAS), the 2011/2012 China Health and Retirement Longitudinal Study (CHARLS), the 2007/2008 wave of the Indonesian Family Life Study (IFLS-4) and the UNM-UCSB </w:t>
            </w:r>
            <w:proofErr w:type="spellStart"/>
            <w:r w:rsidRPr="00F415E9">
              <w:rPr>
                <w:rFonts w:ascii="Arial" w:hAnsi="Arial" w:cs="Arial"/>
                <w:color w:val="000000"/>
                <w:sz w:val="16"/>
                <w:szCs w:val="16"/>
                <w:lang w:val="en-GB"/>
              </w:rPr>
              <w:t>Tsimane</w:t>
            </w:r>
            <w:proofErr w:type="spellEnd"/>
            <w:r w:rsidRPr="00F415E9">
              <w:rPr>
                <w:rFonts w:ascii="Arial" w:hAnsi="Arial" w:cs="Arial"/>
                <w:color w:val="000000"/>
                <w:sz w:val="16"/>
                <w:szCs w:val="16"/>
                <w:lang w:val="en-GB"/>
              </w:rPr>
              <w:t xml:space="preserve"> Health &amp; Life History Project (THLHP)</w:t>
            </w:r>
          </w:p>
          <w:p w14:paraId="47B409D2" w14:textId="07920D78" w:rsidR="000A301E" w:rsidRPr="00F415E9" w:rsidRDefault="000A301E" w:rsidP="001F5FE0">
            <w:pPr>
              <w:ind w:left="113" w:right="113"/>
              <w:rPr>
                <w:rFonts w:ascii="Arial" w:hAnsi="Arial" w:cs="Arial"/>
                <w:sz w:val="16"/>
                <w:szCs w:val="16"/>
                <w:lang w:val="en-GB"/>
              </w:rPr>
            </w:pPr>
          </w:p>
        </w:tc>
        <w:tc>
          <w:tcPr>
            <w:tcW w:w="1276" w:type="dxa"/>
            <w:tcBorders>
              <w:right w:val="single" w:sz="4" w:space="0" w:color="auto"/>
            </w:tcBorders>
            <w:textDirection w:val="btLr"/>
          </w:tcPr>
          <w:p w14:paraId="5605920A" w14:textId="77777777" w:rsidR="000A301E" w:rsidRPr="00F415E9" w:rsidRDefault="000A301E" w:rsidP="001F5FE0">
            <w:pPr>
              <w:rPr>
                <w:rFonts w:ascii="Arial" w:hAnsi="Arial" w:cs="Arial"/>
                <w:color w:val="000000"/>
                <w:sz w:val="16"/>
                <w:szCs w:val="16"/>
                <w:lang w:val="en-GB"/>
              </w:rPr>
            </w:pPr>
            <w:r w:rsidRPr="00F415E9">
              <w:rPr>
                <w:rFonts w:ascii="Arial" w:hAnsi="Arial" w:cs="Arial"/>
                <w:color w:val="000000"/>
                <w:sz w:val="16"/>
                <w:szCs w:val="16"/>
                <w:lang w:val="en-GB"/>
              </w:rPr>
              <w:t>International Mobility in Aging Study (IMIAS)</w:t>
            </w:r>
          </w:p>
          <w:p w14:paraId="60E986DE" w14:textId="050E1040" w:rsidR="000A301E" w:rsidRPr="00F415E9" w:rsidRDefault="000A301E" w:rsidP="001F5FE0">
            <w:pPr>
              <w:ind w:left="113" w:right="113"/>
              <w:rPr>
                <w:rFonts w:ascii="Arial" w:hAnsi="Arial" w:cs="Arial"/>
                <w:sz w:val="16"/>
                <w:szCs w:val="16"/>
                <w:lang w:val="en-GB"/>
              </w:rPr>
            </w:pPr>
          </w:p>
        </w:tc>
      </w:tr>
      <w:tr w:rsidR="000A301E" w:rsidRPr="007E486E" w14:paraId="6EF82809" w14:textId="77777777" w:rsidTr="002667A1">
        <w:trPr>
          <w:cantSplit/>
          <w:trHeight w:val="967"/>
        </w:trPr>
        <w:tc>
          <w:tcPr>
            <w:tcW w:w="411" w:type="dxa"/>
            <w:vMerge/>
            <w:tcBorders>
              <w:right w:val="single" w:sz="4" w:space="0" w:color="auto"/>
            </w:tcBorders>
            <w:textDirection w:val="btLr"/>
          </w:tcPr>
          <w:p w14:paraId="0951FB3F" w14:textId="77777777" w:rsidR="000A301E" w:rsidRPr="00F415E9" w:rsidRDefault="000A301E" w:rsidP="001F5FE0">
            <w:pPr>
              <w:ind w:left="113" w:right="113"/>
              <w:rPr>
                <w:rFonts w:ascii="Arial" w:hAnsi="Arial" w:cs="Arial"/>
                <w:color w:val="000000"/>
                <w:sz w:val="16"/>
                <w:szCs w:val="16"/>
                <w:lang w:val="en-GB"/>
              </w:rPr>
            </w:pPr>
          </w:p>
        </w:tc>
        <w:tc>
          <w:tcPr>
            <w:tcW w:w="728" w:type="dxa"/>
            <w:tcBorders>
              <w:left w:val="single" w:sz="4" w:space="0" w:color="auto"/>
              <w:right w:val="single" w:sz="4" w:space="0" w:color="auto"/>
            </w:tcBorders>
            <w:textDirection w:val="btLr"/>
          </w:tcPr>
          <w:p w14:paraId="5B5863DB" w14:textId="77777777" w:rsidR="000A301E" w:rsidRPr="00F415E9" w:rsidRDefault="000A301E" w:rsidP="001F5FE0">
            <w:pPr>
              <w:ind w:left="113" w:right="113"/>
              <w:rPr>
                <w:rFonts w:ascii="Arial" w:hAnsi="Arial" w:cs="Arial"/>
                <w:sz w:val="16"/>
                <w:szCs w:val="16"/>
                <w:lang w:val="en-GB"/>
              </w:rPr>
            </w:pPr>
            <w:r w:rsidRPr="00F415E9">
              <w:rPr>
                <w:rFonts w:ascii="Arial" w:hAnsi="Arial" w:cs="Arial"/>
                <w:color w:val="000000"/>
                <w:sz w:val="16"/>
                <w:szCs w:val="16"/>
              </w:rPr>
              <w:t>Survey period</w:t>
            </w:r>
          </w:p>
        </w:tc>
        <w:tc>
          <w:tcPr>
            <w:tcW w:w="279" w:type="dxa"/>
            <w:vMerge/>
            <w:tcBorders>
              <w:left w:val="single" w:sz="4" w:space="0" w:color="auto"/>
            </w:tcBorders>
            <w:textDirection w:val="btLr"/>
          </w:tcPr>
          <w:p w14:paraId="0CECBB33" w14:textId="77777777" w:rsidR="000A301E" w:rsidRPr="00F415E9" w:rsidRDefault="000A301E" w:rsidP="001F5FE0">
            <w:pPr>
              <w:ind w:left="113" w:right="113"/>
              <w:rPr>
                <w:rFonts w:ascii="Arial" w:hAnsi="Arial" w:cs="Arial"/>
                <w:sz w:val="16"/>
                <w:szCs w:val="16"/>
                <w:lang w:val="en-GB"/>
              </w:rPr>
            </w:pPr>
          </w:p>
        </w:tc>
        <w:tc>
          <w:tcPr>
            <w:tcW w:w="567" w:type="dxa"/>
            <w:textDirection w:val="btLr"/>
          </w:tcPr>
          <w:p w14:paraId="68FBB8F3" w14:textId="14F4C315" w:rsidR="000A301E" w:rsidRPr="00F415E9" w:rsidRDefault="000A301E" w:rsidP="001F5FE0">
            <w:pPr>
              <w:ind w:left="113" w:right="113"/>
              <w:rPr>
                <w:rFonts w:ascii="Arial" w:hAnsi="Arial" w:cs="Arial"/>
                <w:sz w:val="16"/>
                <w:szCs w:val="16"/>
                <w:lang w:val="en-GB"/>
              </w:rPr>
            </w:pPr>
            <w:r w:rsidRPr="00F415E9">
              <w:rPr>
                <w:rFonts w:ascii="Arial" w:hAnsi="Arial" w:cs="Arial"/>
                <w:sz w:val="16"/>
                <w:szCs w:val="16"/>
                <w:lang w:val="en-GB"/>
              </w:rPr>
              <w:t>1998-2010</w:t>
            </w:r>
          </w:p>
        </w:tc>
        <w:tc>
          <w:tcPr>
            <w:tcW w:w="1281" w:type="dxa"/>
            <w:textDirection w:val="btLr"/>
          </w:tcPr>
          <w:p w14:paraId="0B593E23" w14:textId="497EA657" w:rsidR="000A301E" w:rsidRPr="00F415E9" w:rsidRDefault="000A301E" w:rsidP="001F5FE0">
            <w:pPr>
              <w:ind w:left="113" w:right="113"/>
              <w:rPr>
                <w:rFonts w:ascii="Arial" w:hAnsi="Arial" w:cs="Arial"/>
                <w:sz w:val="16"/>
                <w:szCs w:val="16"/>
                <w:lang w:val="en-GB"/>
              </w:rPr>
            </w:pPr>
            <w:r>
              <w:rPr>
                <w:rFonts w:ascii="Arial" w:hAnsi="Arial" w:cs="Arial"/>
                <w:sz w:val="16"/>
                <w:szCs w:val="16"/>
                <w:lang w:val="en-GB"/>
              </w:rPr>
              <w:t>1999-2000</w:t>
            </w:r>
          </w:p>
        </w:tc>
        <w:tc>
          <w:tcPr>
            <w:tcW w:w="2693" w:type="dxa"/>
            <w:textDirection w:val="btLr"/>
          </w:tcPr>
          <w:p w14:paraId="1BF32DCD" w14:textId="10B503A3" w:rsidR="000A301E" w:rsidRPr="00F415E9" w:rsidRDefault="000A301E" w:rsidP="001F5FE0">
            <w:pPr>
              <w:ind w:left="113" w:right="113"/>
              <w:rPr>
                <w:rFonts w:ascii="Arial" w:hAnsi="Arial" w:cs="Arial"/>
                <w:sz w:val="16"/>
                <w:szCs w:val="16"/>
                <w:lang w:val="en-GB"/>
              </w:rPr>
            </w:pPr>
            <w:r w:rsidRPr="00F415E9">
              <w:rPr>
                <w:rFonts w:ascii="Arial" w:hAnsi="Arial" w:cs="Arial"/>
                <w:sz w:val="16"/>
                <w:szCs w:val="16"/>
                <w:lang w:val="en-GB"/>
              </w:rPr>
              <w:t>2001-2011</w:t>
            </w:r>
          </w:p>
        </w:tc>
        <w:tc>
          <w:tcPr>
            <w:tcW w:w="1276" w:type="dxa"/>
            <w:tcBorders>
              <w:right w:val="single" w:sz="4" w:space="0" w:color="auto"/>
            </w:tcBorders>
            <w:textDirection w:val="btLr"/>
          </w:tcPr>
          <w:p w14:paraId="5B30DE0C" w14:textId="435FCB16" w:rsidR="000A301E" w:rsidRPr="00F415E9" w:rsidRDefault="000A301E" w:rsidP="001F5FE0">
            <w:pPr>
              <w:ind w:left="113" w:right="113"/>
              <w:rPr>
                <w:rFonts w:ascii="Arial" w:hAnsi="Arial" w:cs="Arial"/>
                <w:sz w:val="16"/>
                <w:szCs w:val="16"/>
                <w:lang w:val="en-GB"/>
              </w:rPr>
            </w:pPr>
            <w:r w:rsidRPr="00F415E9">
              <w:rPr>
                <w:rFonts w:ascii="Arial" w:hAnsi="Arial" w:cs="Arial"/>
                <w:sz w:val="16"/>
                <w:szCs w:val="16"/>
                <w:lang w:val="en-GB"/>
              </w:rPr>
              <w:t>2012</w:t>
            </w:r>
          </w:p>
        </w:tc>
      </w:tr>
      <w:tr w:rsidR="000A301E" w:rsidRPr="000A301E" w14:paraId="7B250BB7" w14:textId="77777777" w:rsidTr="002667A1">
        <w:trPr>
          <w:cantSplit/>
          <w:trHeight w:val="1177"/>
        </w:trPr>
        <w:tc>
          <w:tcPr>
            <w:tcW w:w="411" w:type="dxa"/>
            <w:vMerge/>
            <w:tcBorders>
              <w:right w:val="single" w:sz="4" w:space="0" w:color="auto"/>
            </w:tcBorders>
            <w:textDirection w:val="btLr"/>
          </w:tcPr>
          <w:p w14:paraId="4124E046" w14:textId="77777777" w:rsidR="000A301E" w:rsidRPr="00F415E9" w:rsidRDefault="000A301E" w:rsidP="001F5FE0">
            <w:pPr>
              <w:ind w:left="113" w:right="113"/>
              <w:rPr>
                <w:rFonts w:ascii="Arial" w:hAnsi="Arial" w:cs="Arial"/>
                <w:color w:val="000000"/>
                <w:sz w:val="16"/>
                <w:szCs w:val="16"/>
              </w:rPr>
            </w:pPr>
          </w:p>
        </w:tc>
        <w:tc>
          <w:tcPr>
            <w:tcW w:w="728" w:type="dxa"/>
            <w:tcBorders>
              <w:left w:val="single" w:sz="4" w:space="0" w:color="auto"/>
              <w:right w:val="single" w:sz="4" w:space="0" w:color="auto"/>
            </w:tcBorders>
            <w:textDirection w:val="btLr"/>
          </w:tcPr>
          <w:p w14:paraId="68232B7F" w14:textId="77777777" w:rsidR="000A301E" w:rsidRPr="00F415E9" w:rsidRDefault="000A301E" w:rsidP="001F5FE0">
            <w:pPr>
              <w:ind w:left="113" w:right="113"/>
              <w:rPr>
                <w:rFonts w:ascii="Arial" w:hAnsi="Arial" w:cs="Arial"/>
                <w:sz w:val="16"/>
                <w:szCs w:val="16"/>
                <w:lang w:val="en-GB"/>
              </w:rPr>
            </w:pPr>
            <w:r w:rsidRPr="00F415E9">
              <w:rPr>
                <w:rFonts w:ascii="Arial" w:hAnsi="Arial" w:cs="Arial"/>
                <w:color w:val="000000"/>
                <w:sz w:val="16"/>
                <w:szCs w:val="16"/>
              </w:rPr>
              <w:t>Country/region</w:t>
            </w:r>
          </w:p>
        </w:tc>
        <w:tc>
          <w:tcPr>
            <w:tcW w:w="279" w:type="dxa"/>
            <w:vMerge/>
            <w:tcBorders>
              <w:left w:val="single" w:sz="4" w:space="0" w:color="auto"/>
            </w:tcBorders>
            <w:textDirection w:val="btLr"/>
          </w:tcPr>
          <w:p w14:paraId="564A5439" w14:textId="77777777" w:rsidR="000A301E" w:rsidRPr="00F415E9" w:rsidRDefault="000A301E" w:rsidP="001F5FE0">
            <w:pPr>
              <w:ind w:left="113" w:right="113"/>
              <w:rPr>
                <w:rFonts w:ascii="Arial" w:hAnsi="Arial" w:cs="Arial"/>
                <w:color w:val="000000"/>
                <w:sz w:val="16"/>
                <w:szCs w:val="16"/>
              </w:rPr>
            </w:pPr>
          </w:p>
        </w:tc>
        <w:tc>
          <w:tcPr>
            <w:tcW w:w="567" w:type="dxa"/>
            <w:textDirection w:val="btLr"/>
          </w:tcPr>
          <w:p w14:paraId="2848919D" w14:textId="52C12236" w:rsidR="000A301E" w:rsidRPr="00F415E9" w:rsidRDefault="000A301E" w:rsidP="001F5FE0">
            <w:pPr>
              <w:ind w:left="113" w:right="113"/>
              <w:rPr>
                <w:rFonts w:ascii="Arial" w:hAnsi="Arial" w:cs="Arial"/>
                <w:sz w:val="16"/>
                <w:szCs w:val="16"/>
                <w:lang w:val="en-GB"/>
              </w:rPr>
            </w:pPr>
            <w:r w:rsidRPr="00F415E9">
              <w:rPr>
                <w:rFonts w:ascii="Arial" w:hAnsi="Arial" w:cs="Arial"/>
                <w:color w:val="000000"/>
                <w:sz w:val="16"/>
                <w:szCs w:val="16"/>
              </w:rPr>
              <w:t>USA</w:t>
            </w:r>
          </w:p>
        </w:tc>
        <w:tc>
          <w:tcPr>
            <w:tcW w:w="1281" w:type="dxa"/>
            <w:textDirection w:val="btLr"/>
          </w:tcPr>
          <w:p w14:paraId="2AB58672" w14:textId="255DA964" w:rsidR="000A301E" w:rsidRPr="000A301E" w:rsidRDefault="000A301E" w:rsidP="001F5FE0">
            <w:pPr>
              <w:ind w:left="113" w:right="113"/>
              <w:rPr>
                <w:rFonts w:ascii="Arial" w:hAnsi="Arial" w:cs="Arial"/>
                <w:color w:val="000000"/>
                <w:sz w:val="16"/>
                <w:szCs w:val="16"/>
                <w:lang w:val="en-GB"/>
              </w:rPr>
            </w:pPr>
            <w:r>
              <w:rPr>
                <w:rFonts w:ascii="Arial" w:hAnsi="Arial" w:cs="Arial"/>
                <w:color w:val="000000"/>
                <w:sz w:val="16"/>
                <w:szCs w:val="16"/>
                <w:lang w:val="en-GB"/>
              </w:rPr>
              <w:t xml:space="preserve">Argentina, </w:t>
            </w:r>
            <w:r w:rsidRPr="000A301E">
              <w:rPr>
                <w:rFonts w:ascii="Arial" w:hAnsi="Arial" w:cs="Arial"/>
                <w:color w:val="000000"/>
                <w:sz w:val="16"/>
                <w:szCs w:val="16"/>
                <w:lang w:val="en-GB"/>
              </w:rPr>
              <w:t>B</w:t>
            </w:r>
            <w:r>
              <w:rPr>
                <w:rFonts w:ascii="Arial" w:hAnsi="Arial" w:cs="Arial"/>
                <w:color w:val="000000"/>
                <w:sz w:val="16"/>
                <w:szCs w:val="16"/>
                <w:lang w:val="en-GB"/>
              </w:rPr>
              <w:t xml:space="preserve">razil, Chile, Mexico </w:t>
            </w:r>
          </w:p>
        </w:tc>
        <w:tc>
          <w:tcPr>
            <w:tcW w:w="2693" w:type="dxa"/>
            <w:textDirection w:val="btLr"/>
          </w:tcPr>
          <w:p w14:paraId="0306EBC9" w14:textId="79B187D9" w:rsidR="000A301E" w:rsidRPr="00F415E9" w:rsidRDefault="000A301E" w:rsidP="001F5FE0">
            <w:pPr>
              <w:ind w:left="113" w:right="113"/>
              <w:rPr>
                <w:rFonts w:ascii="Arial" w:hAnsi="Arial" w:cs="Arial"/>
                <w:sz w:val="16"/>
                <w:szCs w:val="16"/>
                <w:lang w:val="en-GB"/>
              </w:rPr>
            </w:pPr>
            <w:r w:rsidRPr="00F415E9">
              <w:rPr>
                <w:rFonts w:ascii="Arial" w:hAnsi="Arial" w:cs="Arial"/>
                <w:color w:val="000000"/>
                <w:sz w:val="16"/>
                <w:szCs w:val="16"/>
              </w:rPr>
              <w:t xml:space="preserve">7 </w:t>
            </w:r>
            <w:proofErr w:type="spellStart"/>
            <w:r w:rsidRPr="00F415E9">
              <w:rPr>
                <w:rFonts w:ascii="Arial" w:hAnsi="Arial" w:cs="Arial"/>
                <w:color w:val="000000"/>
                <w:sz w:val="16"/>
                <w:szCs w:val="16"/>
              </w:rPr>
              <w:t>countries</w:t>
            </w:r>
            <w:proofErr w:type="spellEnd"/>
          </w:p>
        </w:tc>
        <w:tc>
          <w:tcPr>
            <w:tcW w:w="1276" w:type="dxa"/>
            <w:tcBorders>
              <w:right w:val="single" w:sz="4" w:space="0" w:color="auto"/>
            </w:tcBorders>
            <w:textDirection w:val="btLr"/>
          </w:tcPr>
          <w:p w14:paraId="3B9036E4" w14:textId="2155C85C" w:rsidR="000A301E" w:rsidRPr="00F415E9" w:rsidRDefault="000A301E" w:rsidP="001F5FE0">
            <w:pPr>
              <w:ind w:left="113" w:right="113"/>
              <w:rPr>
                <w:rFonts w:ascii="Arial" w:hAnsi="Arial" w:cs="Arial"/>
                <w:sz w:val="16"/>
                <w:szCs w:val="16"/>
                <w:lang w:val="en-GB"/>
              </w:rPr>
            </w:pPr>
            <w:r w:rsidRPr="00F415E9">
              <w:rPr>
                <w:rFonts w:ascii="Arial" w:hAnsi="Arial" w:cs="Arial"/>
                <w:color w:val="000000"/>
                <w:sz w:val="16"/>
                <w:szCs w:val="16"/>
                <w:lang w:val="en-GB"/>
              </w:rPr>
              <w:t>Canada, Albania, Brazil and Colombia</w:t>
            </w:r>
          </w:p>
        </w:tc>
      </w:tr>
      <w:tr w:rsidR="000A301E" w:rsidRPr="007E486E" w14:paraId="0F188176" w14:textId="77777777" w:rsidTr="002667A1">
        <w:trPr>
          <w:cantSplit/>
          <w:trHeight w:val="1406"/>
        </w:trPr>
        <w:tc>
          <w:tcPr>
            <w:tcW w:w="411" w:type="dxa"/>
            <w:vMerge/>
            <w:tcBorders>
              <w:right w:val="single" w:sz="4" w:space="0" w:color="auto"/>
            </w:tcBorders>
            <w:textDirection w:val="btLr"/>
          </w:tcPr>
          <w:p w14:paraId="573F71FA" w14:textId="77777777" w:rsidR="000A301E" w:rsidRPr="00F415E9" w:rsidRDefault="000A301E" w:rsidP="001F5FE0">
            <w:pPr>
              <w:ind w:left="113" w:right="113"/>
              <w:rPr>
                <w:rFonts w:ascii="Arial" w:hAnsi="Arial" w:cs="Arial"/>
                <w:color w:val="000000"/>
                <w:sz w:val="16"/>
                <w:szCs w:val="16"/>
                <w:lang w:val="en-GB"/>
              </w:rPr>
            </w:pPr>
          </w:p>
        </w:tc>
        <w:tc>
          <w:tcPr>
            <w:tcW w:w="728" w:type="dxa"/>
            <w:tcBorders>
              <w:left w:val="single" w:sz="4" w:space="0" w:color="auto"/>
              <w:right w:val="single" w:sz="4" w:space="0" w:color="auto"/>
            </w:tcBorders>
            <w:textDirection w:val="btLr"/>
          </w:tcPr>
          <w:p w14:paraId="1ACEEAF7" w14:textId="77777777" w:rsidR="000A301E" w:rsidRPr="00F415E9" w:rsidRDefault="000A301E" w:rsidP="001F5FE0">
            <w:pPr>
              <w:ind w:left="113" w:right="113"/>
              <w:rPr>
                <w:rFonts w:ascii="Arial" w:hAnsi="Arial" w:cs="Arial"/>
                <w:sz w:val="16"/>
                <w:szCs w:val="16"/>
                <w:lang w:val="en-GB"/>
              </w:rPr>
            </w:pPr>
            <w:proofErr w:type="spellStart"/>
            <w:r w:rsidRPr="00F415E9">
              <w:rPr>
                <w:rFonts w:ascii="Arial" w:hAnsi="Arial" w:cs="Arial"/>
                <w:color w:val="000000"/>
                <w:sz w:val="16"/>
                <w:szCs w:val="16"/>
              </w:rPr>
              <w:t>Study</w:t>
            </w:r>
            <w:proofErr w:type="spellEnd"/>
          </w:p>
        </w:tc>
        <w:tc>
          <w:tcPr>
            <w:tcW w:w="279" w:type="dxa"/>
            <w:vMerge/>
            <w:tcBorders>
              <w:left w:val="single" w:sz="4" w:space="0" w:color="auto"/>
            </w:tcBorders>
            <w:textDirection w:val="btLr"/>
          </w:tcPr>
          <w:p w14:paraId="20002A35" w14:textId="77777777" w:rsidR="000A301E" w:rsidRPr="00F415E9" w:rsidRDefault="000A301E" w:rsidP="001F5FE0">
            <w:pPr>
              <w:ind w:left="113" w:right="113"/>
              <w:rPr>
                <w:rFonts w:ascii="Arial" w:hAnsi="Arial" w:cs="Arial"/>
                <w:color w:val="000000"/>
                <w:sz w:val="16"/>
                <w:szCs w:val="16"/>
              </w:rPr>
            </w:pPr>
          </w:p>
        </w:tc>
        <w:tc>
          <w:tcPr>
            <w:tcW w:w="567" w:type="dxa"/>
            <w:textDirection w:val="btLr"/>
          </w:tcPr>
          <w:p w14:paraId="0F18C8F2" w14:textId="3FE3C4C2" w:rsidR="000A301E" w:rsidRPr="00F415E9" w:rsidRDefault="000A301E" w:rsidP="001F5FE0">
            <w:pPr>
              <w:ind w:left="113" w:right="113"/>
              <w:rPr>
                <w:rFonts w:ascii="Arial" w:hAnsi="Arial" w:cs="Arial"/>
                <w:sz w:val="16"/>
                <w:szCs w:val="16"/>
                <w:lang w:val="en-GB"/>
              </w:rPr>
            </w:pPr>
            <w:r w:rsidRPr="00F415E9">
              <w:rPr>
                <w:rFonts w:ascii="Arial" w:hAnsi="Arial" w:cs="Arial"/>
                <w:color w:val="000000"/>
                <w:sz w:val="16"/>
                <w:szCs w:val="16"/>
              </w:rPr>
              <w:t xml:space="preserve">Martin, </w:t>
            </w:r>
            <w:proofErr w:type="spellStart"/>
            <w:r w:rsidRPr="00F415E9">
              <w:rPr>
                <w:rFonts w:ascii="Arial" w:hAnsi="Arial" w:cs="Arial"/>
                <w:color w:val="000000"/>
                <w:sz w:val="16"/>
                <w:szCs w:val="16"/>
              </w:rPr>
              <w:t>Zimmer</w:t>
            </w:r>
            <w:proofErr w:type="spellEnd"/>
            <w:r w:rsidRPr="00F415E9">
              <w:rPr>
                <w:rFonts w:ascii="Arial" w:hAnsi="Arial" w:cs="Arial"/>
                <w:color w:val="000000"/>
                <w:sz w:val="16"/>
                <w:szCs w:val="16"/>
              </w:rPr>
              <w:t>, and Lee 2017</w:t>
            </w:r>
          </w:p>
        </w:tc>
        <w:tc>
          <w:tcPr>
            <w:tcW w:w="1281" w:type="dxa"/>
            <w:textDirection w:val="btLr"/>
          </w:tcPr>
          <w:p w14:paraId="6A3E36CE" w14:textId="4DF092B5" w:rsidR="000A301E" w:rsidRPr="00F415E9" w:rsidRDefault="000A301E" w:rsidP="001F5FE0">
            <w:pPr>
              <w:ind w:left="113" w:right="113"/>
              <w:rPr>
                <w:rFonts w:ascii="Arial" w:hAnsi="Arial" w:cs="Arial"/>
                <w:color w:val="000000"/>
                <w:sz w:val="16"/>
                <w:szCs w:val="16"/>
              </w:rPr>
            </w:pPr>
            <w:r>
              <w:rPr>
                <w:rFonts w:ascii="Arial" w:hAnsi="Arial" w:cs="Arial"/>
                <w:color w:val="000000"/>
                <w:sz w:val="16"/>
                <w:szCs w:val="16"/>
              </w:rPr>
              <w:t>Trujillo et al. 2010</w:t>
            </w:r>
          </w:p>
        </w:tc>
        <w:tc>
          <w:tcPr>
            <w:tcW w:w="2693" w:type="dxa"/>
            <w:textDirection w:val="btLr"/>
          </w:tcPr>
          <w:p w14:paraId="44E19CC4" w14:textId="10F38B93" w:rsidR="000A301E" w:rsidRPr="00F415E9" w:rsidRDefault="000A301E" w:rsidP="001F5FE0">
            <w:pPr>
              <w:ind w:left="113" w:right="113"/>
              <w:rPr>
                <w:rFonts w:ascii="Arial" w:hAnsi="Arial" w:cs="Arial"/>
                <w:sz w:val="16"/>
                <w:szCs w:val="16"/>
                <w:lang w:val="en-GB"/>
              </w:rPr>
            </w:pPr>
            <w:r w:rsidRPr="00F415E9">
              <w:rPr>
                <w:rFonts w:ascii="Arial" w:hAnsi="Arial" w:cs="Arial"/>
                <w:color w:val="000000"/>
                <w:sz w:val="16"/>
                <w:szCs w:val="16"/>
              </w:rPr>
              <w:t xml:space="preserve">Wheaton and </w:t>
            </w:r>
            <w:proofErr w:type="spellStart"/>
            <w:r w:rsidRPr="00F415E9">
              <w:rPr>
                <w:rFonts w:ascii="Arial" w:hAnsi="Arial" w:cs="Arial"/>
                <w:color w:val="000000"/>
                <w:sz w:val="16"/>
                <w:szCs w:val="16"/>
              </w:rPr>
              <w:t>Crimmins</w:t>
            </w:r>
            <w:proofErr w:type="spellEnd"/>
            <w:r w:rsidRPr="00F415E9">
              <w:rPr>
                <w:rFonts w:ascii="Arial" w:hAnsi="Arial" w:cs="Arial"/>
                <w:color w:val="000000"/>
                <w:sz w:val="16"/>
                <w:szCs w:val="16"/>
              </w:rPr>
              <w:t xml:space="preserve"> 2016</w:t>
            </w:r>
          </w:p>
        </w:tc>
        <w:tc>
          <w:tcPr>
            <w:tcW w:w="1276" w:type="dxa"/>
            <w:tcBorders>
              <w:right w:val="single" w:sz="4" w:space="0" w:color="auto"/>
            </w:tcBorders>
            <w:textDirection w:val="btLr"/>
          </w:tcPr>
          <w:p w14:paraId="1E47F587" w14:textId="4BE9AFBB" w:rsidR="000A301E" w:rsidRPr="00F415E9" w:rsidRDefault="000A301E" w:rsidP="001F5FE0">
            <w:pPr>
              <w:ind w:left="113" w:right="113"/>
              <w:rPr>
                <w:rFonts w:ascii="Arial" w:hAnsi="Arial" w:cs="Arial"/>
                <w:sz w:val="16"/>
                <w:szCs w:val="16"/>
                <w:lang w:val="en-GB"/>
              </w:rPr>
            </w:pPr>
            <w:proofErr w:type="spellStart"/>
            <w:r w:rsidRPr="00F415E9">
              <w:rPr>
                <w:rFonts w:ascii="Arial" w:hAnsi="Arial" w:cs="Arial"/>
                <w:color w:val="000000"/>
                <w:sz w:val="16"/>
                <w:szCs w:val="16"/>
              </w:rPr>
              <w:t>Zunzunegui</w:t>
            </w:r>
            <w:proofErr w:type="spellEnd"/>
            <w:r w:rsidRPr="00F415E9">
              <w:rPr>
                <w:rFonts w:ascii="Arial" w:hAnsi="Arial" w:cs="Arial"/>
                <w:color w:val="000000"/>
                <w:sz w:val="16"/>
                <w:szCs w:val="16"/>
              </w:rPr>
              <w:t xml:space="preserve"> et al. 2015</w:t>
            </w:r>
          </w:p>
        </w:tc>
      </w:tr>
    </w:tbl>
    <w:p w14:paraId="0CB5F576" w14:textId="4D984B91" w:rsidR="00062C16" w:rsidRDefault="00062C16"/>
    <w:tbl>
      <w:tblPr>
        <w:tblStyle w:val="TableGrid"/>
        <w:tblW w:w="0" w:type="auto"/>
        <w:tblLayout w:type="fixed"/>
        <w:tblLook w:val="04A0" w:firstRow="1" w:lastRow="0" w:firstColumn="1" w:lastColumn="0" w:noHBand="0" w:noVBand="1"/>
      </w:tblPr>
      <w:tblGrid>
        <w:gridCol w:w="1523"/>
        <w:gridCol w:w="2163"/>
        <w:gridCol w:w="709"/>
        <w:gridCol w:w="1129"/>
        <w:gridCol w:w="850"/>
        <w:gridCol w:w="1276"/>
        <w:gridCol w:w="1134"/>
      </w:tblGrid>
      <w:tr w:rsidR="00AF13EC" w:rsidRPr="00621E6C" w14:paraId="1FE48E41" w14:textId="77777777" w:rsidTr="000A301E">
        <w:tc>
          <w:tcPr>
            <w:tcW w:w="8784" w:type="dxa"/>
            <w:gridSpan w:val="7"/>
            <w:tcBorders>
              <w:top w:val="nil"/>
              <w:left w:val="nil"/>
              <w:bottom w:val="single" w:sz="4" w:space="0" w:color="auto"/>
              <w:right w:val="nil"/>
            </w:tcBorders>
          </w:tcPr>
          <w:p w14:paraId="745FF26F" w14:textId="77777777" w:rsidR="00AF13EC" w:rsidRPr="001F556B" w:rsidRDefault="00AF13EC" w:rsidP="000A301E">
            <w:pPr>
              <w:rPr>
                <w:rFonts w:ascii="Arial" w:hAnsi="Arial" w:cs="Arial"/>
                <w:sz w:val="16"/>
                <w:szCs w:val="16"/>
                <w:vertAlign w:val="superscript"/>
                <w:lang w:val="en-GB"/>
              </w:rPr>
            </w:pPr>
            <w:r w:rsidRPr="00621E6C">
              <w:rPr>
                <w:rFonts w:ascii="Arial" w:hAnsi="Arial" w:cs="Arial"/>
                <w:sz w:val="16"/>
                <w:szCs w:val="16"/>
                <w:lang w:val="en-GB"/>
              </w:rPr>
              <w:t>Table 2. Associations between sex</w:t>
            </w:r>
            <w:r>
              <w:rPr>
                <w:rFonts w:ascii="Arial" w:hAnsi="Arial" w:cs="Arial"/>
                <w:sz w:val="16"/>
                <w:szCs w:val="16"/>
                <w:lang w:val="en-GB"/>
              </w:rPr>
              <w:t>, disabilities and functional impairments and proportions of the associations attributable to socioeconomic conditions. Studies based on GLM regressions.</w:t>
            </w:r>
            <w:r>
              <w:rPr>
                <w:rFonts w:ascii="Arial" w:hAnsi="Arial" w:cs="Arial"/>
                <w:sz w:val="16"/>
                <w:szCs w:val="16"/>
                <w:vertAlign w:val="superscript"/>
                <w:lang w:val="en-GB"/>
              </w:rPr>
              <w:t xml:space="preserve"> *</w:t>
            </w:r>
          </w:p>
        </w:tc>
      </w:tr>
      <w:tr w:rsidR="00AF13EC" w:rsidRPr="00621E6C" w14:paraId="2601116E" w14:textId="77777777" w:rsidTr="000A301E">
        <w:tc>
          <w:tcPr>
            <w:tcW w:w="1523" w:type="dxa"/>
            <w:tcBorders>
              <w:left w:val="nil"/>
              <w:bottom w:val="nil"/>
              <w:right w:val="nil"/>
            </w:tcBorders>
          </w:tcPr>
          <w:p w14:paraId="1E3205E4" w14:textId="77777777" w:rsidR="00AF13EC" w:rsidRPr="00621E6C" w:rsidRDefault="00AF13EC" w:rsidP="000A301E">
            <w:pPr>
              <w:rPr>
                <w:rFonts w:ascii="Arial" w:hAnsi="Arial" w:cs="Arial"/>
                <w:sz w:val="16"/>
                <w:szCs w:val="16"/>
                <w:lang w:val="en-GB"/>
              </w:rPr>
            </w:pPr>
          </w:p>
        </w:tc>
        <w:tc>
          <w:tcPr>
            <w:tcW w:w="2163" w:type="dxa"/>
            <w:tcBorders>
              <w:left w:val="nil"/>
              <w:bottom w:val="nil"/>
              <w:right w:val="nil"/>
            </w:tcBorders>
          </w:tcPr>
          <w:p w14:paraId="0018D11A" w14:textId="77777777" w:rsidR="00AF13EC" w:rsidRPr="00621E6C" w:rsidRDefault="00AF13EC" w:rsidP="000A301E">
            <w:pPr>
              <w:rPr>
                <w:rFonts w:ascii="Arial" w:hAnsi="Arial" w:cs="Arial"/>
                <w:sz w:val="16"/>
                <w:szCs w:val="16"/>
                <w:lang w:val="en-GB"/>
              </w:rPr>
            </w:pPr>
          </w:p>
        </w:tc>
        <w:tc>
          <w:tcPr>
            <w:tcW w:w="709" w:type="dxa"/>
            <w:tcBorders>
              <w:left w:val="nil"/>
              <w:bottom w:val="nil"/>
              <w:right w:val="nil"/>
            </w:tcBorders>
          </w:tcPr>
          <w:p w14:paraId="531A7AAE" w14:textId="77777777" w:rsidR="00AF13EC" w:rsidRPr="00621E6C" w:rsidRDefault="00AF13EC" w:rsidP="000A301E">
            <w:pPr>
              <w:jc w:val="center"/>
              <w:rPr>
                <w:rFonts w:ascii="Arial" w:hAnsi="Arial" w:cs="Arial"/>
                <w:sz w:val="16"/>
                <w:szCs w:val="16"/>
                <w:lang w:val="en-GB"/>
              </w:rPr>
            </w:pPr>
            <w:proofErr w:type="spellStart"/>
            <w:r w:rsidRPr="00AB5C73">
              <w:rPr>
                <w:rFonts w:ascii="Arial" w:hAnsi="Arial" w:cs="Arial"/>
                <w:sz w:val="16"/>
                <w:szCs w:val="16"/>
              </w:rPr>
              <w:t>Crude</w:t>
            </w:r>
            <w:proofErr w:type="spellEnd"/>
          </w:p>
        </w:tc>
        <w:tc>
          <w:tcPr>
            <w:tcW w:w="1129" w:type="dxa"/>
            <w:tcBorders>
              <w:left w:val="nil"/>
              <w:bottom w:val="nil"/>
              <w:right w:val="nil"/>
            </w:tcBorders>
          </w:tcPr>
          <w:p w14:paraId="39E153CF" w14:textId="77777777" w:rsidR="00AF13EC" w:rsidRPr="00621E6C" w:rsidRDefault="00AF13EC" w:rsidP="000A301E">
            <w:pPr>
              <w:rPr>
                <w:rFonts w:ascii="Arial" w:hAnsi="Arial" w:cs="Arial"/>
                <w:sz w:val="16"/>
                <w:szCs w:val="16"/>
                <w:lang w:val="en-GB"/>
              </w:rPr>
            </w:pPr>
          </w:p>
        </w:tc>
        <w:tc>
          <w:tcPr>
            <w:tcW w:w="850" w:type="dxa"/>
            <w:tcBorders>
              <w:left w:val="nil"/>
              <w:bottom w:val="nil"/>
              <w:right w:val="nil"/>
            </w:tcBorders>
          </w:tcPr>
          <w:p w14:paraId="1458F136" w14:textId="77777777" w:rsidR="00AF13EC" w:rsidRPr="00621E6C" w:rsidRDefault="00AF13EC" w:rsidP="000A301E">
            <w:pPr>
              <w:jc w:val="center"/>
              <w:rPr>
                <w:rFonts w:ascii="Arial" w:hAnsi="Arial" w:cs="Arial"/>
                <w:sz w:val="16"/>
                <w:szCs w:val="16"/>
                <w:lang w:val="en-GB"/>
              </w:rPr>
            </w:pPr>
            <w:proofErr w:type="spellStart"/>
            <w:r w:rsidRPr="00AB5C73">
              <w:rPr>
                <w:rFonts w:ascii="Arial" w:hAnsi="Arial" w:cs="Arial"/>
                <w:sz w:val="16"/>
                <w:szCs w:val="16"/>
              </w:rPr>
              <w:t>Adjusted</w:t>
            </w:r>
            <w:proofErr w:type="spellEnd"/>
          </w:p>
        </w:tc>
        <w:tc>
          <w:tcPr>
            <w:tcW w:w="1276" w:type="dxa"/>
            <w:tcBorders>
              <w:left w:val="nil"/>
              <w:bottom w:val="nil"/>
              <w:right w:val="nil"/>
            </w:tcBorders>
          </w:tcPr>
          <w:p w14:paraId="332A6342" w14:textId="77777777" w:rsidR="00AF13EC" w:rsidRPr="00621E6C" w:rsidRDefault="00AF13EC" w:rsidP="000A301E">
            <w:pPr>
              <w:rPr>
                <w:rFonts w:ascii="Arial" w:hAnsi="Arial" w:cs="Arial"/>
                <w:sz w:val="16"/>
                <w:szCs w:val="16"/>
                <w:lang w:val="en-GB"/>
              </w:rPr>
            </w:pPr>
          </w:p>
        </w:tc>
        <w:tc>
          <w:tcPr>
            <w:tcW w:w="1134" w:type="dxa"/>
            <w:tcBorders>
              <w:left w:val="nil"/>
              <w:bottom w:val="nil"/>
              <w:right w:val="nil"/>
            </w:tcBorders>
          </w:tcPr>
          <w:p w14:paraId="7C2EAF1E" w14:textId="77777777" w:rsidR="00AF13EC" w:rsidRPr="00621E6C" w:rsidRDefault="00AF13EC" w:rsidP="000A301E">
            <w:pPr>
              <w:jc w:val="center"/>
              <w:rPr>
                <w:rFonts w:ascii="Arial" w:hAnsi="Arial" w:cs="Arial"/>
                <w:sz w:val="16"/>
                <w:szCs w:val="16"/>
                <w:lang w:val="en-GB"/>
              </w:rPr>
            </w:pPr>
            <w:proofErr w:type="spellStart"/>
            <w:r w:rsidRPr="00AB5C73">
              <w:rPr>
                <w:rFonts w:ascii="Arial" w:hAnsi="Arial" w:cs="Arial"/>
                <w:sz w:val="16"/>
                <w:szCs w:val="16"/>
              </w:rPr>
              <w:t>Contribution</w:t>
            </w:r>
            <w:proofErr w:type="spellEnd"/>
          </w:p>
        </w:tc>
      </w:tr>
      <w:tr w:rsidR="00AF13EC" w:rsidRPr="00AB5C73" w14:paraId="67E25C71" w14:textId="77777777" w:rsidTr="000A301E">
        <w:tc>
          <w:tcPr>
            <w:tcW w:w="1523" w:type="dxa"/>
            <w:tcBorders>
              <w:top w:val="nil"/>
              <w:left w:val="nil"/>
              <w:bottom w:val="single" w:sz="4" w:space="0" w:color="auto"/>
              <w:right w:val="nil"/>
            </w:tcBorders>
          </w:tcPr>
          <w:p w14:paraId="1206626F" w14:textId="77777777" w:rsidR="00AF13EC" w:rsidRPr="00AB5C73" w:rsidRDefault="00AF13EC" w:rsidP="000A301E">
            <w:pPr>
              <w:jc w:val="center"/>
              <w:rPr>
                <w:rFonts w:ascii="Arial" w:hAnsi="Arial" w:cs="Arial"/>
                <w:sz w:val="16"/>
                <w:szCs w:val="16"/>
              </w:rPr>
            </w:pPr>
            <w:proofErr w:type="spellStart"/>
            <w:r w:rsidRPr="00AB5C73">
              <w:rPr>
                <w:rFonts w:ascii="Arial" w:hAnsi="Arial" w:cs="Arial"/>
                <w:sz w:val="16"/>
                <w:szCs w:val="16"/>
              </w:rPr>
              <w:t>Outcome</w:t>
            </w:r>
            <w:proofErr w:type="spellEnd"/>
          </w:p>
        </w:tc>
        <w:tc>
          <w:tcPr>
            <w:tcW w:w="2163" w:type="dxa"/>
            <w:tcBorders>
              <w:top w:val="nil"/>
              <w:left w:val="nil"/>
              <w:bottom w:val="single" w:sz="4" w:space="0" w:color="auto"/>
              <w:right w:val="nil"/>
            </w:tcBorders>
          </w:tcPr>
          <w:p w14:paraId="19FAFC04" w14:textId="77777777" w:rsidR="00AF13EC" w:rsidRPr="00AB5C73" w:rsidRDefault="00AF13EC" w:rsidP="000A301E">
            <w:pPr>
              <w:jc w:val="center"/>
              <w:rPr>
                <w:rFonts w:ascii="Arial" w:hAnsi="Arial" w:cs="Arial"/>
                <w:sz w:val="16"/>
                <w:szCs w:val="16"/>
              </w:rPr>
            </w:pPr>
            <w:r>
              <w:rPr>
                <w:rFonts w:ascii="Arial" w:hAnsi="Arial" w:cs="Arial"/>
                <w:sz w:val="16"/>
                <w:szCs w:val="16"/>
              </w:rPr>
              <w:t>Region/</w:t>
            </w:r>
            <w:r w:rsidRPr="00AB5C73">
              <w:rPr>
                <w:rFonts w:ascii="Arial" w:hAnsi="Arial" w:cs="Arial"/>
                <w:sz w:val="16"/>
                <w:szCs w:val="16"/>
              </w:rPr>
              <w:t>Country</w:t>
            </w:r>
          </w:p>
        </w:tc>
        <w:tc>
          <w:tcPr>
            <w:tcW w:w="709" w:type="dxa"/>
            <w:tcBorders>
              <w:top w:val="nil"/>
              <w:left w:val="nil"/>
              <w:bottom w:val="single" w:sz="4" w:space="0" w:color="auto"/>
              <w:right w:val="nil"/>
            </w:tcBorders>
          </w:tcPr>
          <w:p w14:paraId="4CA2E810" w14:textId="77777777" w:rsidR="00AF13EC" w:rsidRPr="00AB5C73" w:rsidRDefault="00AF13EC" w:rsidP="000A301E">
            <w:pPr>
              <w:jc w:val="center"/>
              <w:rPr>
                <w:rFonts w:ascii="Arial" w:hAnsi="Arial" w:cs="Arial"/>
                <w:sz w:val="16"/>
                <w:szCs w:val="16"/>
              </w:rPr>
            </w:pPr>
            <w:r>
              <w:rPr>
                <w:rFonts w:ascii="Arial" w:hAnsi="Arial" w:cs="Arial"/>
                <w:sz w:val="16"/>
                <w:szCs w:val="16"/>
              </w:rPr>
              <w:t>OR</w:t>
            </w:r>
          </w:p>
        </w:tc>
        <w:tc>
          <w:tcPr>
            <w:tcW w:w="1129" w:type="dxa"/>
            <w:tcBorders>
              <w:top w:val="nil"/>
              <w:left w:val="nil"/>
              <w:bottom w:val="single" w:sz="4" w:space="0" w:color="auto"/>
              <w:right w:val="nil"/>
            </w:tcBorders>
          </w:tcPr>
          <w:p w14:paraId="20AD9A03" w14:textId="77777777" w:rsidR="00AF13EC" w:rsidRPr="00AB5C73" w:rsidRDefault="00AF13EC" w:rsidP="000A301E">
            <w:pPr>
              <w:jc w:val="center"/>
              <w:rPr>
                <w:rFonts w:ascii="Arial" w:hAnsi="Arial" w:cs="Arial"/>
                <w:sz w:val="16"/>
                <w:szCs w:val="16"/>
              </w:rPr>
            </w:pPr>
            <w:r w:rsidRPr="00AB5C73">
              <w:rPr>
                <w:rFonts w:ascii="Arial" w:hAnsi="Arial" w:cs="Arial"/>
                <w:sz w:val="16"/>
                <w:szCs w:val="16"/>
              </w:rPr>
              <w:t>95% CI</w:t>
            </w:r>
          </w:p>
        </w:tc>
        <w:tc>
          <w:tcPr>
            <w:tcW w:w="850" w:type="dxa"/>
            <w:tcBorders>
              <w:top w:val="nil"/>
              <w:left w:val="nil"/>
              <w:bottom w:val="single" w:sz="4" w:space="0" w:color="auto"/>
              <w:right w:val="nil"/>
            </w:tcBorders>
          </w:tcPr>
          <w:p w14:paraId="3EFA23A8" w14:textId="77777777" w:rsidR="00AF13EC" w:rsidRPr="00AB5C73" w:rsidRDefault="00AF13EC" w:rsidP="000A301E">
            <w:pPr>
              <w:jc w:val="center"/>
              <w:rPr>
                <w:rFonts w:ascii="Arial" w:hAnsi="Arial" w:cs="Arial"/>
                <w:sz w:val="16"/>
                <w:szCs w:val="16"/>
              </w:rPr>
            </w:pPr>
            <w:r>
              <w:rPr>
                <w:rFonts w:ascii="Arial" w:hAnsi="Arial" w:cs="Arial"/>
                <w:sz w:val="16"/>
                <w:szCs w:val="16"/>
              </w:rPr>
              <w:t>OR</w:t>
            </w:r>
          </w:p>
        </w:tc>
        <w:tc>
          <w:tcPr>
            <w:tcW w:w="1276" w:type="dxa"/>
            <w:tcBorders>
              <w:top w:val="nil"/>
              <w:left w:val="nil"/>
              <w:bottom w:val="single" w:sz="4" w:space="0" w:color="auto"/>
              <w:right w:val="nil"/>
            </w:tcBorders>
          </w:tcPr>
          <w:p w14:paraId="1D36B136" w14:textId="77777777" w:rsidR="00AF13EC" w:rsidRPr="00AB5C73" w:rsidRDefault="00AF13EC" w:rsidP="000A301E">
            <w:pPr>
              <w:jc w:val="center"/>
              <w:rPr>
                <w:rFonts w:ascii="Arial" w:hAnsi="Arial" w:cs="Arial"/>
                <w:sz w:val="16"/>
                <w:szCs w:val="16"/>
              </w:rPr>
            </w:pPr>
            <w:r w:rsidRPr="00AB5C73">
              <w:rPr>
                <w:rFonts w:ascii="Arial" w:hAnsi="Arial" w:cs="Arial"/>
                <w:sz w:val="16"/>
                <w:szCs w:val="16"/>
              </w:rPr>
              <w:t>95% CI</w:t>
            </w:r>
          </w:p>
        </w:tc>
        <w:tc>
          <w:tcPr>
            <w:tcW w:w="1134" w:type="dxa"/>
            <w:tcBorders>
              <w:top w:val="nil"/>
              <w:left w:val="nil"/>
              <w:bottom w:val="single" w:sz="4" w:space="0" w:color="auto"/>
              <w:right w:val="nil"/>
            </w:tcBorders>
          </w:tcPr>
          <w:p w14:paraId="56391B8A" w14:textId="77777777" w:rsidR="00AF13EC" w:rsidRPr="00AB5C73" w:rsidRDefault="00AF13EC" w:rsidP="000A301E">
            <w:pPr>
              <w:jc w:val="center"/>
              <w:rPr>
                <w:rFonts w:ascii="Arial" w:hAnsi="Arial" w:cs="Arial"/>
                <w:sz w:val="16"/>
                <w:szCs w:val="16"/>
              </w:rPr>
            </w:pPr>
            <w:r>
              <w:rPr>
                <w:rFonts w:ascii="Arial" w:hAnsi="Arial" w:cs="Arial"/>
                <w:sz w:val="16"/>
                <w:szCs w:val="16"/>
              </w:rPr>
              <w:t>(%)</w:t>
            </w:r>
          </w:p>
        </w:tc>
      </w:tr>
      <w:tr w:rsidR="00AF13EC" w:rsidRPr="00AB5C73" w14:paraId="2A393C8F" w14:textId="77777777" w:rsidTr="000A301E">
        <w:tc>
          <w:tcPr>
            <w:tcW w:w="1523" w:type="dxa"/>
            <w:tcBorders>
              <w:left w:val="nil"/>
              <w:bottom w:val="nil"/>
              <w:right w:val="nil"/>
            </w:tcBorders>
          </w:tcPr>
          <w:p w14:paraId="720136AF" w14:textId="77777777" w:rsidR="00AF13EC" w:rsidRPr="00AB5C73" w:rsidRDefault="00AF13EC" w:rsidP="000A301E">
            <w:pPr>
              <w:rPr>
                <w:rFonts w:ascii="Arial" w:hAnsi="Arial" w:cs="Arial"/>
                <w:sz w:val="16"/>
                <w:szCs w:val="16"/>
              </w:rPr>
            </w:pPr>
          </w:p>
        </w:tc>
        <w:tc>
          <w:tcPr>
            <w:tcW w:w="2163" w:type="dxa"/>
            <w:tcBorders>
              <w:left w:val="nil"/>
              <w:bottom w:val="nil"/>
              <w:right w:val="nil"/>
            </w:tcBorders>
          </w:tcPr>
          <w:p w14:paraId="339BDD66" w14:textId="77777777" w:rsidR="00AF13EC" w:rsidRPr="00AB5C73" w:rsidRDefault="00AF13EC" w:rsidP="000A301E">
            <w:pPr>
              <w:rPr>
                <w:rFonts w:ascii="Arial" w:hAnsi="Arial" w:cs="Arial"/>
                <w:sz w:val="16"/>
                <w:szCs w:val="16"/>
              </w:rPr>
            </w:pPr>
          </w:p>
        </w:tc>
        <w:tc>
          <w:tcPr>
            <w:tcW w:w="709" w:type="dxa"/>
            <w:tcBorders>
              <w:left w:val="nil"/>
              <w:bottom w:val="nil"/>
              <w:right w:val="nil"/>
            </w:tcBorders>
          </w:tcPr>
          <w:p w14:paraId="7D895569" w14:textId="77777777" w:rsidR="00AF13EC" w:rsidRPr="00AB5C73" w:rsidRDefault="00AF13EC" w:rsidP="000A301E">
            <w:pPr>
              <w:jc w:val="center"/>
              <w:rPr>
                <w:rFonts w:ascii="Arial" w:hAnsi="Arial" w:cs="Arial"/>
                <w:sz w:val="16"/>
                <w:szCs w:val="16"/>
              </w:rPr>
            </w:pPr>
          </w:p>
        </w:tc>
        <w:tc>
          <w:tcPr>
            <w:tcW w:w="1129" w:type="dxa"/>
            <w:tcBorders>
              <w:left w:val="nil"/>
              <w:bottom w:val="nil"/>
              <w:right w:val="nil"/>
            </w:tcBorders>
          </w:tcPr>
          <w:p w14:paraId="189EA8AA" w14:textId="77777777" w:rsidR="00AF13EC" w:rsidRPr="00AB5C73" w:rsidRDefault="00AF13EC" w:rsidP="000A301E">
            <w:pPr>
              <w:jc w:val="center"/>
              <w:rPr>
                <w:rFonts w:ascii="Arial" w:hAnsi="Arial" w:cs="Arial"/>
                <w:sz w:val="16"/>
                <w:szCs w:val="16"/>
              </w:rPr>
            </w:pPr>
          </w:p>
        </w:tc>
        <w:tc>
          <w:tcPr>
            <w:tcW w:w="850" w:type="dxa"/>
            <w:tcBorders>
              <w:left w:val="nil"/>
              <w:bottom w:val="nil"/>
              <w:right w:val="nil"/>
            </w:tcBorders>
          </w:tcPr>
          <w:p w14:paraId="19B93DA1" w14:textId="77777777" w:rsidR="00AF13EC" w:rsidRPr="00AB5C73" w:rsidRDefault="00AF13EC" w:rsidP="000A301E">
            <w:pPr>
              <w:jc w:val="center"/>
              <w:rPr>
                <w:rFonts w:ascii="Arial" w:hAnsi="Arial" w:cs="Arial"/>
                <w:sz w:val="16"/>
                <w:szCs w:val="16"/>
              </w:rPr>
            </w:pPr>
          </w:p>
        </w:tc>
        <w:tc>
          <w:tcPr>
            <w:tcW w:w="1276" w:type="dxa"/>
            <w:tcBorders>
              <w:left w:val="nil"/>
              <w:bottom w:val="nil"/>
              <w:right w:val="nil"/>
            </w:tcBorders>
          </w:tcPr>
          <w:p w14:paraId="727E01FB" w14:textId="77777777" w:rsidR="00AF13EC" w:rsidRPr="00AB5C73" w:rsidRDefault="00AF13EC" w:rsidP="000A301E">
            <w:pPr>
              <w:jc w:val="center"/>
              <w:rPr>
                <w:rFonts w:ascii="Arial" w:hAnsi="Arial" w:cs="Arial"/>
                <w:sz w:val="16"/>
                <w:szCs w:val="16"/>
              </w:rPr>
            </w:pPr>
          </w:p>
        </w:tc>
        <w:tc>
          <w:tcPr>
            <w:tcW w:w="1134" w:type="dxa"/>
            <w:tcBorders>
              <w:left w:val="nil"/>
              <w:bottom w:val="nil"/>
              <w:right w:val="nil"/>
            </w:tcBorders>
          </w:tcPr>
          <w:p w14:paraId="671EF8BC" w14:textId="77777777" w:rsidR="00AF13EC" w:rsidRPr="00AB5C73" w:rsidRDefault="00AF13EC" w:rsidP="000A301E">
            <w:pPr>
              <w:jc w:val="center"/>
              <w:rPr>
                <w:rFonts w:ascii="Arial" w:hAnsi="Arial" w:cs="Arial"/>
                <w:sz w:val="16"/>
                <w:szCs w:val="16"/>
              </w:rPr>
            </w:pPr>
          </w:p>
        </w:tc>
      </w:tr>
      <w:tr w:rsidR="00AF13EC" w:rsidRPr="00AB5C73" w14:paraId="56E295BE" w14:textId="77777777" w:rsidTr="000A301E">
        <w:tc>
          <w:tcPr>
            <w:tcW w:w="1523" w:type="dxa"/>
            <w:tcBorders>
              <w:top w:val="nil"/>
              <w:left w:val="nil"/>
              <w:bottom w:val="nil"/>
              <w:right w:val="nil"/>
            </w:tcBorders>
          </w:tcPr>
          <w:p w14:paraId="70D501E1" w14:textId="77777777" w:rsidR="00AF13EC" w:rsidRPr="00AB5C73" w:rsidRDefault="00AF13EC" w:rsidP="000A301E">
            <w:pPr>
              <w:rPr>
                <w:rFonts w:ascii="Arial" w:hAnsi="Arial" w:cs="Arial"/>
                <w:sz w:val="16"/>
                <w:szCs w:val="16"/>
              </w:rPr>
            </w:pPr>
            <w:proofErr w:type="gramStart"/>
            <w:r w:rsidRPr="00AB5C73">
              <w:rPr>
                <w:rFonts w:ascii="Arial" w:hAnsi="Arial" w:cs="Arial"/>
                <w:sz w:val="16"/>
                <w:szCs w:val="16"/>
              </w:rPr>
              <w:t>SPPB&lt;</w:t>
            </w:r>
            <w:proofErr w:type="gramEnd"/>
            <w:r w:rsidRPr="00AB5C73">
              <w:rPr>
                <w:rFonts w:ascii="Arial" w:hAnsi="Arial" w:cs="Arial"/>
                <w:sz w:val="16"/>
                <w:szCs w:val="16"/>
              </w:rPr>
              <w:t>8</w:t>
            </w:r>
          </w:p>
        </w:tc>
        <w:tc>
          <w:tcPr>
            <w:tcW w:w="2163" w:type="dxa"/>
            <w:tcBorders>
              <w:top w:val="nil"/>
              <w:left w:val="nil"/>
              <w:bottom w:val="nil"/>
              <w:right w:val="nil"/>
            </w:tcBorders>
          </w:tcPr>
          <w:p w14:paraId="36B5FCF7" w14:textId="77777777" w:rsidR="00AF13EC" w:rsidRPr="00EF4790" w:rsidRDefault="00AF13EC" w:rsidP="000A301E">
            <w:pPr>
              <w:rPr>
                <w:rFonts w:ascii="Arial" w:hAnsi="Arial" w:cs="Arial"/>
                <w:sz w:val="16"/>
                <w:szCs w:val="16"/>
                <w:vertAlign w:val="superscript"/>
              </w:rPr>
            </w:pPr>
            <w:r w:rsidRPr="00AB5C73">
              <w:rPr>
                <w:rFonts w:ascii="Arial" w:hAnsi="Arial" w:cs="Arial"/>
                <w:sz w:val="16"/>
                <w:szCs w:val="16"/>
              </w:rPr>
              <w:t xml:space="preserve">Natal, </w:t>
            </w:r>
            <w:proofErr w:type="spellStart"/>
            <w:r w:rsidRPr="00AB5C73">
              <w:rPr>
                <w:rFonts w:ascii="Arial" w:hAnsi="Arial" w:cs="Arial"/>
                <w:sz w:val="16"/>
                <w:szCs w:val="16"/>
              </w:rPr>
              <w:t>Brazil</w:t>
            </w:r>
            <w:r>
              <w:rPr>
                <w:rFonts w:ascii="Arial" w:hAnsi="Arial" w:cs="Arial"/>
                <w:sz w:val="16"/>
                <w:szCs w:val="16"/>
                <w:vertAlign w:val="superscript"/>
              </w:rPr>
              <w:t>a</w:t>
            </w:r>
            <w:proofErr w:type="spellEnd"/>
          </w:p>
        </w:tc>
        <w:tc>
          <w:tcPr>
            <w:tcW w:w="709" w:type="dxa"/>
            <w:tcBorders>
              <w:top w:val="nil"/>
              <w:left w:val="nil"/>
              <w:bottom w:val="nil"/>
              <w:right w:val="nil"/>
            </w:tcBorders>
          </w:tcPr>
          <w:p w14:paraId="7EB65CAE"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1.67</w:t>
            </w:r>
          </w:p>
        </w:tc>
        <w:tc>
          <w:tcPr>
            <w:tcW w:w="1129" w:type="dxa"/>
            <w:tcBorders>
              <w:top w:val="nil"/>
              <w:left w:val="nil"/>
              <w:bottom w:val="nil"/>
              <w:right w:val="nil"/>
            </w:tcBorders>
          </w:tcPr>
          <w:p w14:paraId="350E6DF5"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(1.14 – 2.45)</w:t>
            </w:r>
          </w:p>
        </w:tc>
        <w:tc>
          <w:tcPr>
            <w:tcW w:w="850" w:type="dxa"/>
            <w:tcBorders>
              <w:top w:val="nil"/>
              <w:left w:val="nil"/>
              <w:bottom w:val="nil"/>
              <w:right w:val="nil"/>
            </w:tcBorders>
          </w:tcPr>
          <w:p w14:paraId="059D1577"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1.70</w:t>
            </w:r>
          </w:p>
        </w:tc>
        <w:tc>
          <w:tcPr>
            <w:tcW w:w="1276" w:type="dxa"/>
            <w:tcBorders>
              <w:top w:val="nil"/>
              <w:left w:val="nil"/>
              <w:bottom w:val="nil"/>
              <w:right w:val="nil"/>
            </w:tcBorders>
          </w:tcPr>
          <w:p w14:paraId="764D3850"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(1.15 – 2.50)</w:t>
            </w:r>
          </w:p>
        </w:tc>
        <w:tc>
          <w:tcPr>
            <w:tcW w:w="1134" w:type="dxa"/>
            <w:tcBorders>
              <w:top w:val="nil"/>
              <w:left w:val="nil"/>
              <w:bottom w:val="nil"/>
              <w:right w:val="nil"/>
            </w:tcBorders>
          </w:tcPr>
          <w:p w14:paraId="0B765D36" w14:textId="77777777" w:rsidR="00AF13EC" w:rsidRPr="00AB5C73" w:rsidRDefault="00AF13EC" w:rsidP="000A301E">
            <w:pPr>
              <w:jc w:val="center"/>
              <w:rPr>
                <w:rFonts w:ascii="Arial" w:hAnsi="Arial" w:cs="Arial"/>
                <w:sz w:val="16"/>
                <w:szCs w:val="16"/>
              </w:rPr>
            </w:pPr>
            <w:r>
              <w:rPr>
                <w:rFonts w:ascii="Arial" w:hAnsi="Arial" w:cs="Arial"/>
                <w:sz w:val="16"/>
                <w:szCs w:val="16"/>
              </w:rPr>
              <w:t>-3.5</w:t>
            </w:r>
          </w:p>
        </w:tc>
      </w:tr>
      <w:tr w:rsidR="00AF13EC" w:rsidRPr="00AB5C73" w14:paraId="3BD1E712" w14:textId="77777777" w:rsidTr="000A301E">
        <w:tc>
          <w:tcPr>
            <w:tcW w:w="1523" w:type="dxa"/>
            <w:tcBorders>
              <w:top w:val="nil"/>
              <w:left w:val="nil"/>
              <w:bottom w:val="nil"/>
              <w:right w:val="nil"/>
            </w:tcBorders>
          </w:tcPr>
          <w:p w14:paraId="4D976B8B" w14:textId="77777777" w:rsidR="00AF13EC" w:rsidRPr="00AB5C73" w:rsidRDefault="00AF13EC" w:rsidP="000A301E">
            <w:pPr>
              <w:rPr>
                <w:rFonts w:ascii="Arial" w:hAnsi="Arial" w:cs="Arial"/>
                <w:sz w:val="16"/>
                <w:szCs w:val="16"/>
              </w:rPr>
            </w:pPr>
          </w:p>
        </w:tc>
        <w:tc>
          <w:tcPr>
            <w:tcW w:w="2163" w:type="dxa"/>
            <w:tcBorders>
              <w:top w:val="nil"/>
              <w:left w:val="nil"/>
              <w:bottom w:val="nil"/>
              <w:right w:val="nil"/>
            </w:tcBorders>
          </w:tcPr>
          <w:p w14:paraId="4505A550" w14:textId="77777777" w:rsidR="00AF13EC" w:rsidRPr="00AB5C73" w:rsidRDefault="00AF13EC" w:rsidP="000A301E">
            <w:pPr>
              <w:rPr>
                <w:rFonts w:ascii="Arial" w:hAnsi="Arial" w:cs="Arial"/>
                <w:sz w:val="16"/>
                <w:szCs w:val="16"/>
              </w:rPr>
            </w:pPr>
            <w:r w:rsidRPr="00AB5C73">
              <w:rPr>
                <w:rFonts w:ascii="Arial" w:hAnsi="Arial" w:cs="Arial"/>
                <w:sz w:val="16"/>
                <w:szCs w:val="16"/>
              </w:rPr>
              <w:t xml:space="preserve">Manizales, </w:t>
            </w:r>
            <w:proofErr w:type="spellStart"/>
            <w:r w:rsidRPr="00AB5C73">
              <w:rPr>
                <w:rFonts w:ascii="Arial" w:hAnsi="Arial" w:cs="Arial"/>
                <w:sz w:val="16"/>
                <w:szCs w:val="16"/>
              </w:rPr>
              <w:t>Colombia</w:t>
            </w:r>
            <w:r>
              <w:rPr>
                <w:rFonts w:ascii="Arial" w:hAnsi="Arial" w:cs="Arial"/>
                <w:sz w:val="16"/>
                <w:szCs w:val="16"/>
                <w:vertAlign w:val="superscript"/>
              </w:rPr>
              <w:t>a</w:t>
            </w:r>
            <w:proofErr w:type="spellEnd"/>
          </w:p>
        </w:tc>
        <w:tc>
          <w:tcPr>
            <w:tcW w:w="709" w:type="dxa"/>
            <w:tcBorders>
              <w:top w:val="nil"/>
              <w:left w:val="nil"/>
              <w:bottom w:val="nil"/>
              <w:right w:val="nil"/>
            </w:tcBorders>
          </w:tcPr>
          <w:p w14:paraId="04A3C489"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1.97</w:t>
            </w:r>
          </w:p>
        </w:tc>
        <w:tc>
          <w:tcPr>
            <w:tcW w:w="1129" w:type="dxa"/>
            <w:tcBorders>
              <w:top w:val="nil"/>
              <w:left w:val="nil"/>
              <w:bottom w:val="nil"/>
              <w:right w:val="nil"/>
            </w:tcBorders>
          </w:tcPr>
          <w:p w14:paraId="19B7606A"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(1.06 – 3.65)</w:t>
            </w:r>
          </w:p>
        </w:tc>
        <w:tc>
          <w:tcPr>
            <w:tcW w:w="850" w:type="dxa"/>
            <w:tcBorders>
              <w:top w:val="nil"/>
              <w:left w:val="nil"/>
              <w:bottom w:val="nil"/>
              <w:right w:val="nil"/>
            </w:tcBorders>
          </w:tcPr>
          <w:p w14:paraId="2AFA6F2B" w14:textId="77777777" w:rsidR="00AF13EC" w:rsidRPr="00AB5C73" w:rsidRDefault="00AF13EC" w:rsidP="000A301E">
            <w:pPr>
              <w:jc w:val="center"/>
              <w:rPr>
                <w:rFonts w:ascii="Arial" w:hAnsi="Arial" w:cs="Arial"/>
                <w:sz w:val="16"/>
                <w:szCs w:val="16"/>
              </w:rPr>
            </w:pPr>
            <w:r>
              <w:rPr>
                <w:rFonts w:ascii="Arial" w:hAnsi="Arial" w:cs="Arial"/>
                <w:sz w:val="16"/>
                <w:szCs w:val="16"/>
              </w:rPr>
              <w:t>1.87</w:t>
            </w:r>
          </w:p>
        </w:tc>
        <w:tc>
          <w:tcPr>
            <w:tcW w:w="1276" w:type="dxa"/>
            <w:tcBorders>
              <w:top w:val="nil"/>
              <w:left w:val="nil"/>
              <w:bottom w:val="nil"/>
              <w:right w:val="nil"/>
            </w:tcBorders>
          </w:tcPr>
          <w:p w14:paraId="648781FC" w14:textId="77777777" w:rsidR="00AF13EC" w:rsidRPr="00AB5C73" w:rsidRDefault="00AF13EC" w:rsidP="000A301E">
            <w:pPr>
              <w:jc w:val="center"/>
              <w:rPr>
                <w:rFonts w:ascii="Arial" w:hAnsi="Arial" w:cs="Arial"/>
                <w:sz w:val="16"/>
                <w:szCs w:val="16"/>
              </w:rPr>
            </w:pPr>
            <w:r>
              <w:rPr>
                <w:rFonts w:ascii="Arial" w:hAnsi="Arial" w:cs="Arial"/>
                <w:sz w:val="16"/>
                <w:szCs w:val="16"/>
              </w:rPr>
              <w:t>(0.99 – 3.53)</w:t>
            </w:r>
          </w:p>
        </w:tc>
        <w:tc>
          <w:tcPr>
            <w:tcW w:w="1134" w:type="dxa"/>
            <w:tcBorders>
              <w:top w:val="nil"/>
              <w:left w:val="nil"/>
              <w:bottom w:val="nil"/>
              <w:right w:val="nil"/>
            </w:tcBorders>
          </w:tcPr>
          <w:p w14:paraId="3D9297AF" w14:textId="77777777" w:rsidR="00AF13EC" w:rsidRPr="00AB5C73" w:rsidRDefault="00AF13EC" w:rsidP="000A301E">
            <w:pPr>
              <w:jc w:val="center"/>
              <w:rPr>
                <w:rFonts w:ascii="Arial" w:hAnsi="Arial" w:cs="Arial"/>
                <w:sz w:val="16"/>
                <w:szCs w:val="16"/>
              </w:rPr>
            </w:pPr>
            <w:r>
              <w:rPr>
                <w:rFonts w:ascii="Arial" w:hAnsi="Arial" w:cs="Arial"/>
                <w:sz w:val="16"/>
                <w:szCs w:val="16"/>
              </w:rPr>
              <w:t>7.7</w:t>
            </w:r>
          </w:p>
        </w:tc>
      </w:tr>
      <w:tr w:rsidR="00AF13EC" w:rsidRPr="00AB5C73" w14:paraId="5BEB6FCE" w14:textId="77777777" w:rsidTr="000A301E">
        <w:tc>
          <w:tcPr>
            <w:tcW w:w="1523" w:type="dxa"/>
            <w:tcBorders>
              <w:top w:val="nil"/>
              <w:left w:val="nil"/>
              <w:bottom w:val="nil"/>
              <w:right w:val="nil"/>
            </w:tcBorders>
          </w:tcPr>
          <w:p w14:paraId="7E9A76DA" w14:textId="77777777" w:rsidR="00AF13EC" w:rsidRPr="00AB5C73" w:rsidRDefault="00AF13EC" w:rsidP="000A301E">
            <w:pPr>
              <w:rPr>
                <w:rFonts w:ascii="Arial" w:hAnsi="Arial" w:cs="Arial"/>
                <w:sz w:val="16"/>
                <w:szCs w:val="16"/>
              </w:rPr>
            </w:pPr>
          </w:p>
        </w:tc>
        <w:tc>
          <w:tcPr>
            <w:tcW w:w="2163" w:type="dxa"/>
            <w:tcBorders>
              <w:top w:val="nil"/>
              <w:left w:val="nil"/>
              <w:bottom w:val="nil"/>
              <w:right w:val="nil"/>
            </w:tcBorders>
          </w:tcPr>
          <w:p w14:paraId="06CE76D2" w14:textId="77777777" w:rsidR="00AF13EC" w:rsidRPr="00AB5C73" w:rsidRDefault="00AF13EC" w:rsidP="000A301E">
            <w:pPr>
              <w:rPr>
                <w:rFonts w:ascii="Arial" w:hAnsi="Arial" w:cs="Arial"/>
                <w:sz w:val="16"/>
                <w:szCs w:val="16"/>
              </w:rPr>
            </w:pPr>
            <w:r w:rsidRPr="00AB5C73">
              <w:rPr>
                <w:rFonts w:ascii="Arial" w:hAnsi="Arial" w:cs="Arial"/>
                <w:sz w:val="16"/>
                <w:szCs w:val="16"/>
              </w:rPr>
              <w:t xml:space="preserve">Tirana, </w:t>
            </w:r>
            <w:proofErr w:type="spellStart"/>
            <w:r w:rsidRPr="00AB5C73">
              <w:rPr>
                <w:rFonts w:ascii="Arial" w:hAnsi="Arial" w:cs="Arial"/>
                <w:sz w:val="16"/>
                <w:szCs w:val="16"/>
              </w:rPr>
              <w:t>Albania</w:t>
            </w:r>
            <w:r>
              <w:rPr>
                <w:rFonts w:ascii="Arial" w:hAnsi="Arial" w:cs="Arial"/>
                <w:sz w:val="16"/>
                <w:szCs w:val="16"/>
                <w:vertAlign w:val="superscript"/>
              </w:rPr>
              <w:t>a</w:t>
            </w:r>
            <w:proofErr w:type="spellEnd"/>
          </w:p>
        </w:tc>
        <w:tc>
          <w:tcPr>
            <w:tcW w:w="709" w:type="dxa"/>
            <w:tcBorders>
              <w:top w:val="nil"/>
              <w:left w:val="nil"/>
              <w:bottom w:val="nil"/>
              <w:right w:val="nil"/>
            </w:tcBorders>
          </w:tcPr>
          <w:p w14:paraId="39B0FFE0"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2.38</w:t>
            </w:r>
          </w:p>
        </w:tc>
        <w:tc>
          <w:tcPr>
            <w:tcW w:w="1129" w:type="dxa"/>
            <w:tcBorders>
              <w:top w:val="nil"/>
              <w:left w:val="nil"/>
              <w:bottom w:val="nil"/>
              <w:right w:val="nil"/>
            </w:tcBorders>
          </w:tcPr>
          <w:p w14:paraId="565506F2"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(1.53 – 3.69)</w:t>
            </w:r>
          </w:p>
        </w:tc>
        <w:tc>
          <w:tcPr>
            <w:tcW w:w="850" w:type="dxa"/>
            <w:tcBorders>
              <w:top w:val="nil"/>
              <w:left w:val="nil"/>
              <w:bottom w:val="nil"/>
              <w:right w:val="nil"/>
            </w:tcBorders>
          </w:tcPr>
          <w:p w14:paraId="16F85233"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2.03</w:t>
            </w:r>
          </w:p>
        </w:tc>
        <w:tc>
          <w:tcPr>
            <w:tcW w:w="1276" w:type="dxa"/>
            <w:tcBorders>
              <w:top w:val="nil"/>
              <w:left w:val="nil"/>
              <w:bottom w:val="nil"/>
              <w:right w:val="nil"/>
            </w:tcBorders>
          </w:tcPr>
          <w:p w14:paraId="4F7631AA"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(1.31 – 3.16)</w:t>
            </w:r>
          </w:p>
        </w:tc>
        <w:tc>
          <w:tcPr>
            <w:tcW w:w="1134" w:type="dxa"/>
            <w:tcBorders>
              <w:top w:val="nil"/>
              <w:left w:val="nil"/>
              <w:bottom w:val="nil"/>
              <w:right w:val="nil"/>
            </w:tcBorders>
          </w:tcPr>
          <w:p w14:paraId="045C1703" w14:textId="77777777" w:rsidR="00AF13EC" w:rsidRPr="00AB5C73" w:rsidRDefault="00AF13EC" w:rsidP="000A301E">
            <w:pPr>
              <w:jc w:val="center"/>
              <w:rPr>
                <w:rFonts w:ascii="Arial" w:hAnsi="Arial" w:cs="Arial"/>
                <w:sz w:val="16"/>
                <w:szCs w:val="16"/>
              </w:rPr>
            </w:pPr>
            <w:r>
              <w:rPr>
                <w:rFonts w:ascii="Arial" w:hAnsi="Arial" w:cs="Arial"/>
                <w:sz w:val="16"/>
                <w:szCs w:val="16"/>
              </w:rPr>
              <w:t>18.3</w:t>
            </w:r>
          </w:p>
        </w:tc>
      </w:tr>
      <w:tr w:rsidR="00AF13EC" w:rsidRPr="00AB5C73" w14:paraId="7EE1DA87" w14:textId="77777777" w:rsidTr="000A301E">
        <w:tc>
          <w:tcPr>
            <w:tcW w:w="1523" w:type="dxa"/>
            <w:tcBorders>
              <w:top w:val="nil"/>
              <w:left w:val="nil"/>
              <w:bottom w:val="nil"/>
              <w:right w:val="nil"/>
            </w:tcBorders>
          </w:tcPr>
          <w:p w14:paraId="722D27FF" w14:textId="77777777" w:rsidR="00AF13EC" w:rsidRPr="00AB5C73" w:rsidRDefault="00AF13EC" w:rsidP="000A301E">
            <w:pPr>
              <w:rPr>
                <w:rFonts w:ascii="Arial" w:hAnsi="Arial" w:cs="Arial"/>
                <w:sz w:val="16"/>
                <w:szCs w:val="16"/>
              </w:rPr>
            </w:pPr>
          </w:p>
        </w:tc>
        <w:tc>
          <w:tcPr>
            <w:tcW w:w="2163" w:type="dxa"/>
            <w:tcBorders>
              <w:top w:val="nil"/>
              <w:left w:val="nil"/>
              <w:bottom w:val="nil"/>
              <w:right w:val="nil"/>
            </w:tcBorders>
          </w:tcPr>
          <w:p w14:paraId="49644CA2" w14:textId="77777777" w:rsidR="00AF13EC" w:rsidRPr="00AB5C73" w:rsidRDefault="00AF13EC" w:rsidP="000A301E">
            <w:pPr>
              <w:rPr>
                <w:rFonts w:ascii="Arial" w:hAnsi="Arial" w:cs="Arial"/>
                <w:sz w:val="16"/>
                <w:szCs w:val="16"/>
              </w:rPr>
            </w:pPr>
            <w:r w:rsidRPr="00AB5C73">
              <w:rPr>
                <w:rFonts w:ascii="Arial" w:hAnsi="Arial" w:cs="Arial"/>
                <w:sz w:val="16"/>
                <w:szCs w:val="16"/>
              </w:rPr>
              <w:t>Saint-</w:t>
            </w:r>
            <w:proofErr w:type="spellStart"/>
            <w:r w:rsidRPr="00AB5C73">
              <w:rPr>
                <w:rFonts w:ascii="Arial" w:hAnsi="Arial" w:cs="Arial"/>
                <w:sz w:val="16"/>
                <w:szCs w:val="16"/>
              </w:rPr>
              <w:t>Hyacinthe</w:t>
            </w:r>
            <w:proofErr w:type="spellEnd"/>
            <w:r w:rsidRPr="00AB5C73">
              <w:rPr>
                <w:rFonts w:ascii="Arial" w:hAnsi="Arial" w:cs="Arial"/>
                <w:sz w:val="16"/>
                <w:szCs w:val="16"/>
              </w:rPr>
              <w:t xml:space="preserve">, </w:t>
            </w:r>
            <w:proofErr w:type="spellStart"/>
            <w:r w:rsidRPr="00AB5C73">
              <w:rPr>
                <w:rFonts w:ascii="Arial" w:hAnsi="Arial" w:cs="Arial"/>
                <w:sz w:val="16"/>
                <w:szCs w:val="16"/>
              </w:rPr>
              <w:t>Canada</w:t>
            </w:r>
            <w:r>
              <w:rPr>
                <w:rFonts w:ascii="Arial" w:hAnsi="Arial" w:cs="Arial"/>
                <w:sz w:val="16"/>
                <w:szCs w:val="16"/>
                <w:vertAlign w:val="superscript"/>
              </w:rPr>
              <w:t>a</w:t>
            </w:r>
            <w:proofErr w:type="spellEnd"/>
          </w:p>
        </w:tc>
        <w:tc>
          <w:tcPr>
            <w:tcW w:w="709" w:type="dxa"/>
            <w:tcBorders>
              <w:top w:val="nil"/>
              <w:left w:val="nil"/>
              <w:bottom w:val="nil"/>
              <w:right w:val="nil"/>
            </w:tcBorders>
          </w:tcPr>
          <w:p w14:paraId="27DCCB61" w14:textId="77777777" w:rsidR="00AF13EC" w:rsidRPr="00AB5C73" w:rsidRDefault="00AF13EC" w:rsidP="000A301E">
            <w:pPr>
              <w:jc w:val="center"/>
              <w:rPr>
                <w:rFonts w:ascii="Arial" w:hAnsi="Arial" w:cs="Arial"/>
                <w:sz w:val="16"/>
                <w:szCs w:val="16"/>
              </w:rPr>
            </w:pPr>
            <w:r>
              <w:rPr>
                <w:rFonts w:ascii="Arial" w:hAnsi="Arial" w:cs="Arial"/>
                <w:sz w:val="16"/>
                <w:szCs w:val="16"/>
              </w:rPr>
              <w:t>1.78</w:t>
            </w:r>
          </w:p>
        </w:tc>
        <w:tc>
          <w:tcPr>
            <w:tcW w:w="1129" w:type="dxa"/>
            <w:tcBorders>
              <w:top w:val="nil"/>
              <w:left w:val="nil"/>
              <w:bottom w:val="nil"/>
              <w:right w:val="nil"/>
            </w:tcBorders>
          </w:tcPr>
          <w:p w14:paraId="5C730AA0" w14:textId="77777777" w:rsidR="00AF13EC" w:rsidRPr="00AB5C73" w:rsidRDefault="00AF13EC" w:rsidP="000A301E">
            <w:pPr>
              <w:jc w:val="center"/>
              <w:rPr>
                <w:rFonts w:ascii="Arial" w:hAnsi="Arial" w:cs="Arial"/>
                <w:sz w:val="16"/>
                <w:szCs w:val="16"/>
              </w:rPr>
            </w:pPr>
            <w:r>
              <w:rPr>
                <w:rFonts w:ascii="Arial" w:hAnsi="Arial" w:cs="Arial"/>
                <w:sz w:val="16"/>
                <w:szCs w:val="16"/>
              </w:rPr>
              <w:t>(0.81 – 3.87)</w:t>
            </w:r>
          </w:p>
        </w:tc>
        <w:tc>
          <w:tcPr>
            <w:tcW w:w="850" w:type="dxa"/>
            <w:tcBorders>
              <w:top w:val="nil"/>
              <w:left w:val="nil"/>
              <w:bottom w:val="nil"/>
              <w:right w:val="nil"/>
            </w:tcBorders>
          </w:tcPr>
          <w:p w14:paraId="446B736B" w14:textId="77777777" w:rsidR="00AF13EC" w:rsidRPr="00AB5C73" w:rsidRDefault="00AF13EC" w:rsidP="000A301E">
            <w:pPr>
              <w:jc w:val="center"/>
              <w:rPr>
                <w:rFonts w:ascii="Arial" w:hAnsi="Arial" w:cs="Arial"/>
                <w:sz w:val="16"/>
                <w:szCs w:val="16"/>
              </w:rPr>
            </w:pPr>
            <w:r>
              <w:rPr>
                <w:rFonts w:ascii="Arial" w:hAnsi="Arial" w:cs="Arial"/>
                <w:sz w:val="16"/>
                <w:szCs w:val="16"/>
              </w:rPr>
              <w:t>1.50</w:t>
            </w:r>
          </w:p>
        </w:tc>
        <w:tc>
          <w:tcPr>
            <w:tcW w:w="1276" w:type="dxa"/>
            <w:tcBorders>
              <w:top w:val="nil"/>
              <w:left w:val="nil"/>
              <w:bottom w:val="nil"/>
              <w:right w:val="nil"/>
            </w:tcBorders>
          </w:tcPr>
          <w:p w14:paraId="69379ACC" w14:textId="77777777" w:rsidR="00AF13EC" w:rsidRPr="00AB5C73" w:rsidRDefault="00AF13EC" w:rsidP="000A301E">
            <w:pPr>
              <w:jc w:val="center"/>
              <w:rPr>
                <w:rFonts w:ascii="Arial" w:hAnsi="Arial" w:cs="Arial"/>
                <w:sz w:val="16"/>
                <w:szCs w:val="16"/>
              </w:rPr>
            </w:pPr>
            <w:r>
              <w:rPr>
                <w:rFonts w:ascii="Arial" w:hAnsi="Arial" w:cs="Arial"/>
                <w:sz w:val="16"/>
                <w:szCs w:val="16"/>
              </w:rPr>
              <w:t>(0.67 – 3.35)</w:t>
            </w:r>
          </w:p>
        </w:tc>
        <w:tc>
          <w:tcPr>
            <w:tcW w:w="1134" w:type="dxa"/>
            <w:tcBorders>
              <w:top w:val="nil"/>
              <w:left w:val="nil"/>
              <w:bottom w:val="nil"/>
              <w:right w:val="nil"/>
            </w:tcBorders>
          </w:tcPr>
          <w:p w14:paraId="153A7687" w14:textId="77777777" w:rsidR="00AF13EC" w:rsidRPr="00AB5C73" w:rsidRDefault="00AF13EC" w:rsidP="000A301E">
            <w:pPr>
              <w:jc w:val="center"/>
              <w:rPr>
                <w:rFonts w:ascii="Arial" w:hAnsi="Arial" w:cs="Arial"/>
                <w:sz w:val="16"/>
                <w:szCs w:val="16"/>
              </w:rPr>
            </w:pPr>
            <w:r>
              <w:rPr>
                <w:rFonts w:ascii="Arial" w:hAnsi="Arial" w:cs="Arial"/>
                <w:sz w:val="16"/>
                <w:szCs w:val="16"/>
              </w:rPr>
              <w:t>29.7</w:t>
            </w:r>
          </w:p>
        </w:tc>
      </w:tr>
      <w:tr w:rsidR="00AF13EC" w:rsidRPr="00AB5C73" w14:paraId="3E16889F" w14:textId="77777777" w:rsidTr="000A301E">
        <w:tc>
          <w:tcPr>
            <w:tcW w:w="1523" w:type="dxa"/>
            <w:tcBorders>
              <w:top w:val="nil"/>
              <w:left w:val="nil"/>
              <w:bottom w:val="nil"/>
              <w:right w:val="nil"/>
            </w:tcBorders>
          </w:tcPr>
          <w:p w14:paraId="398963CE" w14:textId="77777777" w:rsidR="00AF13EC" w:rsidRPr="00AB5C73" w:rsidRDefault="00AF13EC" w:rsidP="000A301E">
            <w:pPr>
              <w:rPr>
                <w:rFonts w:ascii="Arial" w:hAnsi="Arial" w:cs="Arial"/>
                <w:sz w:val="16"/>
                <w:szCs w:val="16"/>
              </w:rPr>
            </w:pPr>
          </w:p>
        </w:tc>
        <w:tc>
          <w:tcPr>
            <w:tcW w:w="2163" w:type="dxa"/>
            <w:tcBorders>
              <w:top w:val="nil"/>
              <w:left w:val="nil"/>
              <w:bottom w:val="nil"/>
              <w:right w:val="nil"/>
            </w:tcBorders>
          </w:tcPr>
          <w:p w14:paraId="66C6ABED" w14:textId="77777777" w:rsidR="00AF13EC" w:rsidRPr="00AB5C73" w:rsidRDefault="00AF13EC" w:rsidP="000A301E">
            <w:pPr>
              <w:rPr>
                <w:rFonts w:ascii="Arial" w:hAnsi="Arial" w:cs="Arial"/>
                <w:sz w:val="16"/>
                <w:szCs w:val="16"/>
              </w:rPr>
            </w:pPr>
            <w:r w:rsidRPr="00AB5C73">
              <w:rPr>
                <w:rFonts w:ascii="Arial" w:hAnsi="Arial" w:cs="Arial"/>
                <w:sz w:val="16"/>
                <w:szCs w:val="16"/>
              </w:rPr>
              <w:t xml:space="preserve">Kingston, </w:t>
            </w:r>
            <w:proofErr w:type="spellStart"/>
            <w:r w:rsidRPr="00AB5C73">
              <w:rPr>
                <w:rFonts w:ascii="Arial" w:hAnsi="Arial" w:cs="Arial"/>
                <w:sz w:val="16"/>
                <w:szCs w:val="16"/>
              </w:rPr>
              <w:t>Canada</w:t>
            </w:r>
            <w:r>
              <w:rPr>
                <w:rFonts w:ascii="Arial" w:hAnsi="Arial" w:cs="Arial"/>
                <w:sz w:val="16"/>
                <w:szCs w:val="16"/>
                <w:vertAlign w:val="superscript"/>
              </w:rPr>
              <w:t>a</w:t>
            </w:r>
            <w:proofErr w:type="spellEnd"/>
          </w:p>
        </w:tc>
        <w:tc>
          <w:tcPr>
            <w:tcW w:w="709" w:type="dxa"/>
            <w:tcBorders>
              <w:top w:val="nil"/>
              <w:left w:val="nil"/>
              <w:bottom w:val="nil"/>
              <w:right w:val="nil"/>
            </w:tcBorders>
          </w:tcPr>
          <w:p w14:paraId="6EBE97FC" w14:textId="77777777" w:rsidR="00AF13EC" w:rsidRPr="00AB5C73" w:rsidRDefault="00AF13EC" w:rsidP="000A301E">
            <w:pPr>
              <w:jc w:val="center"/>
              <w:rPr>
                <w:rFonts w:ascii="Arial" w:hAnsi="Arial" w:cs="Arial"/>
                <w:sz w:val="16"/>
                <w:szCs w:val="16"/>
              </w:rPr>
            </w:pPr>
            <w:r>
              <w:rPr>
                <w:rFonts w:ascii="Arial" w:hAnsi="Arial" w:cs="Arial"/>
                <w:sz w:val="16"/>
                <w:szCs w:val="16"/>
              </w:rPr>
              <w:t>1.16</w:t>
            </w:r>
          </w:p>
        </w:tc>
        <w:tc>
          <w:tcPr>
            <w:tcW w:w="1129" w:type="dxa"/>
            <w:tcBorders>
              <w:top w:val="nil"/>
              <w:left w:val="nil"/>
              <w:bottom w:val="nil"/>
              <w:right w:val="nil"/>
            </w:tcBorders>
          </w:tcPr>
          <w:p w14:paraId="20D9862D" w14:textId="77777777" w:rsidR="00AF13EC" w:rsidRPr="00AB5C73" w:rsidRDefault="00AF13EC" w:rsidP="000A301E">
            <w:pPr>
              <w:jc w:val="center"/>
              <w:rPr>
                <w:rFonts w:ascii="Arial" w:hAnsi="Arial" w:cs="Arial"/>
                <w:sz w:val="16"/>
                <w:szCs w:val="16"/>
              </w:rPr>
            </w:pPr>
            <w:r>
              <w:rPr>
                <w:rFonts w:ascii="Arial" w:hAnsi="Arial" w:cs="Arial"/>
                <w:sz w:val="16"/>
                <w:szCs w:val="16"/>
              </w:rPr>
              <w:t>(0.58 – 2.33)</w:t>
            </w:r>
          </w:p>
        </w:tc>
        <w:tc>
          <w:tcPr>
            <w:tcW w:w="850" w:type="dxa"/>
            <w:tcBorders>
              <w:top w:val="nil"/>
              <w:left w:val="nil"/>
              <w:bottom w:val="nil"/>
              <w:right w:val="nil"/>
            </w:tcBorders>
          </w:tcPr>
          <w:p w14:paraId="53FD27EA" w14:textId="77777777" w:rsidR="00AF13EC" w:rsidRPr="00AB5C73" w:rsidRDefault="00AF13EC" w:rsidP="000A301E">
            <w:pPr>
              <w:jc w:val="center"/>
              <w:rPr>
                <w:rFonts w:ascii="Arial" w:hAnsi="Arial" w:cs="Arial"/>
                <w:sz w:val="16"/>
                <w:szCs w:val="16"/>
              </w:rPr>
            </w:pPr>
            <w:r>
              <w:rPr>
                <w:rFonts w:ascii="Arial" w:hAnsi="Arial" w:cs="Arial"/>
                <w:sz w:val="16"/>
                <w:szCs w:val="16"/>
              </w:rPr>
              <w:t>1.16</w:t>
            </w:r>
          </w:p>
        </w:tc>
        <w:tc>
          <w:tcPr>
            <w:tcW w:w="1276" w:type="dxa"/>
            <w:tcBorders>
              <w:top w:val="nil"/>
              <w:left w:val="nil"/>
              <w:bottom w:val="nil"/>
              <w:right w:val="nil"/>
            </w:tcBorders>
          </w:tcPr>
          <w:p w14:paraId="31F1255C" w14:textId="77777777" w:rsidR="00AF13EC" w:rsidRPr="00AB5C73" w:rsidRDefault="00AF13EC" w:rsidP="000A301E">
            <w:pPr>
              <w:jc w:val="center"/>
              <w:rPr>
                <w:rFonts w:ascii="Arial" w:hAnsi="Arial" w:cs="Arial"/>
                <w:sz w:val="16"/>
                <w:szCs w:val="16"/>
              </w:rPr>
            </w:pPr>
            <w:r>
              <w:rPr>
                <w:rFonts w:ascii="Arial" w:hAnsi="Arial" w:cs="Arial"/>
                <w:sz w:val="16"/>
                <w:szCs w:val="16"/>
              </w:rPr>
              <w:t>(0.56 – 2.36</w:t>
            </w:r>
          </w:p>
        </w:tc>
        <w:tc>
          <w:tcPr>
            <w:tcW w:w="1134" w:type="dxa"/>
            <w:tcBorders>
              <w:top w:val="nil"/>
              <w:left w:val="nil"/>
              <w:bottom w:val="nil"/>
              <w:right w:val="nil"/>
            </w:tcBorders>
          </w:tcPr>
          <w:p w14:paraId="0B32FCBD" w14:textId="77777777" w:rsidR="00AF13EC" w:rsidRPr="00AB5C73" w:rsidRDefault="00AF13EC" w:rsidP="000A301E">
            <w:pPr>
              <w:jc w:val="center"/>
              <w:rPr>
                <w:rFonts w:ascii="Arial" w:hAnsi="Arial" w:cs="Arial"/>
                <w:sz w:val="16"/>
                <w:szCs w:val="16"/>
              </w:rPr>
            </w:pPr>
            <w:r>
              <w:rPr>
                <w:rFonts w:ascii="Arial" w:hAnsi="Arial" w:cs="Arial"/>
                <w:sz w:val="16"/>
                <w:szCs w:val="16"/>
              </w:rPr>
              <w:t>0.0</w:t>
            </w:r>
          </w:p>
        </w:tc>
      </w:tr>
      <w:tr w:rsidR="00AF13EC" w:rsidRPr="00AB5C73" w14:paraId="70BFEB91" w14:textId="77777777" w:rsidTr="000A301E">
        <w:tc>
          <w:tcPr>
            <w:tcW w:w="1523" w:type="dxa"/>
            <w:tcBorders>
              <w:top w:val="nil"/>
              <w:left w:val="nil"/>
              <w:bottom w:val="nil"/>
              <w:right w:val="nil"/>
            </w:tcBorders>
          </w:tcPr>
          <w:p w14:paraId="01840AD1" w14:textId="77777777" w:rsidR="00AF13EC" w:rsidRPr="00AB5C73" w:rsidRDefault="00AF13EC" w:rsidP="000A301E">
            <w:pPr>
              <w:rPr>
                <w:rFonts w:ascii="Arial" w:hAnsi="Arial" w:cs="Arial"/>
                <w:sz w:val="16"/>
                <w:szCs w:val="16"/>
              </w:rPr>
            </w:pPr>
          </w:p>
        </w:tc>
        <w:tc>
          <w:tcPr>
            <w:tcW w:w="2163" w:type="dxa"/>
            <w:tcBorders>
              <w:top w:val="nil"/>
              <w:left w:val="nil"/>
              <w:bottom w:val="nil"/>
              <w:right w:val="nil"/>
            </w:tcBorders>
          </w:tcPr>
          <w:p w14:paraId="419F993E" w14:textId="77777777" w:rsidR="00AF13EC" w:rsidRPr="00AB5C73" w:rsidRDefault="00AF13EC" w:rsidP="000A301E">
            <w:pPr>
              <w:rPr>
                <w:rFonts w:ascii="Arial" w:hAnsi="Arial" w:cs="Arial"/>
                <w:sz w:val="16"/>
                <w:szCs w:val="16"/>
              </w:rPr>
            </w:pPr>
          </w:p>
        </w:tc>
        <w:tc>
          <w:tcPr>
            <w:tcW w:w="709" w:type="dxa"/>
            <w:tcBorders>
              <w:top w:val="nil"/>
              <w:left w:val="nil"/>
              <w:bottom w:val="nil"/>
              <w:right w:val="nil"/>
            </w:tcBorders>
          </w:tcPr>
          <w:p w14:paraId="22C6A489" w14:textId="77777777" w:rsidR="00AF13EC" w:rsidRPr="00AB5C73" w:rsidRDefault="00AF13EC" w:rsidP="000A301E">
            <w:pPr>
              <w:jc w:val="center"/>
              <w:rPr>
                <w:rFonts w:ascii="Arial" w:hAnsi="Arial" w:cs="Arial"/>
                <w:sz w:val="16"/>
                <w:szCs w:val="16"/>
              </w:rPr>
            </w:pPr>
          </w:p>
        </w:tc>
        <w:tc>
          <w:tcPr>
            <w:tcW w:w="1129" w:type="dxa"/>
            <w:tcBorders>
              <w:top w:val="nil"/>
              <w:left w:val="nil"/>
              <w:bottom w:val="nil"/>
              <w:right w:val="nil"/>
            </w:tcBorders>
          </w:tcPr>
          <w:p w14:paraId="39A2E5E0" w14:textId="77777777" w:rsidR="00AF13EC" w:rsidRPr="00AB5C73" w:rsidRDefault="00AF13EC" w:rsidP="000A301E">
            <w:pPr>
              <w:jc w:val="center"/>
              <w:rPr>
                <w:rFonts w:ascii="Arial" w:hAnsi="Arial" w:cs="Arial"/>
                <w:sz w:val="16"/>
                <w:szCs w:val="16"/>
              </w:rPr>
            </w:pPr>
          </w:p>
        </w:tc>
        <w:tc>
          <w:tcPr>
            <w:tcW w:w="850" w:type="dxa"/>
            <w:tcBorders>
              <w:top w:val="nil"/>
              <w:left w:val="nil"/>
              <w:bottom w:val="nil"/>
              <w:right w:val="nil"/>
            </w:tcBorders>
          </w:tcPr>
          <w:p w14:paraId="39598E81" w14:textId="77777777" w:rsidR="00AF13EC" w:rsidRPr="00AB5C73" w:rsidRDefault="00AF13EC" w:rsidP="000A301E">
            <w:pPr>
              <w:jc w:val="center"/>
              <w:rPr>
                <w:rFonts w:ascii="Arial" w:hAnsi="Arial" w:cs="Arial"/>
                <w:sz w:val="16"/>
                <w:szCs w:val="16"/>
              </w:rPr>
            </w:pPr>
          </w:p>
        </w:tc>
        <w:tc>
          <w:tcPr>
            <w:tcW w:w="1276" w:type="dxa"/>
            <w:tcBorders>
              <w:top w:val="nil"/>
              <w:left w:val="nil"/>
              <w:bottom w:val="nil"/>
              <w:right w:val="nil"/>
            </w:tcBorders>
          </w:tcPr>
          <w:p w14:paraId="3BBCB352" w14:textId="77777777" w:rsidR="00AF13EC" w:rsidRPr="00AB5C73" w:rsidRDefault="00AF13EC" w:rsidP="000A301E">
            <w:pPr>
              <w:jc w:val="center"/>
              <w:rPr>
                <w:rFonts w:ascii="Arial" w:hAnsi="Arial" w:cs="Arial"/>
                <w:sz w:val="16"/>
                <w:szCs w:val="16"/>
              </w:rPr>
            </w:pPr>
          </w:p>
        </w:tc>
        <w:tc>
          <w:tcPr>
            <w:tcW w:w="1134" w:type="dxa"/>
            <w:tcBorders>
              <w:top w:val="nil"/>
              <w:left w:val="nil"/>
              <w:bottom w:val="nil"/>
              <w:right w:val="nil"/>
            </w:tcBorders>
          </w:tcPr>
          <w:p w14:paraId="51381D11" w14:textId="77777777" w:rsidR="00AF13EC" w:rsidRPr="00AB5C73" w:rsidRDefault="00AF13EC" w:rsidP="000A301E">
            <w:pPr>
              <w:jc w:val="center"/>
              <w:rPr>
                <w:rFonts w:ascii="Arial" w:hAnsi="Arial" w:cs="Arial"/>
                <w:sz w:val="16"/>
                <w:szCs w:val="16"/>
              </w:rPr>
            </w:pPr>
          </w:p>
        </w:tc>
      </w:tr>
      <w:tr w:rsidR="00AF13EC" w:rsidRPr="00AB5C73" w14:paraId="7C1E2B3D" w14:textId="77777777" w:rsidTr="000A301E">
        <w:tc>
          <w:tcPr>
            <w:tcW w:w="1523" w:type="dxa"/>
            <w:tcBorders>
              <w:top w:val="nil"/>
              <w:left w:val="nil"/>
              <w:bottom w:val="nil"/>
              <w:right w:val="nil"/>
            </w:tcBorders>
          </w:tcPr>
          <w:p w14:paraId="0DBD0414" w14:textId="77777777" w:rsidR="00AF13EC" w:rsidRPr="00AB5C73" w:rsidRDefault="00AF13EC" w:rsidP="000A301E">
            <w:pPr>
              <w:rPr>
                <w:rFonts w:ascii="Arial" w:hAnsi="Arial" w:cs="Arial"/>
                <w:sz w:val="16"/>
                <w:szCs w:val="16"/>
              </w:rPr>
            </w:pPr>
            <w:proofErr w:type="spellStart"/>
            <w:r w:rsidRPr="00AB5C73">
              <w:rPr>
                <w:rFonts w:ascii="Arial" w:hAnsi="Arial" w:cs="Arial"/>
                <w:sz w:val="16"/>
                <w:szCs w:val="16"/>
              </w:rPr>
              <w:t>Impaired</w:t>
            </w:r>
            <w:proofErr w:type="spellEnd"/>
            <w:r w:rsidRPr="00AB5C73">
              <w:rPr>
                <w:rFonts w:ascii="Arial" w:hAnsi="Arial" w:cs="Arial"/>
                <w:sz w:val="16"/>
                <w:szCs w:val="16"/>
              </w:rPr>
              <w:t xml:space="preserve"> </w:t>
            </w:r>
            <w:proofErr w:type="spellStart"/>
            <w:r w:rsidRPr="00AB5C73">
              <w:rPr>
                <w:rFonts w:ascii="Arial" w:hAnsi="Arial" w:cs="Arial"/>
                <w:sz w:val="16"/>
                <w:szCs w:val="16"/>
              </w:rPr>
              <w:t>mobility</w:t>
            </w:r>
            <w:proofErr w:type="spellEnd"/>
          </w:p>
        </w:tc>
        <w:tc>
          <w:tcPr>
            <w:tcW w:w="2163" w:type="dxa"/>
            <w:tcBorders>
              <w:top w:val="nil"/>
              <w:left w:val="nil"/>
              <w:bottom w:val="nil"/>
              <w:right w:val="nil"/>
            </w:tcBorders>
          </w:tcPr>
          <w:p w14:paraId="2752240C" w14:textId="77777777" w:rsidR="00AF13EC" w:rsidRPr="00AB5C73" w:rsidRDefault="00AF13EC" w:rsidP="000A301E">
            <w:pPr>
              <w:rPr>
                <w:rFonts w:ascii="Arial" w:hAnsi="Arial" w:cs="Arial"/>
                <w:sz w:val="16"/>
                <w:szCs w:val="16"/>
              </w:rPr>
            </w:pPr>
            <w:r w:rsidRPr="00AB5C73">
              <w:rPr>
                <w:rFonts w:ascii="Arial" w:hAnsi="Arial" w:cs="Arial"/>
                <w:sz w:val="16"/>
                <w:szCs w:val="16"/>
              </w:rPr>
              <w:t xml:space="preserve">Natal, </w:t>
            </w:r>
            <w:proofErr w:type="spellStart"/>
            <w:r w:rsidRPr="00AB5C73">
              <w:rPr>
                <w:rFonts w:ascii="Arial" w:hAnsi="Arial" w:cs="Arial"/>
                <w:sz w:val="16"/>
                <w:szCs w:val="16"/>
              </w:rPr>
              <w:t>Brazil</w:t>
            </w:r>
            <w:r>
              <w:rPr>
                <w:rFonts w:ascii="Arial" w:hAnsi="Arial" w:cs="Arial"/>
                <w:sz w:val="16"/>
                <w:szCs w:val="16"/>
                <w:vertAlign w:val="superscript"/>
              </w:rPr>
              <w:t>a</w:t>
            </w:r>
            <w:proofErr w:type="spellEnd"/>
          </w:p>
        </w:tc>
        <w:tc>
          <w:tcPr>
            <w:tcW w:w="709" w:type="dxa"/>
            <w:tcBorders>
              <w:top w:val="nil"/>
              <w:left w:val="nil"/>
              <w:bottom w:val="nil"/>
              <w:right w:val="nil"/>
            </w:tcBorders>
          </w:tcPr>
          <w:p w14:paraId="153D9D5B"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2.25</w:t>
            </w:r>
          </w:p>
        </w:tc>
        <w:tc>
          <w:tcPr>
            <w:tcW w:w="1129" w:type="dxa"/>
            <w:tcBorders>
              <w:top w:val="nil"/>
              <w:left w:val="nil"/>
              <w:bottom w:val="nil"/>
              <w:right w:val="nil"/>
            </w:tcBorders>
          </w:tcPr>
          <w:p w14:paraId="77CA59FD"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(1.75 – 2.89)</w:t>
            </w:r>
          </w:p>
        </w:tc>
        <w:tc>
          <w:tcPr>
            <w:tcW w:w="850" w:type="dxa"/>
            <w:tcBorders>
              <w:top w:val="nil"/>
              <w:left w:val="nil"/>
              <w:bottom w:val="nil"/>
              <w:right w:val="nil"/>
            </w:tcBorders>
          </w:tcPr>
          <w:p w14:paraId="28EB2603"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2.16</w:t>
            </w:r>
          </w:p>
        </w:tc>
        <w:tc>
          <w:tcPr>
            <w:tcW w:w="1276" w:type="dxa"/>
            <w:tcBorders>
              <w:top w:val="nil"/>
              <w:left w:val="nil"/>
              <w:bottom w:val="nil"/>
              <w:right w:val="nil"/>
            </w:tcBorders>
          </w:tcPr>
          <w:p w14:paraId="601E1888"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(1.68 – 2.77)</w:t>
            </w:r>
          </w:p>
        </w:tc>
        <w:tc>
          <w:tcPr>
            <w:tcW w:w="1134" w:type="dxa"/>
            <w:tcBorders>
              <w:top w:val="nil"/>
              <w:left w:val="nil"/>
              <w:bottom w:val="nil"/>
              <w:right w:val="nil"/>
            </w:tcBorders>
          </w:tcPr>
          <w:p w14:paraId="7D9FF245" w14:textId="77777777" w:rsidR="00AF13EC" w:rsidRPr="00AB5C73" w:rsidRDefault="00AF13EC" w:rsidP="000A301E">
            <w:pPr>
              <w:jc w:val="center"/>
              <w:rPr>
                <w:rFonts w:ascii="Arial" w:hAnsi="Arial" w:cs="Arial"/>
                <w:sz w:val="16"/>
                <w:szCs w:val="16"/>
              </w:rPr>
            </w:pPr>
            <w:r>
              <w:rPr>
                <w:rFonts w:ascii="Arial" w:hAnsi="Arial" w:cs="Arial"/>
                <w:sz w:val="16"/>
                <w:szCs w:val="16"/>
              </w:rPr>
              <w:t>5.0</w:t>
            </w:r>
          </w:p>
        </w:tc>
      </w:tr>
      <w:tr w:rsidR="00AF13EC" w:rsidRPr="00AB5C73" w14:paraId="5B958D55" w14:textId="77777777" w:rsidTr="000A301E">
        <w:tc>
          <w:tcPr>
            <w:tcW w:w="1523" w:type="dxa"/>
            <w:tcBorders>
              <w:top w:val="nil"/>
              <w:left w:val="nil"/>
              <w:bottom w:val="nil"/>
              <w:right w:val="nil"/>
            </w:tcBorders>
          </w:tcPr>
          <w:p w14:paraId="2C6DABD6" w14:textId="77777777" w:rsidR="00AF13EC" w:rsidRPr="00AB5C73" w:rsidRDefault="00AF13EC" w:rsidP="000A301E">
            <w:pPr>
              <w:rPr>
                <w:rFonts w:ascii="Arial" w:hAnsi="Arial" w:cs="Arial"/>
                <w:sz w:val="16"/>
                <w:szCs w:val="16"/>
              </w:rPr>
            </w:pPr>
          </w:p>
        </w:tc>
        <w:tc>
          <w:tcPr>
            <w:tcW w:w="2163" w:type="dxa"/>
            <w:tcBorders>
              <w:top w:val="nil"/>
              <w:left w:val="nil"/>
              <w:bottom w:val="nil"/>
              <w:right w:val="nil"/>
            </w:tcBorders>
          </w:tcPr>
          <w:p w14:paraId="06660125" w14:textId="77777777" w:rsidR="00AF13EC" w:rsidRPr="00AB5C73" w:rsidRDefault="00AF13EC" w:rsidP="000A301E">
            <w:pPr>
              <w:rPr>
                <w:rFonts w:ascii="Arial" w:hAnsi="Arial" w:cs="Arial"/>
                <w:sz w:val="16"/>
                <w:szCs w:val="16"/>
              </w:rPr>
            </w:pPr>
            <w:r w:rsidRPr="00AB5C73">
              <w:rPr>
                <w:rFonts w:ascii="Arial" w:hAnsi="Arial" w:cs="Arial"/>
                <w:sz w:val="16"/>
                <w:szCs w:val="16"/>
              </w:rPr>
              <w:t xml:space="preserve">Manizales, </w:t>
            </w:r>
            <w:proofErr w:type="spellStart"/>
            <w:r w:rsidRPr="00AB5C73">
              <w:rPr>
                <w:rFonts w:ascii="Arial" w:hAnsi="Arial" w:cs="Arial"/>
                <w:sz w:val="16"/>
                <w:szCs w:val="16"/>
              </w:rPr>
              <w:t>Colombia</w:t>
            </w:r>
            <w:r>
              <w:rPr>
                <w:rFonts w:ascii="Arial" w:hAnsi="Arial" w:cs="Arial"/>
                <w:sz w:val="16"/>
                <w:szCs w:val="16"/>
                <w:vertAlign w:val="superscript"/>
              </w:rPr>
              <w:t>a</w:t>
            </w:r>
            <w:proofErr w:type="spellEnd"/>
          </w:p>
        </w:tc>
        <w:tc>
          <w:tcPr>
            <w:tcW w:w="709" w:type="dxa"/>
            <w:tcBorders>
              <w:top w:val="nil"/>
              <w:left w:val="nil"/>
              <w:bottom w:val="nil"/>
              <w:right w:val="nil"/>
            </w:tcBorders>
          </w:tcPr>
          <w:p w14:paraId="12469819"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1.51</w:t>
            </w:r>
          </w:p>
        </w:tc>
        <w:tc>
          <w:tcPr>
            <w:tcW w:w="1129" w:type="dxa"/>
            <w:tcBorders>
              <w:top w:val="nil"/>
              <w:left w:val="nil"/>
              <w:bottom w:val="nil"/>
              <w:right w:val="nil"/>
            </w:tcBorders>
          </w:tcPr>
          <w:p w14:paraId="3945BEA4"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(1.23 – 1.87)</w:t>
            </w:r>
          </w:p>
        </w:tc>
        <w:tc>
          <w:tcPr>
            <w:tcW w:w="850" w:type="dxa"/>
            <w:tcBorders>
              <w:top w:val="nil"/>
              <w:left w:val="nil"/>
              <w:bottom w:val="nil"/>
              <w:right w:val="nil"/>
            </w:tcBorders>
          </w:tcPr>
          <w:p w14:paraId="43AF5EF6"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1.45</w:t>
            </w:r>
          </w:p>
        </w:tc>
        <w:tc>
          <w:tcPr>
            <w:tcW w:w="1276" w:type="dxa"/>
            <w:tcBorders>
              <w:top w:val="nil"/>
              <w:left w:val="nil"/>
              <w:bottom w:val="nil"/>
              <w:right w:val="nil"/>
            </w:tcBorders>
          </w:tcPr>
          <w:p w14:paraId="39DAE4D9"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(1.18 – 1.79)</w:t>
            </w:r>
          </w:p>
        </w:tc>
        <w:tc>
          <w:tcPr>
            <w:tcW w:w="1134" w:type="dxa"/>
            <w:tcBorders>
              <w:top w:val="nil"/>
              <w:left w:val="nil"/>
              <w:bottom w:val="nil"/>
              <w:right w:val="nil"/>
            </w:tcBorders>
          </w:tcPr>
          <w:p w14:paraId="1D8A3EBD" w14:textId="77777777" w:rsidR="00AF13EC" w:rsidRPr="00AB5C73" w:rsidRDefault="00AF13EC" w:rsidP="000A301E">
            <w:pPr>
              <w:jc w:val="center"/>
              <w:rPr>
                <w:rFonts w:ascii="Arial" w:hAnsi="Arial" w:cs="Arial"/>
                <w:sz w:val="16"/>
                <w:szCs w:val="16"/>
              </w:rPr>
            </w:pPr>
            <w:r>
              <w:rPr>
                <w:rFonts w:ascii="Arial" w:hAnsi="Arial" w:cs="Arial"/>
                <w:sz w:val="16"/>
                <w:szCs w:val="16"/>
              </w:rPr>
              <w:t>9.8</w:t>
            </w:r>
          </w:p>
        </w:tc>
      </w:tr>
      <w:tr w:rsidR="00AF13EC" w:rsidRPr="00AB5C73" w14:paraId="304ECB34" w14:textId="77777777" w:rsidTr="000A301E">
        <w:tc>
          <w:tcPr>
            <w:tcW w:w="1523" w:type="dxa"/>
            <w:tcBorders>
              <w:top w:val="nil"/>
              <w:left w:val="nil"/>
              <w:bottom w:val="nil"/>
              <w:right w:val="nil"/>
            </w:tcBorders>
          </w:tcPr>
          <w:p w14:paraId="135BEA52" w14:textId="77777777" w:rsidR="00AF13EC" w:rsidRPr="00AB5C73" w:rsidRDefault="00AF13EC" w:rsidP="000A301E">
            <w:pPr>
              <w:rPr>
                <w:rFonts w:ascii="Arial" w:hAnsi="Arial" w:cs="Arial"/>
                <w:sz w:val="16"/>
                <w:szCs w:val="16"/>
              </w:rPr>
            </w:pPr>
          </w:p>
        </w:tc>
        <w:tc>
          <w:tcPr>
            <w:tcW w:w="2163" w:type="dxa"/>
            <w:tcBorders>
              <w:top w:val="nil"/>
              <w:left w:val="nil"/>
              <w:bottom w:val="nil"/>
              <w:right w:val="nil"/>
            </w:tcBorders>
          </w:tcPr>
          <w:p w14:paraId="4839099B" w14:textId="77777777" w:rsidR="00AF13EC" w:rsidRPr="00AB5C73" w:rsidRDefault="00AF13EC" w:rsidP="000A301E">
            <w:pPr>
              <w:rPr>
                <w:rFonts w:ascii="Arial" w:hAnsi="Arial" w:cs="Arial"/>
                <w:sz w:val="16"/>
                <w:szCs w:val="16"/>
              </w:rPr>
            </w:pPr>
            <w:r w:rsidRPr="00AB5C73">
              <w:rPr>
                <w:rFonts w:ascii="Arial" w:hAnsi="Arial" w:cs="Arial"/>
                <w:sz w:val="16"/>
                <w:szCs w:val="16"/>
              </w:rPr>
              <w:t xml:space="preserve">Tirana, </w:t>
            </w:r>
            <w:proofErr w:type="spellStart"/>
            <w:r w:rsidRPr="00AB5C73">
              <w:rPr>
                <w:rFonts w:ascii="Arial" w:hAnsi="Arial" w:cs="Arial"/>
                <w:sz w:val="16"/>
                <w:szCs w:val="16"/>
              </w:rPr>
              <w:t>Albania</w:t>
            </w:r>
            <w:r>
              <w:rPr>
                <w:rFonts w:ascii="Arial" w:hAnsi="Arial" w:cs="Arial"/>
                <w:sz w:val="16"/>
                <w:szCs w:val="16"/>
                <w:vertAlign w:val="superscript"/>
              </w:rPr>
              <w:t>a</w:t>
            </w:r>
            <w:proofErr w:type="spellEnd"/>
          </w:p>
        </w:tc>
        <w:tc>
          <w:tcPr>
            <w:tcW w:w="709" w:type="dxa"/>
            <w:tcBorders>
              <w:top w:val="nil"/>
              <w:left w:val="nil"/>
              <w:bottom w:val="nil"/>
              <w:right w:val="nil"/>
            </w:tcBorders>
          </w:tcPr>
          <w:p w14:paraId="4F325387"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1.70</w:t>
            </w:r>
          </w:p>
        </w:tc>
        <w:tc>
          <w:tcPr>
            <w:tcW w:w="1129" w:type="dxa"/>
            <w:tcBorders>
              <w:top w:val="nil"/>
              <w:left w:val="nil"/>
              <w:bottom w:val="nil"/>
              <w:right w:val="nil"/>
            </w:tcBorders>
          </w:tcPr>
          <w:p w14:paraId="58BB422D"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(1.39 – 2.08)</w:t>
            </w:r>
          </w:p>
        </w:tc>
        <w:tc>
          <w:tcPr>
            <w:tcW w:w="850" w:type="dxa"/>
            <w:tcBorders>
              <w:top w:val="nil"/>
              <w:left w:val="nil"/>
              <w:bottom w:val="nil"/>
              <w:right w:val="nil"/>
            </w:tcBorders>
          </w:tcPr>
          <w:p w14:paraId="22E693EA"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1.65</w:t>
            </w:r>
          </w:p>
        </w:tc>
        <w:tc>
          <w:tcPr>
            <w:tcW w:w="1276" w:type="dxa"/>
            <w:tcBorders>
              <w:top w:val="nil"/>
              <w:left w:val="nil"/>
              <w:bottom w:val="nil"/>
              <w:right w:val="nil"/>
            </w:tcBorders>
          </w:tcPr>
          <w:p w14:paraId="02C52A24"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(1.34 – 2.02)</w:t>
            </w:r>
          </w:p>
        </w:tc>
        <w:tc>
          <w:tcPr>
            <w:tcW w:w="1134" w:type="dxa"/>
            <w:tcBorders>
              <w:top w:val="nil"/>
              <w:left w:val="nil"/>
              <w:bottom w:val="nil"/>
              <w:right w:val="nil"/>
            </w:tcBorders>
          </w:tcPr>
          <w:p w14:paraId="60EE480B" w14:textId="77777777" w:rsidR="00AF13EC" w:rsidRPr="00AB5C73" w:rsidRDefault="00AF13EC" w:rsidP="000A301E">
            <w:pPr>
              <w:jc w:val="center"/>
              <w:rPr>
                <w:rFonts w:ascii="Arial" w:hAnsi="Arial" w:cs="Arial"/>
                <w:sz w:val="16"/>
                <w:szCs w:val="16"/>
              </w:rPr>
            </w:pPr>
            <w:r>
              <w:rPr>
                <w:rFonts w:ascii="Arial" w:hAnsi="Arial" w:cs="Arial"/>
                <w:sz w:val="16"/>
                <w:szCs w:val="16"/>
              </w:rPr>
              <w:t>5.6</w:t>
            </w:r>
          </w:p>
        </w:tc>
      </w:tr>
      <w:tr w:rsidR="00AF13EC" w:rsidRPr="00AB5C73" w14:paraId="66319262" w14:textId="77777777" w:rsidTr="000A301E">
        <w:tc>
          <w:tcPr>
            <w:tcW w:w="1523" w:type="dxa"/>
            <w:tcBorders>
              <w:top w:val="nil"/>
              <w:left w:val="nil"/>
              <w:bottom w:val="nil"/>
              <w:right w:val="nil"/>
            </w:tcBorders>
          </w:tcPr>
          <w:p w14:paraId="59D66860" w14:textId="77777777" w:rsidR="00AF13EC" w:rsidRPr="00AB5C73" w:rsidRDefault="00AF13EC" w:rsidP="000A301E">
            <w:pPr>
              <w:rPr>
                <w:rFonts w:ascii="Arial" w:hAnsi="Arial" w:cs="Arial"/>
                <w:sz w:val="16"/>
                <w:szCs w:val="16"/>
              </w:rPr>
            </w:pPr>
          </w:p>
        </w:tc>
        <w:tc>
          <w:tcPr>
            <w:tcW w:w="2163" w:type="dxa"/>
            <w:tcBorders>
              <w:top w:val="nil"/>
              <w:left w:val="nil"/>
              <w:bottom w:val="nil"/>
              <w:right w:val="nil"/>
            </w:tcBorders>
          </w:tcPr>
          <w:p w14:paraId="116F0697" w14:textId="77777777" w:rsidR="00AF13EC" w:rsidRPr="00AB5C73" w:rsidRDefault="00AF13EC" w:rsidP="000A301E">
            <w:pPr>
              <w:rPr>
                <w:rFonts w:ascii="Arial" w:hAnsi="Arial" w:cs="Arial"/>
                <w:sz w:val="16"/>
                <w:szCs w:val="16"/>
              </w:rPr>
            </w:pPr>
            <w:r w:rsidRPr="00AB5C73">
              <w:rPr>
                <w:rFonts w:ascii="Arial" w:hAnsi="Arial" w:cs="Arial"/>
                <w:sz w:val="16"/>
                <w:szCs w:val="16"/>
              </w:rPr>
              <w:t>Saint-</w:t>
            </w:r>
            <w:proofErr w:type="spellStart"/>
            <w:r w:rsidRPr="00AB5C73">
              <w:rPr>
                <w:rFonts w:ascii="Arial" w:hAnsi="Arial" w:cs="Arial"/>
                <w:sz w:val="16"/>
                <w:szCs w:val="16"/>
              </w:rPr>
              <w:t>Hyacinthe</w:t>
            </w:r>
            <w:proofErr w:type="spellEnd"/>
            <w:r w:rsidRPr="00AB5C73">
              <w:rPr>
                <w:rFonts w:ascii="Arial" w:hAnsi="Arial" w:cs="Arial"/>
                <w:sz w:val="16"/>
                <w:szCs w:val="16"/>
              </w:rPr>
              <w:t xml:space="preserve">, </w:t>
            </w:r>
            <w:proofErr w:type="spellStart"/>
            <w:r w:rsidRPr="00AB5C73">
              <w:rPr>
                <w:rFonts w:ascii="Arial" w:hAnsi="Arial" w:cs="Arial"/>
                <w:sz w:val="16"/>
                <w:szCs w:val="16"/>
              </w:rPr>
              <w:t>Canada</w:t>
            </w:r>
            <w:r>
              <w:rPr>
                <w:rFonts w:ascii="Arial" w:hAnsi="Arial" w:cs="Arial"/>
                <w:sz w:val="16"/>
                <w:szCs w:val="16"/>
                <w:vertAlign w:val="superscript"/>
              </w:rPr>
              <w:t>a</w:t>
            </w:r>
            <w:proofErr w:type="spellEnd"/>
          </w:p>
        </w:tc>
        <w:tc>
          <w:tcPr>
            <w:tcW w:w="709" w:type="dxa"/>
            <w:tcBorders>
              <w:top w:val="nil"/>
              <w:left w:val="nil"/>
              <w:bottom w:val="nil"/>
              <w:right w:val="nil"/>
            </w:tcBorders>
          </w:tcPr>
          <w:p w14:paraId="6B5C8EEB"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2.43</w:t>
            </w:r>
          </w:p>
        </w:tc>
        <w:tc>
          <w:tcPr>
            <w:tcW w:w="1129" w:type="dxa"/>
            <w:tcBorders>
              <w:top w:val="nil"/>
              <w:left w:val="nil"/>
              <w:bottom w:val="nil"/>
              <w:right w:val="nil"/>
            </w:tcBorders>
          </w:tcPr>
          <w:p w14:paraId="58E3B2D3"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(1.59 – 3.70)</w:t>
            </w:r>
          </w:p>
        </w:tc>
        <w:tc>
          <w:tcPr>
            <w:tcW w:w="850" w:type="dxa"/>
            <w:tcBorders>
              <w:top w:val="nil"/>
              <w:left w:val="nil"/>
              <w:bottom w:val="nil"/>
              <w:right w:val="nil"/>
            </w:tcBorders>
          </w:tcPr>
          <w:p w14:paraId="32502065"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2.12</w:t>
            </w:r>
          </w:p>
        </w:tc>
        <w:tc>
          <w:tcPr>
            <w:tcW w:w="1276" w:type="dxa"/>
            <w:tcBorders>
              <w:top w:val="nil"/>
              <w:left w:val="nil"/>
              <w:bottom w:val="nil"/>
              <w:right w:val="nil"/>
            </w:tcBorders>
          </w:tcPr>
          <w:p w14:paraId="46F79111"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(1.38 – 3.25)</w:t>
            </w:r>
          </w:p>
        </w:tc>
        <w:tc>
          <w:tcPr>
            <w:tcW w:w="1134" w:type="dxa"/>
            <w:tcBorders>
              <w:top w:val="nil"/>
              <w:left w:val="nil"/>
              <w:bottom w:val="nil"/>
              <w:right w:val="nil"/>
            </w:tcBorders>
          </w:tcPr>
          <w:p w14:paraId="228512DE" w14:textId="77777777" w:rsidR="00AF13EC" w:rsidRPr="00AB5C73" w:rsidRDefault="00AF13EC" w:rsidP="000A301E">
            <w:pPr>
              <w:jc w:val="center"/>
              <w:rPr>
                <w:rFonts w:ascii="Arial" w:hAnsi="Arial" w:cs="Arial"/>
                <w:sz w:val="16"/>
                <w:szCs w:val="16"/>
              </w:rPr>
            </w:pPr>
            <w:r>
              <w:rPr>
                <w:rFonts w:ascii="Arial" w:hAnsi="Arial" w:cs="Arial"/>
                <w:sz w:val="16"/>
                <w:szCs w:val="16"/>
              </w:rPr>
              <w:t>15.4</w:t>
            </w:r>
          </w:p>
        </w:tc>
      </w:tr>
      <w:tr w:rsidR="00AF13EC" w:rsidRPr="00AB5C73" w14:paraId="2B1DCE92" w14:textId="77777777" w:rsidTr="000A301E">
        <w:tc>
          <w:tcPr>
            <w:tcW w:w="1523" w:type="dxa"/>
            <w:tcBorders>
              <w:top w:val="nil"/>
              <w:left w:val="nil"/>
              <w:bottom w:val="nil"/>
              <w:right w:val="nil"/>
            </w:tcBorders>
          </w:tcPr>
          <w:p w14:paraId="16C99B3C" w14:textId="77777777" w:rsidR="00AF13EC" w:rsidRPr="00AB5C73" w:rsidRDefault="00AF13EC" w:rsidP="000A301E">
            <w:pPr>
              <w:rPr>
                <w:rFonts w:ascii="Arial" w:hAnsi="Arial" w:cs="Arial"/>
                <w:sz w:val="16"/>
                <w:szCs w:val="16"/>
              </w:rPr>
            </w:pPr>
          </w:p>
        </w:tc>
        <w:tc>
          <w:tcPr>
            <w:tcW w:w="2163" w:type="dxa"/>
            <w:tcBorders>
              <w:top w:val="nil"/>
              <w:left w:val="nil"/>
              <w:bottom w:val="nil"/>
              <w:right w:val="nil"/>
            </w:tcBorders>
          </w:tcPr>
          <w:p w14:paraId="4F551A46" w14:textId="77777777" w:rsidR="00AF13EC" w:rsidRPr="00AB5C73" w:rsidRDefault="00AF13EC" w:rsidP="000A301E">
            <w:pPr>
              <w:rPr>
                <w:rFonts w:ascii="Arial" w:hAnsi="Arial" w:cs="Arial"/>
                <w:sz w:val="16"/>
                <w:szCs w:val="16"/>
              </w:rPr>
            </w:pPr>
            <w:r w:rsidRPr="00AB5C73">
              <w:rPr>
                <w:rFonts w:ascii="Arial" w:hAnsi="Arial" w:cs="Arial"/>
                <w:sz w:val="16"/>
                <w:szCs w:val="16"/>
              </w:rPr>
              <w:t xml:space="preserve">Kingston, </w:t>
            </w:r>
            <w:proofErr w:type="spellStart"/>
            <w:r w:rsidRPr="00AB5C73">
              <w:rPr>
                <w:rFonts w:ascii="Arial" w:hAnsi="Arial" w:cs="Arial"/>
                <w:sz w:val="16"/>
                <w:szCs w:val="16"/>
              </w:rPr>
              <w:t>Canada</w:t>
            </w:r>
            <w:r>
              <w:rPr>
                <w:rFonts w:ascii="Arial" w:hAnsi="Arial" w:cs="Arial"/>
                <w:sz w:val="16"/>
                <w:szCs w:val="16"/>
                <w:vertAlign w:val="superscript"/>
              </w:rPr>
              <w:t>a</w:t>
            </w:r>
            <w:proofErr w:type="spellEnd"/>
          </w:p>
        </w:tc>
        <w:tc>
          <w:tcPr>
            <w:tcW w:w="709" w:type="dxa"/>
            <w:tcBorders>
              <w:top w:val="nil"/>
              <w:left w:val="nil"/>
              <w:bottom w:val="nil"/>
              <w:right w:val="nil"/>
            </w:tcBorders>
          </w:tcPr>
          <w:p w14:paraId="0EDDC23B" w14:textId="77777777" w:rsidR="00AF13EC" w:rsidRPr="00AB5C73" w:rsidRDefault="00AF13EC" w:rsidP="000A301E">
            <w:pPr>
              <w:jc w:val="center"/>
              <w:rPr>
                <w:rFonts w:ascii="Arial" w:hAnsi="Arial" w:cs="Arial"/>
                <w:sz w:val="16"/>
                <w:szCs w:val="16"/>
              </w:rPr>
            </w:pPr>
            <w:r>
              <w:rPr>
                <w:rFonts w:ascii="Arial" w:hAnsi="Arial" w:cs="Arial"/>
                <w:sz w:val="16"/>
                <w:szCs w:val="16"/>
              </w:rPr>
              <w:t>1.17</w:t>
            </w:r>
          </w:p>
        </w:tc>
        <w:tc>
          <w:tcPr>
            <w:tcW w:w="1129" w:type="dxa"/>
            <w:tcBorders>
              <w:top w:val="nil"/>
              <w:left w:val="nil"/>
              <w:bottom w:val="nil"/>
              <w:right w:val="nil"/>
            </w:tcBorders>
          </w:tcPr>
          <w:p w14:paraId="6C70F9E4" w14:textId="77777777" w:rsidR="00AF13EC" w:rsidRPr="00AB5C73" w:rsidRDefault="00AF13EC" w:rsidP="000A301E">
            <w:pPr>
              <w:jc w:val="center"/>
              <w:rPr>
                <w:rFonts w:ascii="Arial" w:hAnsi="Arial" w:cs="Arial"/>
                <w:sz w:val="16"/>
                <w:szCs w:val="16"/>
              </w:rPr>
            </w:pPr>
            <w:r>
              <w:rPr>
                <w:rFonts w:ascii="Arial" w:hAnsi="Arial" w:cs="Arial"/>
                <w:sz w:val="16"/>
                <w:szCs w:val="16"/>
              </w:rPr>
              <w:t>(0.78 – 1.75)</w:t>
            </w:r>
          </w:p>
        </w:tc>
        <w:tc>
          <w:tcPr>
            <w:tcW w:w="850" w:type="dxa"/>
            <w:tcBorders>
              <w:top w:val="nil"/>
              <w:left w:val="nil"/>
              <w:bottom w:val="nil"/>
              <w:right w:val="nil"/>
            </w:tcBorders>
          </w:tcPr>
          <w:p w14:paraId="452FA354" w14:textId="77777777" w:rsidR="00AF13EC" w:rsidRPr="00AB5C73" w:rsidRDefault="00AF13EC" w:rsidP="000A301E">
            <w:pPr>
              <w:jc w:val="center"/>
              <w:rPr>
                <w:rFonts w:ascii="Arial" w:hAnsi="Arial" w:cs="Arial"/>
                <w:sz w:val="16"/>
                <w:szCs w:val="16"/>
              </w:rPr>
            </w:pPr>
            <w:r>
              <w:rPr>
                <w:rFonts w:ascii="Arial" w:hAnsi="Arial" w:cs="Arial"/>
                <w:sz w:val="16"/>
                <w:szCs w:val="16"/>
              </w:rPr>
              <w:t>1.15</w:t>
            </w:r>
          </w:p>
        </w:tc>
        <w:tc>
          <w:tcPr>
            <w:tcW w:w="1276" w:type="dxa"/>
            <w:tcBorders>
              <w:top w:val="nil"/>
              <w:left w:val="nil"/>
              <w:bottom w:val="nil"/>
              <w:right w:val="nil"/>
            </w:tcBorders>
          </w:tcPr>
          <w:p w14:paraId="4F999EF6" w14:textId="77777777" w:rsidR="00AF13EC" w:rsidRPr="00AB5C73" w:rsidRDefault="00AF13EC" w:rsidP="000A301E">
            <w:pPr>
              <w:jc w:val="center"/>
              <w:rPr>
                <w:rFonts w:ascii="Arial" w:hAnsi="Arial" w:cs="Arial"/>
                <w:sz w:val="16"/>
                <w:szCs w:val="16"/>
              </w:rPr>
            </w:pPr>
            <w:r>
              <w:rPr>
                <w:rFonts w:ascii="Arial" w:hAnsi="Arial" w:cs="Arial"/>
                <w:sz w:val="16"/>
                <w:szCs w:val="16"/>
              </w:rPr>
              <w:t>(0.76 – 1.72)</w:t>
            </w:r>
          </w:p>
        </w:tc>
        <w:tc>
          <w:tcPr>
            <w:tcW w:w="1134" w:type="dxa"/>
            <w:tcBorders>
              <w:top w:val="nil"/>
              <w:left w:val="nil"/>
              <w:bottom w:val="nil"/>
              <w:right w:val="nil"/>
            </w:tcBorders>
          </w:tcPr>
          <w:p w14:paraId="53742E37" w14:textId="77777777" w:rsidR="00AF13EC" w:rsidRPr="00AB5C73" w:rsidRDefault="00AF13EC" w:rsidP="000A301E">
            <w:pPr>
              <w:jc w:val="center"/>
              <w:rPr>
                <w:rFonts w:ascii="Arial" w:hAnsi="Arial" w:cs="Arial"/>
                <w:sz w:val="16"/>
                <w:szCs w:val="16"/>
              </w:rPr>
            </w:pPr>
            <w:r>
              <w:rPr>
                <w:rFonts w:ascii="Arial" w:hAnsi="Arial" w:cs="Arial"/>
                <w:sz w:val="16"/>
                <w:szCs w:val="16"/>
              </w:rPr>
              <w:t>11.0</w:t>
            </w:r>
          </w:p>
        </w:tc>
      </w:tr>
      <w:tr w:rsidR="00AF13EC" w:rsidRPr="00AB5C73" w14:paraId="21155F7A" w14:textId="77777777" w:rsidTr="000A301E">
        <w:tc>
          <w:tcPr>
            <w:tcW w:w="1523" w:type="dxa"/>
            <w:tcBorders>
              <w:top w:val="nil"/>
              <w:left w:val="nil"/>
              <w:bottom w:val="nil"/>
              <w:right w:val="nil"/>
            </w:tcBorders>
          </w:tcPr>
          <w:p w14:paraId="318A81AB" w14:textId="77777777" w:rsidR="00AF13EC" w:rsidRPr="00AB5C73" w:rsidRDefault="00AF13EC" w:rsidP="000A301E">
            <w:pPr>
              <w:rPr>
                <w:rFonts w:ascii="Arial" w:hAnsi="Arial" w:cs="Arial"/>
                <w:sz w:val="16"/>
                <w:szCs w:val="16"/>
              </w:rPr>
            </w:pPr>
          </w:p>
        </w:tc>
        <w:tc>
          <w:tcPr>
            <w:tcW w:w="2163" w:type="dxa"/>
            <w:tcBorders>
              <w:top w:val="nil"/>
              <w:left w:val="nil"/>
              <w:bottom w:val="nil"/>
              <w:right w:val="nil"/>
            </w:tcBorders>
          </w:tcPr>
          <w:p w14:paraId="299D53AA" w14:textId="77777777" w:rsidR="00AF13EC" w:rsidRPr="00AB5C73" w:rsidRDefault="00AF13EC" w:rsidP="000A301E">
            <w:pPr>
              <w:rPr>
                <w:rFonts w:ascii="Arial" w:hAnsi="Arial" w:cs="Arial"/>
                <w:sz w:val="16"/>
                <w:szCs w:val="16"/>
              </w:rPr>
            </w:pPr>
          </w:p>
        </w:tc>
        <w:tc>
          <w:tcPr>
            <w:tcW w:w="709" w:type="dxa"/>
            <w:tcBorders>
              <w:top w:val="nil"/>
              <w:left w:val="nil"/>
              <w:bottom w:val="nil"/>
              <w:right w:val="nil"/>
            </w:tcBorders>
          </w:tcPr>
          <w:p w14:paraId="139F72BB" w14:textId="77777777" w:rsidR="00AF13EC" w:rsidRPr="00AB5C73" w:rsidRDefault="00AF13EC" w:rsidP="000A301E">
            <w:pPr>
              <w:jc w:val="center"/>
              <w:rPr>
                <w:rFonts w:ascii="Arial" w:hAnsi="Arial" w:cs="Arial"/>
                <w:sz w:val="16"/>
                <w:szCs w:val="16"/>
              </w:rPr>
            </w:pPr>
          </w:p>
        </w:tc>
        <w:tc>
          <w:tcPr>
            <w:tcW w:w="1129" w:type="dxa"/>
            <w:tcBorders>
              <w:top w:val="nil"/>
              <w:left w:val="nil"/>
              <w:bottom w:val="nil"/>
              <w:right w:val="nil"/>
            </w:tcBorders>
          </w:tcPr>
          <w:p w14:paraId="67013ED5" w14:textId="77777777" w:rsidR="00AF13EC" w:rsidRPr="00AB5C73" w:rsidRDefault="00AF13EC" w:rsidP="000A301E">
            <w:pPr>
              <w:jc w:val="center"/>
              <w:rPr>
                <w:rFonts w:ascii="Arial" w:hAnsi="Arial" w:cs="Arial"/>
                <w:sz w:val="16"/>
                <w:szCs w:val="16"/>
              </w:rPr>
            </w:pPr>
          </w:p>
        </w:tc>
        <w:tc>
          <w:tcPr>
            <w:tcW w:w="850" w:type="dxa"/>
            <w:tcBorders>
              <w:top w:val="nil"/>
              <w:left w:val="nil"/>
              <w:bottom w:val="nil"/>
              <w:right w:val="nil"/>
            </w:tcBorders>
          </w:tcPr>
          <w:p w14:paraId="35D4557C" w14:textId="77777777" w:rsidR="00AF13EC" w:rsidRPr="00AB5C73" w:rsidRDefault="00AF13EC" w:rsidP="000A301E">
            <w:pPr>
              <w:jc w:val="center"/>
              <w:rPr>
                <w:rFonts w:ascii="Arial" w:hAnsi="Arial" w:cs="Arial"/>
                <w:sz w:val="16"/>
                <w:szCs w:val="16"/>
              </w:rPr>
            </w:pPr>
          </w:p>
        </w:tc>
        <w:tc>
          <w:tcPr>
            <w:tcW w:w="1276" w:type="dxa"/>
            <w:tcBorders>
              <w:top w:val="nil"/>
              <w:left w:val="nil"/>
              <w:bottom w:val="nil"/>
              <w:right w:val="nil"/>
            </w:tcBorders>
          </w:tcPr>
          <w:p w14:paraId="2DE0434D" w14:textId="77777777" w:rsidR="00AF13EC" w:rsidRPr="00AB5C73" w:rsidRDefault="00AF13EC" w:rsidP="000A301E">
            <w:pPr>
              <w:jc w:val="center"/>
              <w:rPr>
                <w:rFonts w:ascii="Arial" w:hAnsi="Arial" w:cs="Arial"/>
                <w:sz w:val="16"/>
                <w:szCs w:val="16"/>
              </w:rPr>
            </w:pPr>
          </w:p>
        </w:tc>
        <w:tc>
          <w:tcPr>
            <w:tcW w:w="1134" w:type="dxa"/>
            <w:tcBorders>
              <w:top w:val="nil"/>
              <w:left w:val="nil"/>
              <w:bottom w:val="nil"/>
              <w:right w:val="nil"/>
            </w:tcBorders>
          </w:tcPr>
          <w:p w14:paraId="0F829EDE" w14:textId="77777777" w:rsidR="00AF13EC" w:rsidRPr="00AB5C73" w:rsidRDefault="00AF13EC" w:rsidP="000A301E">
            <w:pPr>
              <w:jc w:val="center"/>
              <w:rPr>
                <w:rFonts w:ascii="Arial" w:hAnsi="Arial" w:cs="Arial"/>
                <w:sz w:val="16"/>
                <w:szCs w:val="16"/>
              </w:rPr>
            </w:pPr>
          </w:p>
        </w:tc>
      </w:tr>
      <w:tr w:rsidR="00AF13EC" w:rsidRPr="00AB5C73" w14:paraId="16DA6F1E" w14:textId="77777777" w:rsidTr="000A301E">
        <w:tc>
          <w:tcPr>
            <w:tcW w:w="1523" w:type="dxa"/>
            <w:tcBorders>
              <w:top w:val="nil"/>
              <w:left w:val="nil"/>
              <w:bottom w:val="nil"/>
              <w:right w:val="nil"/>
            </w:tcBorders>
          </w:tcPr>
          <w:p w14:paraId="4BFC80F8" w14:textId="77777777" w:rsidR="00AF13EC" w:rsidRPr="00AB5C73" w:rsidRDefault="00AF13EC" w:rsidP="000A301E">
            <w:pPr>
              <w:rPr>
                <w:rFonts w:ascii="Arial" w:hAnsi="Arial" w:cs="Arial"/>
                <w:sz w:val="16"/>
                <w:szCs w:val="16"/>
              </w:rPr>
            </w:pPr>
            <w:r w:rsidRPr="00AB5C73">
              <w:rPr>
                <w:rFonts w:ascii="Arial" w:hAnsi="Arial" w:cs="Arial"/>
                <w:sz w:val="16"/>
                <w:szCs w:val="16"/>
              </w:rPr>
              <w:t>ADL-limitations</w:t>
            </w:r>
          </w:p>
        </w:tc>
        <w:tc>
          <w:tcPr>
            <w:tcW w:w="2163" w:type="dxa"/>
            <w:tcBorders>
              <w:top w:val="nil"/>
              <w:left w:val="nil"/>
              <w:bottom w:val="nil"/>
              <w:right w:val="nil"/>
            </w:tcBorders>
          </w:tcPr>
          <w:p w14:paraId="30EC8608" w14:textId="77777777" w:rsidR="00AF13EC" w:rsidRPr="00AB5C73" w:rsidRDefault="00AF13EC" w:rsidP="000A301E">
            <w:pPr>
              <w:rPr>
                <w:rFonts w:ascii="Arial" w:hAnsi="Arial" w:cs="Arial"/>
                <w:sz w:val="16"/>
                <w:szCs w:val="16"/>
              </w:rPr>
            </w:pPr>
            <w:r w:rsidRPr="00AB5C73">
              <w:rPr>
                <w:rFonts w:ascii="Arial" w:hAnsi="Arial" w:cs="Arial"/>
                <w:sz w:val="16"/>
                <w:szCs w:val="16"/>
              </w:rPr>
              <w:t xml:space="preserve">Natal, </w:t>
            </w:r>
            <w:proofErr w:type="spellStart"/>
            <w:r w:rsidRPr="00AB5C73">
              <w:rPr>
                <w:rFonts w:ascii="Arial" w:hAnsi="Arial" w:cs="Arial"/>
                <w:sz w:val="16"/>
                <w:szCs w:val="16"/>
              </w:rPr>
              <w:t>Brazil</w:t>
            </w:r>
            <w:r>
              <w:rPr>
                <w:rFonts w:ascii="Arial" w:hAnsi="Arial" w:cs="Arial"/>
                <w:sz w:val="16"/>
                <w:szCs w:val="16"/>
                <w:vertAlign w:val="superscript"/>
              </w:rPr>
              <w:t>a</w:t>
            </w:r>
            <w:proofErr w:type="spellEnd"/>
          </w:p>
        </w:tc>
        <w:tc>
          <w:tcPr>
            <w:tcW w:w="709" w:type="dxa"/>
            <w:tcBorders>
              <w:top w:val="nil"/>
              <w:left w:val="nil"/>
              <w:bottom w:val="nil"/>
              <w:right w:val="nil"/>
            </w:tcBorders>
          </w:tcPr>
          <w:p w14:paraId="7CDEB5DF"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1.62</w:t>
            </w:r>
          </w:p>
        </w:tc>
        <w:tc>
          <w:tcPr>
            <w:tcW w:w="1129" w:type="dxa"/>
            <w:tcBorders>
              <w:top w:val="nil"/>
              <w:left w:val="nil"/>
              <w:bottom w:val="nil"/>
              <w:right w:val="nil"/>
            </w:tcBorders>
          </w:tcPr>
          <w:p w14:paraId="06F42B78"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(1.19 – 2.21)</w:t>
            </w:r>
          </w:p>
        </w:tc>
        <w:tc>
          <w:tcPr>
            <w:tcW w:w="850" w:type="dxa"/>
            <w:tcBorders>
              <w:top w:val="nil"/>
              <w:left w:val="nil"/>
              <w:bottom w:val="nil"/>
              <w:right w:val="nil"/>
            </w:tcBorders>
          </w:tcPr>
          <w:p w14:paraId="60344D05"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1.62</w:t>
            </w:r>
          </w:p>
        </w:tc>
        <w:tc>
          <w:tcPr>
            <w:tcW w:w="1276" w:type="dxa"/>
            <w:tcBorders>
              <w:top w:val="nil"/>
              <w:left w:val="nil"/>
              <w:bottom w:val="nil"/>
              <w:right w:val="nil"/>
            </w:tcBorders>
          </w:tcPr>
          <w:p w14:paraId="517B9C05"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(1.19 – 2.21)</w:t>
            </w:r>
          </w:p>
        </w:tc>
        <w:tc>
          <w:tcPr>
            <w:tcW w:w="1134" w:type="dxa"/>
            <w:tcBorders>
              <w:top w:val="nil"/>
              <w:left w:val="nil"/>
              <w:bottom w:val="nil"/>
              <w:right w:val="nil"/>
            </w:tcBorders>
          </w:tcPr>
          <w:p w14:paraId="0E1D588A" w14:textId="77777777" w:rsidR="00AF13EC" w:rsidRPr="00AB5C73" w:rsidRDefault="00AF13EC" w:rsidP="000A301E">
            <w:pPr>
              <w:jc w:val="center"/>
              <w:rPr>
                <w:rFonts w:ascii="Arial" w:hAnsi="Arial" w:cs="Arial"/>
                <w:sz w:val="16"/>
                <w:szCs w:val="16"/>
              </w:rPr>
            </w:pPr>
            <w:r>
              <w:rPr>
                <w:rFonts w:ascii="Arial" w:hAnsi="Arial" w:cs="Arial"/>
                <w:sz w:val="16"/>
                <w:szCs w:val="16"/>
              </w:rPr>
              <w:t>0,0</w:t>
            </w:r>
          </w:p>
        </w:tc>
      </w:tr>
      <w:tr w:rsidR="00AF13EC" w:rsidRPr="00AB5C73" w14:paraId="645A5F82" w14:textId="77777777" w:rsidTr="000A301E">
        <w:tc>
          <w:tcPr>
            <w:tcW w:w="1523" w:type="dxa"/>
            <w:tcBorders>
              <w:top w:val="nil"/>
              <w:left w:val="nil"/>
              <w:bottom w:val="nil"/>
              <w:right w:val="nil"/>
            </w:tcBorders>
          </w:tcPr>
          <w:p w14:paraId="54E5823A" w14:textId="77777777" w:rsidR="00AF13EC" w:rsidRPr="00AB5C73" w:rsidRDefault="00AF13EC" w:rsidP="000A301E">
            <w:pPr>
              <w:rPr>
                <w:rFonts w:ascii="Arial" w:hAnsi="Arial" w:cs="Arial"/>
                <w:sz w:val="16"/>
                <w:szCs w:val="16"/>
              </w:rPr>
            </w:pPr>
          </w:p>
        </w:tc>
        <w:tc>
          <w:tcPr>
            <w:tcW w:w="2163" w:type="dxa"/>
            <w:tcBorders>
              <w:top w:val="nil"/>
              <w:left w:val="nil"/>
              <w:bottom w:val="nil"/>
              <w:right w:val="nil"/>
            </w:tcBorders>
          </w:tcPr>
          <w:p w14:paraId="03C1CAFC" w14:textId="77777777" w:rsidR="00AF13EC" w:rsidRPr="00AB5C73" w:rsidRDefault="00AF13EC" w:rsidP="000A301E">
            <w:pPr>
              <w:rPr>
                <w:rFonts w:ascii="Arial" w:hAnsi="Arial" w:cs="Arial"/>
                <w:sz w:val="16"/>
                <w:szCs w:val="16"/>
              </w:rPr>
            </w:pPr>
            <w:r w:rsidRPr="00AB5C73">
              <w:rPr>
                <w:rFonts w:ascii="Arial" w:hAnsi="Arial" w:cs="Arial"/>
                <w:sz w:val="16"/>
                <w:szCs w:val="16"/>
              </w:rPr>
              <w:t xml:space="preserve">Manizales, </w:t>
            </w:r>
            <w:proofErr w:type="spellStart"/>
            <w:r w:rsidRPr="00AB5C73">
              <w:rPr>
                <w:rFonts w:ascii="Arial" w:hAnsi="Arial" w:cs="Arial"/>
                <w:sz w:val="16"/>
                <w:szCs w:val="16"/>
              </w:rPr>
              <w:t>Colombia</w:t>
            </w:r>
            <w:r>
              <w:rPr>
                <w:rFonts w:ascii="Arial" w:hAnsi="Arial" w:cs="Arial"/>
                <w:sz w:val="16"/>
                <w:szCs w:val="16"/>
                <w:vertAlign w:val="superscript"/>
              </w:rPr>
              <w:t>a</w:t>
            </w:r>
            <w:proofErr w:type="spellEnd"/>
          </w:p>
        </w:tc>
        <w:tc>
          <w:tcPr>
            <w:tcW w:w="709" w:type="dxa"/>
            <w:tcBorders>
              <w:top w:val="nil"/>
              <w:left w:val="nil"/>
              <w:bottom w:val="nil"/>
              <w:right w:val="nil"/>
            </w:tcBorders>
          </w:tcPr>
          <w:p w14:paraId="3C94C5D7" w14:textId="77777777" w:rsidR="00AF13EC" w:rsidRPr="00AB5C73" w:rsidRDefault="00AF13EC" w:rsidP="000A301E">
            <w:pPr>
              <w:jc w:val="center"/>
              <w:rPr>
                <w:rFonts w:ascii="Arial" w:hAnsi="Arial" w:cs="Arial"/>
                <w:sz w:val="16"/>
                <w:szCs w:val="16"/>
              </w:rPr>
            </w:pPr>
            <w:r>
              <w:rPr>
                <w:rFonts w:ascii="Arial" w:hAnsi="Arial" w:cs="Arial"/>
                <w:sz w:val="16"/>
                <w:szCs w:val="16"/>
              </w:rPr>
              <w:t>1.38</w:t>
            </w:r>
          </w:p>
        </w:tc>
        <w:tc>
          <w:tcPr>
            <w:tcW w:w="1129" w:type="dxa"/>
            <w:tcBorders>
              <w:top w:val="nil"/>
              <w:left w:val="nil"/>
              <w:bottom w:val="nil"/>
              <w:right w:val="nil"/>
            </w:tcBorders>
          </w:tcPr>
          <w:p w14:paraId="3276ADF6" w14:textId="77777777" w:rsidR="00AF13EC" w:rsidRPr="00AB5C73" w:rsidRDefault="00AF13EC" w:rsidP="000A301E">
            <w:pPr>
              <w:jc w:val="center"/>
              <w:rPr>
                <w:rFonts w:ascii="Arial" w:hAnsi="Arial" w:cs="Arial"/>
                <w:sz w:val="16"/>
                <w:szCs w:val="16"/>
              </w:rPr>
            </w:pPr>
            <w:r>
              <w:rPr>
                <w:rFonts w:ascii="Arial" w:hAnsi="Arial" w:cs="Arial"/>
                <w:sz w:val="16"/>
                <w:szCs w:val="16"/>
              </w:rPr>
              <w:t>(0.99 – 1.93)</w:t>
            </w:r>
          </w:p>
        </w:tc>
        <w:tc>
          <w:tcPr>
            <w:tcW w:w="850" w:type="dxa"/>
            <w:tcBorders>
              <w:top w:val="nil"/>
              <w:left w:val="nil"/>
              <w:bottom w:val="nil"/>
              <w:right w:val="nil"/>
            </w:tcBorders>
          </w:tcPr>
          <w:p w14:paraId="0DFC7C94" w14:textId="77777777" w:rsidR="00AF13EC" w:rsidRPr="00AB5C73" w:rsidRDefault="00AF13EC" w:rsidP="000A301E">
            <w:pPr>
              <w:jc w:val="center"/>
              <w:rPr>
                <w:rFonts w:ascii="Arial" w:hAnsi="Arial" w:cs="Arial"/>
                <w:sz w:val="16"/>
                <w:szCs w:val="16"/>
              </w:rPr>
            </w:pPr>
            <w:r>
              <w:rPr>
                <w:rFonts w:ascii="Arial" w:hAnsi="Arial" w:cs="Arial"/>
                <w:sz w:val="16"/>
                <w:szCs w:val="16"/>
              </w:rPr>
              <w:t>1.39</w:t>
            </w:r>
          </w:p>
        </w:tc>
        <w:tc>
          <w:tcPr>
            <w:tcW w:w="1276" w:type="dxa"/>
            <w:tcBorders>
              <w:top w:val="nil"/>
              <w:left w:val="nil"/>
              <w:bottom w:val="nil"/>
              <w:right w:val="nil"/>
            </w:tcBorders>
          </w:tcPr>
          <w:p w14:paraId="2A43F4D0" w14:textId="77777777" w:rsidR="00AF13EC" w:rsidRPr="00AB5C73" w:rsidRDefault="00AF13EC" w:rsidP="000A301E">
            <w:pPr>
              <w:jc w:val="center"/>
              <w:rPr>
                <w:rFonts w:ascii="Arial" w:hAnsi="Arial" w:cs="Arial"/>
                <w:sz w:val="16"/>
                <w:szCs w:val="16"/>
              </w:rPr>
            </w:pPr>
            <w:r>
              <w:rPr>
                <w:rFonts w:ascii="Arial" w:hAnsi="Arial" w:cs="Arial"/>
                <w:sz w:val="16"/>
                <w:szCs w:val="16"/>
              </w:rPr>
              <w:t>(0.99 – 1.95)</w:t>
            </w:r>
          </w:p>
        </w:tc>
        <w:tc>
          <w:tcPr>
            <w:tcW w:w="1134" w:type="dxa"/>
            <w:tcBorders>
              <w:top w:val="nil"/>
              <w:left w:val="nil"/>
              <w:bottom w:val="nil"/>
              <w:right w:val="nil"/>
            </w:tcBorders>
          </w:tcPr>
          <w:p w14:paraId="0C138823" w14:textId="77777777" w:rsidR="00AF13EC" w:rsidRPr="00AB5C73" w:rsidRDefault="00AF13EC" w:rsidP="000A301E">
            <w:pPr>
              <w:jc w:val="center"/>
              <w:rPr>
                <w:rFonts w:ascii="Arial" w:hAnsi="Arial" w:cs="Arial"/>
                <w:sz w:val="16"/>
                <w:szCs w:val="16"/>
              </w:rPr>
            </w:pPr>
            <w:r>
              <w:rPr>
                <w:rFonts w:ascii="Arial" w:hAnsi="Arial" w:cs="Arial"/>
                <w:sz w:val="16"/>
                <w:szCs w:val="16"/>
              </w:rPr>
              <w:t>-2.2</w:t>
            </w:r>
          </w:p>
        </w:tc>
      </w:tr>
      <w:tr w:rsidR="00AF13EC" w:rsidRPr="00AB5C73" w14:paraId="5961F11B" w14:textId="77777777" w:rsidTr="000A301E">
        <w:tc>
          <w:tcPr>
            <w:tcW w:w="1523" w:type="dxa"/>
            <w:tcBorders>
              <w:top w:val="nil"/>
              <w:left w:val="nil"/>
              <w:bottom w:val="nil"/>
              <w:right w:val="nil"/>
            </w:tcBorders>
          </w:tcPr>
          <w:p w14:paraId="7A0EF24A" w14:textId="77777777" w:rsidR="00AF13EC" w:rsidRPr="00AB5C73" w:rsidRDefault="00AF13EC" w:rsidP="000A301E">
            <w:pPr>
              <w:rPr>
                <w:rFonts w:ascii="Arial" w:hAnsi="Arial" w:cs="Arial"/>
                <w:sz w:val="16"/>
                <w:szCs w:val="16"/>
              </w:rPr>
            </w:pPr>
          </w:p>
        </w:tc>
        <w:tc>
          <w:tcPr>
            <w:tcW w:w="2163" w:type="dxa"/>
            <w:tcBorders>
              <w:top w:val="nil"/>
              <w:left w:val="nil"/>
              <w:bottom w:val="nil"/>
              <w:right w:val="nil"/>
            </w:tcBorders>
          </w:tcPr>
          <w:p w14:paraId="2A71E896" w14:textId="77777777" w:rsidR="00AF13EC" w:rsidRPr="00AB5C73" w:rsidRDefault="00AF13EC" w:rsidP="000A301E">
            <w:pPr>
              <w:rPr>
                <w:rFonts w:ascii="Arial" w:hAnsi="Arial" w:cs="Arial"/>
                <w:sz w:val="16"/>
                <w:szCs w:val="16"/>
              </w:rPr>
            </w:pPr>
            <w:r w:rsidRPr="00AB5C73">
              <w:rPr>
                <w:rFonts w:ascii="Arial" w:hAnsi="Arial" w:cs="Arial"/>
                <w:sz w:val="16"/>
                <w:szCs w:val="16"/>
              </w:rPr>
              <w:t xml:space="preserve">Tirana, </w:t>
            </w:r>
            <w:proofErr w:type="spellStart"/>
            <w:r w:rsidRPr="00AB5C73">
              <w:rPr>
                <w:rFonts w:ascii="Arial" w:hAnsi="Arial" w:cs="Arial"/>
                <w:sz w:val="16"/>
                <w:szCs w:val="16"/>
              </w:rPr>
              <w:t>Albania</w:t>
            </w:r>
            <w:r>
              <w:rPr>
                <w:rFonts w:ascii="Arial" w:hAnsi="Arial" w:cs="Arial"/>
                <w:sz w:val="16"/>
                <w:szCs w:val="16"/>
                <w:vertAlign w:val="superscript"/>
              </w:rPr>
              <w:t>a</w:t>
            </w:r>
            <w:proofErr w:type="spellEnd"/>
          </w:p>
        </w:tc>
        <w:tc>
          <w:tcPr>
            <w:tcW w:w="709" w:type="dxa"/>
            <w:tcBorders>
              <w:top w:val="nil"/>
              <w:left w:val="nil"/>
              <w:bottom w:val="nil"/>
              <w:right w:val="nil"/>
            </w:tcBorders>
          </w:tcPr>
          <w:p w14:paraId="6EF484F3"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1.57</w:t>
            </w:r>
          </w:p>
        </w:tc>
        <w:tc>
          <w:tcPr>
            <w:tcW w:w="1129" w:type="dxa"/>
            <w:tcBorders>
              <w:top w:val="nil"/>
              <w:left w:val="nil"/>
              <w:bottom w:val="nil"/>
              <w:right w:val="nil"/>
            </w:tcBorders>
          </w:tcPr>
          <w:p w14:paraId="359D62E7"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(1.19 – 2.07)</w:t>
            </w:r>
          </w:p>
        </w:tc>
        <w:tc>
          <w:tcPr>
            <w:tcW w:w="850" w:type="dxa"/>
            <w:tcBorders>
              <w:top w:val="nil"/>
              <w:left w:val="nil"/>
              <w:bottom w:val="nil"/>
              <w:right w:val="nil"/>
            </w:tcBorders>
          </w:tcPr>
          <w:p w14:paraId="71E7FEDF"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1.40</w:t>
            </w:r>
          </w:p>
        </w:tc>
        <w:tc>
          <w:tcPr>
            <w:tcW w:w="1276" w:type="dxa"/>
            <w:tcBorders>
              <w:top w:val="nil"/>
              <w:left w:val="nil"/>
              <w:bottom w:val="nil"/>
              <w:right w:val="nil"/>
            </w:tcBorders>
          </w:tcPr>
          <w:p w14:paraId="6C29B1BC"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(1.05 – 1.86)</w:t>
            </w:r>
          </w:p>
        </w:tc>
        <w:tc>
          <w:tcPr>
            <w:tcW w:w="1134" w:type="dxa"/>
            <w:tcBorders>
              <w:top w:val="nil"/>
              <w:left w:val="nil"/>
              <w:bottom w:val="nil"/>
              <w:right w:val="nil"/>
            </w:tcBorders>
          </w:tcPr>
          <w:p w14:paraId="16947BE6" w14:textId="77777777" w:rsidR="00AF13EC" w:rsidRPr="00AB5C73" w:rsidRDefault="00AF13EC" w:rsidP="000A301E">
            <w:pPr>
              <w:jc w:val="center"/>
              <w:rPr>
                <w:rFonts w:ascii="Arial" w:hAnsi="Arial" w:cs="Arial"/>
                <w:sz w:val="16"/>
                <w:szCs w:val="16"/>
              </w:rPr>
            </w:pPr>
            <w:r>
              <w:rPr>
                <w:rFonts w:ascii="Arial" w:hAnsi="Arial" w:cs="Arial"/>
                <w:sz w:val="16"/>
                <w:szCs w:val="16"/>
              </w:rPr>
              <w:t>25.4</w:t>
            </w:r>
          </w:p>
        </w:tc>
      </w:tr>
      <w:tr w:rsidR="00AF13EC" w:rsidRPr="00AB5C73" w14:paraId="25A4F0F8" w14:textId="77777777" w:rsidTr="000A301E">
        <w:tc>
          <w:tcPr>
            <w:tcW w:w="1523" w:type="dxa"/>
            <w:tcBorders>
              <w:top w:val="nil"/>
              <w:left w:val="nil"/>
              <w:bottom w:val="nil"/>
              <w:right w:val="nil"/>
            </w:tcBorders>
          </w:tcPr>
          <w:p w14:paraId="1D6B8EC0" w14:textId="77777777" w:rsidR="00AF13EC" w:rsidRPr="00AB5C73" w:rsidRDefault="00AF13EC" w:rsidP="000A301E">
            <w:pPr>
              <w:rPr>
                <w:rFonts w:ascii="Arial" w:hAnsi="Arial" w:cs="Arial"/>
                <w:sz w:val="16"/>
                <w:szCs w:val="16"/>
              </w:rPr>
            </w:pPr>
          </w:p>
        </w:tc>
        <w:tc>
          <w:tcPr>
            <w:tcW w:w="2163" w:type="dxa"/>
            <w:tcBorders>
              <w:top w:val="nil"/>
              <w:left w:val="nil"/>
              <w:bottom w:val="nil"/>
              <w:right w:val="nil"/>
            </w:tcBorders>
          </w:tcPr>
          <w:p w14:paraId="42500B7B" w14:textId="77777777" w:rsidR="00AF13EC" w:rsidRPr="00AB5C73" w:rsidRDefault="00AF13EC" w:rsidP="000A301E">
            <w:pPr>
              <w:rPr>
                <w:rFonts w:ascii="Arial" w:hAnsi="Arial" w:cs="Arial"/>
                <w:sz w:val="16"/>
                <w:szCs w:val="16"/>
              </w:rPr>
            </w:pPr>
            <w:r w:rsidRPr="00AB5C73">
              <w:rPr>
                <w:rFonts w:ascii="Arial" w:hAnsi="Arial" w:cs="Arial"/>
                <w:sz w:val="16"/>
                <w:szCs w:val="16"/>
              </w:rPr>
              <w:t>Saint-</w:t>
            </w:r>
            <w:proofErr w:type="spellStart"/>
            <w:r w:rsidRPr="00AB5C73">
              <w:rPr>
                <w:rFonts w:ascii="Arial" w:hAnsi="Arial" w:cs="Arial"/>
                <w:sz w:val="16"/>
                <w:szCs w:val="16"/>
              </w:rPr>
              <w:t>Hyacinthe</w:t>
            </w:r>
            <w:proofErr w:type="spellEnd"/>
            <w:r w:rsidRPr="00AB5C73">
              <w:rPr>
                <w:rFonts w:ascii="Arial" w:hAnsi="Arial" w:cs="Arial"/>
                <w:sz w:val="16"/>
                <w:szCs w:val="16"/>
              </w:rPr>
              <w:t xml:space="preserve">, </w:t>
            </w:r>
            <w:proofErr w:type="spellStart"/>
            <w:r w:rsidRPr="00AB5C73">
              <w:rPr>
                <w:rFonts w:ascii="Arial" w:hAnsi="Arial" w:cs="Arial"/>
                <w:sz w:val="16"/>
                <w:szCs w:val="16"/>
              </w:rPr>
              <w:t>Canada</w:t>
            </w:r>
            <w:r>
              <w:rPr>
                <w:rFonts w:ascii="Arial" w:hAnsi="Arial" w:cs="Arial"/>
                <w:sz w:val="16"/>
                <w:szCs w:val="16"/>
                <w:vertAlign w:val="superscript"/>
              </w:rPr>
              <w:t>a</w:t>
            </w:r>
            <w:proofErr w:type="spellEnd"/>
          </w:p>
        </w:tc>
        <w:tc>
          <w:tcPr>
            <w:tcW w:w="709" w:type="dxa"/>
            <w:tcBorders>
              <w:top w:val="nil"/>
              <w:left w:val="nil"/>
              <w:bottom w:val="nil"/>
              <w:right w:val="nil"/>
            </w:tcBorders>
          </w:tcPr>
          <w:p w14:paraId="13D53C36"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1.70</w:t>
            </w:r>
          </w:p>
        </w:tc>
        <w:tc>
          <w:tcPr>
            <w:tcW w:w="1129" w:type="dxa"/>
            <w:tcBorders>
              <w:top w:val="nil"/>
              <w:left w:val="nil"/>
              <w:bottom w:val="nil"/>
              <w:right w:val="nil"/>
            </w:tcBorders>
          </w:tcPr>
          <w:p w14:paraId="7673A4E0"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(1.06 – 2.74)</w:t>
            </w:r>
          </w:p>
        </w:tc>
        <w:tc>
          <w:tcPr>
            <w:tcW w:w="850" w:type="dxa"/>
            <w:tcBorders>
              <w:top w:val="nil"/>
              <w:left w:val="nil"/>
              <w:bottom w:val="nil"/>
              <w:right w:val="nil"/>
            </w:tcBorders>
          </w:tcPr>
          <w:p w14:paraId="4D892D98" w14:textId="77777777" w:rsidR="00AF13EC" w:rsidRPr="00AB5C73" w:rsidRDefault="00AF13EC" w:rsidP="000A301E">
            <w:pPr>
              <w:jc w:val="center"/>
              <w:rPr>
                <w:rFonts w:ascii="Arial" w:hAnsi="Arial" w:cs="Arial"/>
                <w:sz w:val="16"/>
                <w:szCs w:val="16"/>
              </w:rPr>
            </w:pPr>
            <w:r>
              <w:rPr>
                <w:rFonts w:ascii="Arial" w:hAnsi="Arial" w:cs="Arial"/>
                <w:sz w:val="16"/>
                <w:szCs w:val="16"/>
              </w:rPr>
              <w:t>1.44</w:t>
            </w:r>
          </w:p>
        </w:tc>
        <w:tc>
          <w:tcPr>
            <w:tcW w:w="1276" w:type="dxa"/>
            <w:tcBorders>
              <w:top w:val="nil"/>
              <w:left w:val="nil"/>
              <w:bottom w:val="nil"/>
              <w:right w:val="nil"/>
            </w:tcBorders>
          </w:tcPr>
          <w:p w14:paraId="22A702C0" w14:textId="77777777" w:rsidR="00AF13EC" w:rsidRPr="00AB5C73" w:rsidRDefault="00AF13EC" w:rsidP="000A301E">
            <w:pPr>
              <w:jc w:val="center"/>
              <w:rPr>
                <w:rFonts w:ascii="Arial" w:hAnsi="Arial" w:cs="Arial"/>
                <w:sz w:val="16"/>
                <w:szCs w:val="16"/>
              </w:rPr>
            </w:pPr>
            <w:r>
              <w:rPr>
                <w:rFonts w:ascii="Arial" w:hAnsi="Arial" w:cs="Arial"/>
                <w:sz w:val="16"/>
                <w:szCs w:val="16"/>
              </w:rPr>
              <w:t>(0.89 – 2.34)</w:t>
            </w:r>
          </w:p>
        </w:tc>
        <w:tc>
          <w:tcPr>
            <w:tcW w:w="1134" w:type="dxa"/>
            <w:tcBorders>
              <w:top w:val="nil"/>
              <w:left w:val="nil"/>
              <w:bottom w:val="nil"/>
              <w:right w:val="nil"/>
            </w:tcBorders>
          </w:tcPr>
          <w:p w14:paraId="7C21541E" w14:textId="77777777" w:rsidR="00AF13EC" w:rsidRPr="00AB5C73" w:rsidRDefault="00AF13EC" w:rsidP="000A301E">
            <w:pPr>
              <w:jc w:val="center"/>
              <w:rPr>
                <w:rFonts w:ascii="Arial" w:hAnsi="Arial" w:cs="Arial"/>
                <w:sz w:val="16"/>
                <w:szCs w:val="16"/>
              </w:rPr>
            </w:pPr>
            <w:r>
              <w:rPr>
                <w:rFonts w:ascii="Arial" w:hAnsi="Arial" w:cs="Arial"/>
                <w:sz w:val="16"/>
                <w:szCs w:val="16"/>
              </w:rPr>
              <w:t>31.3</w:t>
            </w:r>
          </w:p>
        </w:tc>
      </w:tr>
      <w:tr w:rsidR="00AF13EC" w:rsidRPr="00AB5C73" w14:paraId="52B819A0" w14:textId="77777777" w:rsidTr="000A301E">
        <w:tc>
          <w:tcPr>
            <w:tcW w:w="1523" w:type="dxa"/>
            <w:tcBorders>
              <w:top w:val="nil"/>
              <w:left w:val="nil"/>
              <w:bottom w:val="nil"/>
              <w:right w:val="nil"/>
            </w:tcBorders>
          </w:tcPr>
          <w:p w14:paraId="43BD2D7D" w14:textId="77777777" w:rsidR="00AF13EC" w:rsidRPr="00AB5C73" w:rsidRDefault="00AF13EC" w:rsidP="000A301E">
            <w:pPr>
              <w:rPr>
                <w:rFonts w:ascii="Arial" w:hAnsi="Arial" w:cs="Arial"/>
                <w:sz w:val="16"/>
                <w:szCs w:val="16"/>
              </w:rPr>
            </w:pPr>
          </w:p>
        </w:tc>
        <w:tc>
          <w:tcPr>
            <w:tcW w:w="2163" w:type="dxa"/>
            <w:tcBorders>
              <w:top w:val="nil"/>
              <w:left w:val="nil"/>
              <w:bottom w:val="nil"/>
              <w:right w:val="nil"/>
            </w:tcBorders>
          </w:tcPr>
          <w:p w14:paraId="4B86F49E" w14:textId="77777777" w:rsidR="00AF13EC" w:rsidRPr="00AB5C73" w:rsidRDefault="00AF13EC" w:rsidP="000A301E">
            <w:pPr>
              <w:rPr>
                <w:rFonts w:ascii="Arial" w:hAnsi="Arial" w:cs="Arial"/>
                <w:sz w:val="16"/>
                <w:szCs w:val="16"/>
              </w:rPr>
            </w:pPr>
            <w:r w:rsidRPr="00AB5C73">
              <w:rPr>
                <w:rFonts w:ascii="Arial" w:hAnsi="Arial" w:cs="Arial"/>
                <w:sz w:val="16"/>
                <w:szCs w:val="16"/>
              </w:rPr>
              <w:t xml:space="preserve">Kingston, </w:t>
            </w:r>
            <w:proofErr w:type="spellStart"/>
            <w:r w:rsidRPr="00AB5C73">
              <w:rPr>
                <w:rFonts w:ascii="Arial" w:hAnsi="Arial" w:cs="Arial"/>
                <w:sz w:val="16"/>
                <w:szCs w:val="16"/>
              </w:rPr>
              <w:t>Canada</w:t>
            </w:r>
            <w:r>
              <w:rPr>
                <w:rFonts w:ascii="Arial" w:hAnsi="Arial" w:cs="Arial"/>
                <w:sz w:val="16"/>
                <w:szCs w:val="16"/>
                <w:vertAlign w:val="superscript"/>
              </w:rPr>
              <w:t>a</w:t>
            </w:r>
            <w:proofErr w:type="spellEnd"/>
          </w:p>
        </w:tc>
        <w:tc>
          <w:tcPr>
            <w:tcW w:w="709" w:type="dxa"/>
            <w:tcBorders>
              <w:top w:val="nil"/>
              <w:left w:val="nil"/>
              <w:bottom w:val="nil"/>
              <w:right w:val="nil"/>
            </w:tcBorders>
          </w:tcPr>
          <w:p w14:paraId="136333EF"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1.15</w:t>
            </w:r>
          </w:p>
        </w:tc>
        <w:tc>
          <w:tcPr>
            <w:tcW w:w="1129" w:type="dxa"/>
            <w:tcBorders>
              <w:top w:val="nil"/>
              <w:left w:val="nil"/>
              <w:bottom w:val="nil"/>
              <w:right w:val="nil"/>
            </w:tcBorders>
          </w:tcPr>
          <w:p w14:paraId="5FCC05D4"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(0.79 – 1.66)</w:t>
            </w:r>
          </w:p>
        </w:tc>
        <w:tc>
          <w:tcPr>
            <w:tcW w:w="850" w:type="dxa"/>
            <w:tcBorders>
              <w:top w:val="nil"/>
              <w:left w:val="nil"/>
              <w:bottom w:val="nil"/>
              <w:right w:val="nil"/>
            </w:tcBorders>
          </w:tcPr>
          <w:p w14:paraId="31088416" w14:textId="77777777" w:rsidR="00AF13EC" w:rsidRPr="00AB5C73" w:rsidRDefault="00AF13EC" w:rsidP="000A301E">
            <w:pPr>
              <w:jc w:val="center"/>
              <w:rPr>
                <w:rFonts w:ascii="Arial" w:hAnsi="Arial" w:cs="Arial"/>
                <w:sz w:val="16"/>
                <w:szCs w:val="16"/>
              </w:rPr>
            </w:pPr>
            <w:r>
              <w:rPr>
                <w:rFonts w:ascii="Arial" w:hAnsi="Arial" w:cs="Arial"/>
                <w:sz w:val="16"/>
                <w:szCs w:val="16"/>
              </w:rPr>
              <w:t>1.12</w:t>
            </w:r>
          </w:p>
        </w:tc>
        <w:tc>
          <w:tcPr>
            <w:tcW w:w="1276" w:type="dxa"/>
            <w:tcBorders>
              <w:top w:val="nil"/>
              <w:left w:val="nil"/>
              <w:bottom w:val="nil"/>
              <w:right w:val="nil"/>
            </w:tcBorders>
          </w:tcPr>
          <w:p w14:paraId="2EC01350" w14:textId="77777777" w:rsidR="00AF13EC" w:rsidRPr="00AB5C73" w:rsidRDefault="00AF13EC" w:rsidP="000A301E">
            <w:pPr>
              <w:jc w:val="center"/>
              <w:rPr>
                <w:rFonts w:ascii="Arial" w:hAnsi="Arial" w:cs="Arial"/>
                <w:sz w:val="16"/>
                <w:szCs w:val="16"/>
              </w:rPr>
            </w:pPr>
            <w:r>
              <w:rPr>
                <w:rFonts w:ascii="Arial" w:hAnsi="Arial" w:cs="Arial"/>
                <w:sz w:val="16"/>
                <w:szCs w:val="16"/>
              </w:rPr>
              <w:t>(0.77 – 1.63)</w:t>
            </w:r>
          </w:p>
        </w:tc>
        <w:tc>
          <w:tcPr>
            <w:tcW w:w="1134" w:type="dxa"/>
            <w:tcBorders>
              <w:top w:val="nil"/>
              <w:left w:val="nil"/>
              <w:bottom w:val="nil"/>
              <w:right w:val="nil"/>
            </w:tcBorders>
          </w:tcPr>
          <w:p w14:paraId="19B1BD4E" w14:textId="77777777" w:rsidR="00AF13EC" w:rsidRPr="00AB5C73" w:rsidRDefault="00AF13EC" w:rsidP="000A301E">
            <w:pPr>
              <w:jc w:val="center"/>
              <w:rPr>
                <w:rFonts w:ascii="Arial" w:hAnsi="Arial" w:cs="Arial"/>
                <w:sz w:val="16"/>
                <w:szCs w:val="16"/>
              </w:rPr>
            </w:pPr>
            <w:r>
              <w:rPr>
                <w:rFonts w:ascii="Arial" w:hAnsi="Arial" w:cs="Arial"/>
                <w:sz w:val="16"/>
                <w:szCs w:val="16"/>
              </w:rPr>
              <w:t>18.9</w:t>
            </w:r>
          </w:p>
        </w:tc>
      </w:tr>
      <w:tr w:rsidR="00AF13EC" w:rsidRPr="00AB5C73" w14:paraId="2F9B89E8" w14:textId="77777777" w:rsidTr="000A301E">
        <w:tc>
          <w:tcPr>
            <w:tcW w:w="1523" w:type="dxa"/>
            <w:tcBorders>
              <w:top w:val="nil"/>
              <w:left w:val="nil"/>
              <w:bottom w:val="nil"/>
              <w:right w:val="nil"/>
            </w:tcBorders>
          </w:tcPr>
          <w:p w14:paraId="7BBBE31E" w14:textId="77777777" w:rsidR="00AF13EC" w:rsidRPr="00AB5C73" w:rsidRDefault="00AF13EC" w:rsidP="000A301E">
            <w:pPr>
              <w:rPr>
                <w:rFonts w:ascii="Arial" w:hAnsi="Arial" w:cs="Arial"/>
                <w:sz w:val="16"/>
                <w:szCs w:val="16"/>
              </w:rPr>
            </w:pPr>
          </w:p>
        </w:tc>
        <w:tc>
          <w:tcPr>
            <w:tcW w:w="2163" w:type="dxa"/>
            <w:tcBorders>
              <w:top w:val="nil"/>
              <w:left w:val="nil"/>
              <w:bottom w:val="nil"/>
              <w:right w:val="nil"/>
            </w:tcBorders>
          </w:tcPr>
          <w:p w14:paraId="7204E77D" w14:textId="77777777" w:rsidR="00AF13EC" w:rsidRPr="00501E4F" w:rsidRDefault="00AF13EC" w:rsidP="000A301E">
            <w:pPr>
              <w:rPr>
                <w:rFonts w:ascii="Arial" w:hAnsi="Arial" w:cs="Arial"/>
                <w:sz w:val="16"/>
                <w:szCs w:val="16"/>
                <w:vertAlign w:val="superscript"/>
              </w:rPr>
            </w:pPr>
            <w:proofErr w:type="spellStart"/>
            <w:r w:rsidRPr="00AB5C73">
              <w:rPr>
                <w:rFonts w:ascii="Arial" w:hAnsi="Arial" w:cs="Arial"/>
                <w:sz w:val="16"/>
                <w:szCs w:val="16"/>
              </w:rPr>
              <w:t>USA</w:t>
            </w:r>
            <w:r>
              <w:rPr>
                <w:rFonts w:ascii="Arial" w:hAnsi="Arial" w:cs="Arial"/>
                <w:sz w:val="16"/>
                <w:szCs w:val="16"/>
                <w:vertAlign w:val="superscript"/>
              </w:rPr>
              <w:t>b</w:t>
            </w:r>
            <w:proofErr w:type="spellEnd"/>
          </w:p>
        </w:tc>
        <w:tc>
          <w:tcPr>
            <w:tcW w:w="709" w:type="dxa"/>
            <w:tcBorders>
              <w:top w:val="nil"/>
              <w:left w:val="nil"/>
              <w:bottom w:val="nil"/>
              <w:right w:val="nil"/>
            </w:tcBorders>
          </w:tcPr>
          <w:p w14:paraId="41318E56"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1.60</w:t>
            </w:r>
          </w:p>
        </w:tc>
        <w:tc>
          <w:tcPr>
            <w:tcW w:w="1129" w:type="dxa"/>
            <w:tcBorders>
              <w:top w:val="nil"/>
              <w:left w:val="nil"/>
              <w:bottom w:val="nil"/>
              <w:right w:val="nil"/>
            </w:tcBorders>
          </w:tcPr>
          <w:p w14:paraId="252E50AF"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w:t>
            </w:r>
            <w:proofErr w:type="gramStart"/>
            <w:r w:rsidRPr="009A64A9">
              <w:rPr>
                <w:rFonts w:ascii="Arial" w:hAnsi="Arial" w:cs="Arial"/>
                <w:b/>
                <w:bCs/>
                <w:sz w:val="16"/>
                <w:szCs w:val="16"/>
              </w:rPr>
              <w:t>p&lt;</w:t>
            </w:r>
            <w:proofErr w:type="gramEnd"/>
            <w:r w:rsidRPr="009A64A9">
              <w:rPr>
                <w:rFonts w:ascii="Arial" w:hAnsi="Arial" w:cs="Arial"/>
                <w:b/>
                <w:bCs/>
                <w:sz w:val="16"/>
                <w:szCs w:val="16"/>
              </w:rPr>
              <w:t>0.001)</w:t>
            </w:r>
          </w:p>
        </w:tc>
        <w:tc>
          <w:tcPr>
            <w:tcW w:w="850" w:type="dxa"/>
            <w:tcBorders>
              <w:top w:val="nil"/>
              <w:left w:val="nil"/>
              <w:bottom w:val="nil"/>
              <w:right w:val="nil"/>
            </w:tcBorders>
          </w:tcPr>
          <w:p w14:paraId="7CDA2270"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1.34</w:t>
            </w:r>
          </w:p>
        </w:tc>
        <w:tc>
          <w:tcPr>
            <w:tcW w:w="1276" w:type="dxa"/>
            <w:tcBorders>
              <w:top w:val="nil"/>
              <w:left w:val="nil"/>
              <w:bottom w:val="nil"/>
              <w:right w:val="nil"/>
            </w:tcBorders>
          </w:tcPr>
          <w:p w14:paraId="57680CDC"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w:t>
            </w:r>
            <w:proofErr w:type="gramStart"/>
            <w:r w:rsidRPr="009A64A9">
              <w:rPr>
                <w:rFonts w:ascii="Arial" w:hAnsi="Arial" w:cs="Arial"/>
                <w:b/>
                <w:bCs/>
                <w:sz w:val="16"/>
                <w:szCs w:val="16"/>
              </w:rPr>
              <w:t>p&lt;</w:t>
            </w:r>
            <w:proofErr w:type="gramEnd"/>
            <w:r w:rsidRPr="009A64A9">
              <w:rPr>
                <w:rFonts w:ascii="Arial" w:hAnsi="Arial" w:cs="Arial"/>
                <w:b/>
                <w:bCs/>
                <w:sz w:val="16"/>
                <w:szCs w:val="16"/>
              </w:rPr>
              <w:t>0.01)</w:t>
            </w:r>
          </w:p>
        </w:tc>
        <w:tc>
          <w:tcPr>
            <w:tcW w:w="1134" w:type="dxa"/>
            <w:tcBorders>
              <w:top w:val="nil"/>
              <w:left w:val="nil"/>
              <w:bottom w:val="nil"/>
              <w:right w:val="nil"/>
            </w:tcBorders>
          </w:tcPr>
          <w:p w14:paraId="4DC23C99" w14:textId="77777777" w:rsidR="00AF13EC" w:rsidRPr="00AB5C73" w:rsidRDefault="00AF13EC" w:rsidP="000A301E">
            <w:pPr>
              <w:jc w:val="center"/>
              <w:rPr>
                <w:rFonts w:ascii="Arial" w:hAnsi="Arial" w:cs="Arial"/>
                <w:sz w:val="16"/>
                <w:szCs w:val="16"/>
              </w:rPr>
            </w:pPr>
            <w:r>
              <w:rPr>
                <w:rFonts w:ascii="Arial" w:hAnsi="Arial" w:cs="Arial"/>
                <w:sz w:val="16"/>
                <w:szCs w:val="16"/>
              </w:rPr>
              <w:t>38.6</w:t>
            </w:r>
          </w:p>
        </w:tc>
      </w:tr>
      <w:tr w:rsidR="00AF13EC" w:rsidRPr="00AB5C73" w14:paraId="7928F833" w14:textId="77777777" w:rsidTr="000A301E">
        <w:tc>
          <w:tcPr>
            <w:tcW w:w="1523" w:type="dxa"/>
            <w:tcBorders>
              <w:top w:val="nil"/>
              <w:left w:val="nil"/>
              <w:bottom w:val="nil"/>
              <w:right w:val="nil"/>
            </w:tcBorders>
          </w:tcPr>
          <w:p w14:paraId="7D065854" w14:textId="77777777" w:rsidR="00AF13EC" w:rsidRPr="00AB5C73" w:rsidRDefault="00AF13EC" w:rsidP="000A301E">
            <w:pPr>
              <w:rPr>
                <w:rFonts w:ascii="Arial" w:hAnsi="Arial" w:cs="Arial"/>
                <w:sz w:val="16"/>
                <w:szCs w:val="16"/>
              </w:rPr>
            </w:pPr>
          </w:p>
        </w:tc>
        <w:tc>
          <w:tcPr>
            <w:tcW w:w="2163" w:type="dxa"/>
            <w:tcBorders>
              <w:top w:val="nil"/>
              <w:left w:val="nil"/>
              <w:bottom w:val="nil"/>
              <w:right w:val="nil"/>
            </w:tcBorders>
          </w:tcPr>
          <w:p w14:paraId="7777808E" w14:textId="77777777" w:rsidR="00AF13EC" w:rsidRPr="00AB5C73" w:rsidRDefault="00AF13EC" w:rsidP="000A301E">
            <w:pPr>
              <w:rPr>
                <w:rFonts w:ascii="Arial" w:hAnsi="Arial" w:cs="Arial"/>
                <w:sz w:val="16"/>
                <w:szCs w:val="16"/>
              </w:rPr>
            </w:pPr>
          </w:p>
        </w:tc>
        <w:tc>
          <w:tcPr>
            <w:tcW w:w="709" w:type="dxa"/>
            <w:tcBorders>
              <w:top w:val="nil"/>
              <w:left w:val="nil"/>
              <w:bottom w:val="nil"/>
              <w:right w:val="nil"/>
            </w:tcBorders>
          </w:tcPr>
          <w:p w14:paraId="3E8BB31C" w14:textId="77777777" w:rsidR="00AF13EC" w:rsidRPr="00AB5C73" w:rsidRDefault="00AF13EC" w:rsidP="000A301E">
            <w:pPr>
              <w:jc w:val="center"/>
              <w:rPr>
                <w:rFonts w:ascii="Arial" w:hAnsi="Arial" w:cs="Arial"/>
                <w:sz w:val="16"/>
                <w:szCs w:val="16"/>
              </w:rPr>
            </w:pPr>
          </w:p>
        </w:tc>
        <w:tc>
          <w:tcPr>
            <w:tcW w:w="1129" w:type="dxa"/>
            <w:tcBorders>
              <w:top w:val="nil"/>
              <w:left w:val="nil"/>
              <w:bottom w:val="nil"/>
              <w:right w:val="nil"/>
            </w:tcBorders>
          </w:tcPr>
          <w:p w14:paraId="106305D4" w14:textId="77777777" w:rsidR="00AF13EC" w:rsidRPr="00AB5C73" w:rsidRDefault="00AF13EC" w:rsidP="000A301E">
            <w:pPr>
              <w:jc w:val="center"/>
              <w:rPr>
                <w:rFonts w:ascii="Arial" w:hAnsi="Arial" w:cs="Arial"/>
                <w:sz w:val="16"/>
                <w:szCs w:val="16"/>
              </w:rPr>
            </w:pPr>
          </w:p>
        </w:tc>
        <w:tc>
          <w:tcPr>
            <w:tcW w:w="850" w:type="dxa"/>
            <w:tcBorders>
              <w:top w:val="nil"/>
              <w:left w:val="nil"/>
              <w:bottom w:val="nil"/>
              <w:right w:val="nil"/>
            </w:tcBorders>
          </w:tcPr>
          <w:p w14:paraId="41E34286" w14:textId="77777777" w:rsidR="00AF13EC" w:rsidRPr="00AB5C73" w:rsidRDefault="00AF13EC" w:rsidP="000A301E">
            <w:pPr>
              <w:jc w:val="center"/>
              <w:rPr>
                <w:rFonts w:ascii="Arial" w:hAnsi="Arial" w:cs="Arial"/>
                <w:sz w:val="16"/>
                <w:szCs w:val="16"/>
              </w:rPr>
            </w:pPr>
          </w:p>
        </w:tc>
        <w:tc>
          <w:tcPr>
            <w:tcW w:w="1276" w:type="dxa"/>
            <w:tcBorders>
              <w:top w:val="nil"/>
              <w:left w:val="nil"/>
              <w:bottom w:val="nil"/>
              <w:right w:val="nil"/>
            </w:tcBorders>
          </w:tcPr>
          <w:p w14:paraId="467BE479" w14:textId="77777777" w:rsidR="00AF13EC" w:rsidRPr="00AB5C73" w:rsidRDefault="00AF13EC" w:rsidP="000A301E">
            <w:pPr>
              <w:jc w:val="center"/>
              <w:rPr>
                <w:rFonts w:ascii="Arial" w:hAnsi="Arial" w:cs="Arial"/>
                <w:sz w:val="16"/>
                <w:szCs w:val="16"/>
              </w:rPr>
            </w:pPr>
          </w:p>
        </w:tc>
        <w:tc>
          <w:tcPr>
            <w:tcW w:w="1134" w:type="dxa"/>
            <w:tcBorders>
              <w:top w:val="nil"/>
              <w:left w:val="nil"/>
              <w:bottom w:val="nil"/>
              <w:right w:val="nil"/>
            </w:tcBorders>
          </w:tcPr>
          <w:p w14:paraId="19F8CEF9" w14:textId="77777777" w:rsidR="00AF13EC" w:rsidRPr="00AB5C73" w:rsidRDefault="00AF13EC" w:rsidP="000A301E">
            <w:pPr>
              <w:jc w:val="center"/>
              <w:rPr>
                <w:rFonts w:ascii="Arial" w:hAnsi="Arial" w:cs="Arial"/>
                <w:sz w:val="16"/>
                <w:szCs w:val="16"/>
              </w:rPr>
            </w:pPr>
          </w:p>
        </w:tc>
      </w:tr>
      <w:tr w:rsidR="00AF13EC" w:rsidRPr="00AB5C73" w14:paraId="43BA511A" w14:textId="77777777" w:rsidTr="000A301E">
        <w:tc>
          <w:tcPr>
            <w:tcW w:w="1523" w:type="dxa"/>
            <w:tcBorders>
              <w:top w:val="nil"/>
              <w:left w:val="nil"/>
              <w:bottom w:val="nil"/>
              <w:right w:val="nil"/>
            </w:tcBorders>
          </w:tcPr>
          <w:p w14:paraId="33C6C340" w14:textId="77777777" w:rsidR="00AF13EC" w:rsidRPr="00501E4F" w:rsidRDefault="00AF13EC" w:rsidP="000A301E">
            <w:pPr>
              <w:rPr>
                <w:rFonts w:ascii="Arial" w:hAnsi="Arial" w:cs="Arial"/>
                <w:sz w:val="16"/>
                <w:szCs w:val="16"/>
                <w:vertAlign w:val="superscript"/>
              </w:rPr>
            </w:pPr>
            <w:proofErr w:type="spellStart"/>
            <w:r w:rsidRPr="00AB5C73">
              <w:rPr>
                <w:rFonts w:ascii="Arial" w:hAnsi="Arial" w:cs="Arial"/>
                <w:sz w:val="16"/>
                <w:szCs w:val="16"/>
              </w:rPr>
              <w:t>Squatting</w:t>
            </w:r>
            <w:r>
              <w:rPr>
                <w:rFonts w:ascii="Arial" w:hAnsi="Arial" w:cs="Arial"/>
                <w:sz w:val="16"/>
                <w:szCs w:val="16"/>
                <w:vertAlign w:val="superscript"/>
              </w:rPr>
              <w:t>c</w:t>
            </w:r>
            <w:proofErr w:type="spellEnd"/>
          </w:p>
        </w:tc>
        <w:tc>
          <w:tcPr>
            <w:tcW w:w="2163" w:type="dxa"/>
            <w:tcBorders>
              <w:top w:val="nil"/>
              <w:left w:val="nil"/>
              <w:bottom w:val="nil"/>
              <w:right w:val="nil"/>
            </w:tcBorders>
          </w:tcPr>
          <w:p w14:paraId="6B3D3880" w14:textId="77777777" w:rsidR="00AF13EC" w:rsidRPr="00AB5C73" w:rsidRDefault="00AF13EC" w:rsidP="000A301E">
            <w:pPr>
              <w:rPr>
                <w:rFonts w:ascii="Arial" w:hAnsi="Arial" w:cs="Arial"/>
                <w:sz w:val="16"/>
                <w:szCs w:val="16"/>
              </w:rPr>
            </w:pPr>
            <w:r w:rsidRPr="00AB5C73">
              <w:rPr>
                <w:rFonts w:ascii="Arial" w:hAnsi="Arial" w:cs="Arial"/>
                <w:sz w:val="16"/>
                <w:szCs w:val="16"/>
              </w:rPr>
              <w:t>USA</w:t>
            </w:r>
          </w:p>
        </w:tc>
        <w:tc>
          <w:tcPr>
            <w:tcW w:w="709" w:type="dxa"/>
            <w:tcBorders>
              <w:top w:val="nil"/>
              <w:left w:val="nil"/>
              <w:bottom w:val="nil"/>
              <w:right w:val="nil"/>
            </w:tcBorders>
          </w:tcPr>
          <w:p w14:paraId="26AD86EE"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1.61</w:t>
            </w:r>
          </w:p>
        </w:tc>
        <w:tc>
          <w:tcPr>
            <w:tcW w:w="1129" w:type="dxa"/>
            <w:tcBorders>
              <w:top w:val="nil"/>
              <w:left w:val="nil"/>
              <w:bottom w:val="nil"/>
              <w:right w:val="nil"/>
            </w:tcBorders>
          </w:tcPr>
          <w:p w14:paraId="6A1E18D2"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(1.48 – 1.75)</w:t>
            </w:r>
          </w:p>
        </w:tc>
        <w:tc>
          <w:tcPr>
            <w:tcW w:w="850" w:type="dxa"/>
            <w:tcBorders>
              <w:top w:val="nil"/>
              <w:left w:val="nil"/>
              <w:bottom w:val="nil"/>
              <w:right w:val="nil"/>
            </w:tcBorders>
          </w:tcPr>
          <w:p w14:paraId="1FAB319E"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1.55</w:t>
            </w:r>
          </w:p>
        </w:tc>
        <w:tc>
          <w:tcPr>
            <w:tcW w:w="1276" w:type="dxa"/>
            <w:tcBorders>
              <w:top w:val="nil"/>
              <w:left w:val="nil"/>
              <w:bottom w:val="nil"/>
              <w:right w:val="nil"/>
            </w:tcBorders>
          </w:tcPr>
          <w:p w14:paraId="059B4182"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(1.41 – 1.70)</w:t>
            </w:r>
          </w:p>
        </w:tc>
        <w:tc>
          <w:tcPr>
            <w:tcW w:w="1134" w:type="dxa"/>
            <w:tcBorders>
              <w:top w:val="nil"/>
              <w:left w:val="nil"/>
              <w:bottom w:val="nil"/>
              <w:right w:val="nil"/>
            </w:tcBorders>
          </w:tcPr>
          <w:p w14:paraId="302CDA2A" w14:textId="77777777" w:rsidR="00AF13EC" w:rsidRPr="00AB5C73" w:rsidRDefault="00AF13EC" w:rsidP="000A301E">
            <w:pPr>
              <w:jc w:val="center"/>
              <w:rPr>
                <w:rFonts w:ascii="Arial" w:hAnsi="Arial" w:cs="Arial"/>
                <w:sz w:val="16"/>
                <w:szCs w:val="16"/>
              </w:rPr>
            </w:pPr>
            <w:r>
              <w:rPr>
                <w:rFonts w:ascii="Arial" w:hAnsi="Arial" w:cs="Arial"/>
                <w:sz w:val="16"/>
                <w:szCs w:val="16"/>
              </w:rPr>
              <w:t>8.0</w:t>
            </w:r>
          </w:p>
        </w:tc>
      </w:tr>
      <w:tr w:rsidR="00AF13EC" w:rsidRPr="00AB5C73" w14:paraId="7161D351" w14:textId="77777777" w:rsidTr="000A301E">
        <w:tc>
          <w:tcPr>
            <w:tcW w:w="1523" w:type="dxa"/>
            <w:tcBorders>
              <w:top w:val="nil"/>
              <w:left w:val="nil"/>
              <w:bottom w:val="nil"/>
              <w:right w:val="nil"/>
            </w:tcBorders>
          </w:tcPr>
          <w:p w14:paraId="5DC63619" w14:textId="77777777" w:rsidR="00AF13EC" w:rsidRPr="00AB5C73" w:rsidRDefault="00AF13EC" w:rsidP="000A301E">
            <w:pPr>
              <w:rPr>
                <w:rFonts w:ascii="Arial" w:hAnsi="Arial" w:cs="Arial"/>
                <w:sz w:val="16"/>
                <w:szCs w:val="16"/>
              </w:rPr>
            </w:pPr>
          </w:p>
        </w:tc>
        <w:tc>
          <w:tcPr>
            <w:tcW w:w="2163" w:type="dxa"/>
            <w:tcBorders>
              <w:top w:val="nil"/>
              <w:left w:val="nil"/>
              <w:bottom w:val="nil"/>
              <w:right w:val="nil"/>
            </w:tcBorders>
          </w:tcPr>
          <w:p w14:paraId="18164D41" w14:textId="77777777" w:rsidR="00AF13EC" w:rsidRPr="00AB5C73" w:rsidRDefault="00AF13EC" w:rsidP="000A301E">
            <w:pPr>
              <w:rPr>
                <w:rFonts w:ascii="Arial" w:hAnsi="Arial" w:cs="Arial"/>
                <w:sz w:val="16"/>
                <w:szCs w:val="16"/>
              </w:rPr>
            </w:pPr>
            <w:r w:rsidRPr="00AB5C73">
              <w:rPr>
                <w:rFonts w:ascii="Arial" w:hAnsi="Arial" w:cs="Arial"/>
                <w:sz w:val="16"/>
                <w:szCs w:val="16"/>
              </w:rPr>
              <w:t>Taiwan</w:t>
            </w:r>
          </w:p>
        </w:tc>
        <w:tc>
          <w:tcPr>
            <w:tcW w:w="709" w:type="dxa"/>
            <w:tcBorders>
              <w:top w:val="nil"/>
              <w:left w:val="nil"/>
              <w:bottom w:val="nil"/>
              <w:right w:val="nil"/>
            </w:tcBorders>
          </w:tcPr>
          <w:p w14:paraId="2A9E66DE"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2.04</w:t>
            </w:r>
          </w:p>
        </w:tc>
        <w:tc>
          <w:tcPr>
            <w:tcW w:w="1129" w:type="dxa"/>
            <w:tcBorders>
              <w:top w:val="nil"/>
              <w:left w:val="nil"/>
              <w:bottom w:val="nil"/>
              <w:right w:val="nil"/>
            </w:tcBorders>
          </w:tcPr>
          <w:p w14:paraId="19DD2B97"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(1.42 – 2.93)</w:t>
            </w:r>
          </w:p>
        </w:tc>
        <w:tc>
          <w:tcPr>
            <w:tcW w:w="850" w:type="dxa"/>
            <w:tcBorders>
              <w:top w:val="nil"/>
              <w:left w:val="nil"/>
              <w:bottom w:val="nil"/>
              <w:right w:val="nil"/>
            </w:tcBorders>
          </w:tcPr>
          <w:p w14:paraId="54DE0AA2"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1.89</w:t>
            </w:r>
          </w:p>
        </w:tc>
        <w:tc>
          <w:tcPr>
            <w:tcW w:w="1276" w:type="dxa"/>
            <w:tcBorders>
              <w:top w:val="nil"/>
              <w:left w:val="nil"/>
              <w:bottom w:val="nil"/>
              <w:right w:val="nil"/>
            </w:tcBorders>
          </w:tcPr>
          <w:p w14:paraId="654ACD54"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(1.23 – 2.90)</w:t>
            </w:r>
          </w:p>
        </w:tc>
        <w:tc>
          <w:tcPr>
            <w:tcW w:w="1134" w:type="dxa"/>
            <w:tcBorders>
              <w:top w:val="nil"/>
              <w:left w:val="nil"/>
              <w:bottom w:val="nil"/>
              <w:right w:val="nil"/>
            </w:tcBorders>
          </w:tcPr>
          <w:p w14:paraId="01B3FF9D" w14:textId="77777777" w:rsidR="00AF13EC" w:rsidRPr="00AB5C73" w:rsidRDefault="00AF13EC" w:rsidP="000A301E">
            <w:pPr>
              <w:jc w:val="center"/>
              <w:rPr>
                <w:rFonts w:ascii="Arial" w:hAnsi="Arial" w:cs="Arial"/>
                <w:sz w:val="16"/>
                <w:szCs w:val="16"/>
              </w:rPr>
            </w:pPr>
            <w:r>
              <w:rPr>
                <w:rFonts w:ascii="Arial" w:hAnsi="Arial" w:cs="Arial"/>
                <w:sz w:val="16"/>
                <w:szCs w:val="16"/>
              </w:rPr>
              <w:t>10.7</w:t>
            </w:r>
          </w:p>
        </w:tc>
      </w:tr>
      <w:tr w:rsidR="00AF13EC" w:rsidRPr="00AB5C73" w14:paraId="443870F9" w14:textId="77777777" w:rsidTr="000A301E">
        <w:tc>
          <w:tcPr>
            <w:tcW w:w="1523" w:type="dxa"/>
            <w:tcBorders>
              <w:top w:val="nil"/>
              <w:left w:val="nil"/>
              <w:bottom w:val="nil"/>
              <w:right w:val="nil"/>
            </w:tcBorders>
          </w:tcPr>
          <w:p w14:paraId="50F4CDDA" w14:textId="77777777" w:rsidR="00AF13EC" w:rsidRPr="00AB5C73" w:rsidRDefault="00AF13EC" w:rsidP="000A301E">
            <w:pPr>
              <w:rPr>
                <w:rFonts w:ascii="Arial" w:hAnsi="Arial" w:cs="Arial"/>
                <w:sz w:val="16"/>
                <w:szCs w:val="16"/>
              </w:rPr>
            </w:pPr>
          </w:p>
        </w:tc>
        <w:tc>
          <w:tcPr>
            <w:tcW w:w="2163" w:type="dxa"/>
            <w:tcBorders>
              <w:top w:val="nil"/>
              <w:left w:val="nil"/>
              <w:bottom w:val="nil"/>
              <w:right w:val="nil"/>
            </w:tcBorders>
          </w:tcPr>
          <w:p w14:paraId="5A8A05AD" w14:textId="77777777" w:rsidR="00AF13EC" w:rsidRPr="00AB5C73" w:rsidRDefault="00AF13EC" w:rsidP="000A301E">
            <w:pPr>
              <w:rPr>
                <w:rFonts w:ascii="Arial" w:hAnsi="Arial" w:cs="Arial"/>
                <w:sz w:val="16"/>
                <w:szCs w:val="16"/>
              </w:rPr>
            </w:pPr>
            <w:proofErr w:type="spellStart"/>
            <w:r w:rsidRPr="00AB5C73">
              <w:rPr>
                <w:rFonts w:ascii="Arial" w:hAnsi="Arial" w:cs="Arial"/>
                <w:sz w:val="16"/>
                <w:szCs w:val="16"/>
              </w:rPr>
              <w:t>Mexico</w:t>
            </w:r>
            <w:proofErr w:type="spellEnd"/>
          </w:p>
        </w:tc>
        <w:tc>
          <w:tcPr>
            <w:tcW w:w="709" w:type="dxa"/>
            <w:tcBorders>
              <w:top w:val="nil"/>
              <w:left w:val="nil"/>
              <w:bottom w:val="nil"/>
              <w:right w:val="nil"/>
            </w:tcBorders>
          </w:tcPr>
          <w:p w14:paraId="7C08A3BF"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1.84</w:t>
            </w:r>
          </w:p>
        </w:tc>
        <w:tc>
          <w:tcPr>
            <w:tcW w:w="1129" w:type="dxa"/>
            <w:tcBorders>
              <w:top w:val="nil"/>
              <w:left w:val="nil"/>
              <w:bottom w:val="nil"/>
              <w:right w:val="nil"/>
            </w:tcBorders>
          </w:tcPr>
          <w:p w14:paraId="727ED7C9"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(1.55 – 2.20)</w:t>
            </w:r>
          </w:p>
        </w:tc>
        <w:tc>
          <w:tcPr>
            <w:tcW w:w="850" w:type="dxa"/>
            <w:tcBorders>
              <w:top w:val="nil"/>
              <w:left w:val="nil"/>
              <w:bottom w:val="nil"/>
              <w:right w:val="nil"/>
            </w:tcBorders>
          </w:tcPr>
          <w:p w14:paraId="07292E89"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1.83</w:t>
            </w:r>
          </w:p>
        </w:tc>
        <w:tc>
          <w:tcPr>
            <w:tcW w:w="1276" w:type="dxa"/>
            <w:tcBorders>
              <w:top w:val="nil"/>
              <w:left w:val="nil"/>
              <w:bottom w:val="nil"/>
              <w:right w:val="nil"/>
            </w:tcBorders>
          </w:tcPr>
          <w:p w14:paraId="51EB02A1"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(1.51 – 2.22)</w:t>
            </w:r>
          </w:p>
        </w:tc>
        <w:tc>
          <w:tcPr>
            <w:tcW w:w="1134" w:type="dxa"/>
            <w:tcBorders>
              <w:top w:val="nil"/>
              <w:left w:val="nil"/>
              <w:bottom w:val="nil"/>
              <w:right w:val="nil"/>
            </w:tcBorders>
          </w:tcPr>
          <w:p w14:paraId="3FD0B18E" w14:textId="77777777" w:rsidR="00AF13EC" w:rsidRPr="00AB5C73" w:rsidRDefault="00AF13EC" w:rsidP="000A301E">
            <w:pPr>
              <w:jc w:val="center"/>
              <w:rPr>
                <w:rFonts w:ascii="Arial" w:hAnsi="Arial" w:cs="Arial"/>
                <w:sz w:val="16"/>
                <w:szCs w:val="16"/>
              </w:rPr>
            </w:pPr>
            <w:r>
              <w:rPr>
                <w:rFonts w:ascii="Arial" w:hAnsi="Arial" w:cs="Arial"/>
                <w:sz w:val="16"/>
                <w:szCs w:val="16"/>
              </w:rPr>
              <w:t>0.9</w:t>
            </w:r>
          </w:p>
        </w:tc>
      </w:tr>
      <w:tr w:rsidR="00AF13EC" w:rsidRPr="00AB5C73" w14:paraId="45EFB41A" w14:textId="77777777" w:rsidTr="000A301E">
        <w:tc>
          <w:tcPr>
            <w:tcW w:w="1523" w:type="dxa"/>
            <w:tcBorders>
              <w:top w:val="nil"/>
              <w:left w:val="nil"/>
              <w:bottom w:val="nil"/>
              <w:right w:val="nil"/>
            </w:tcBorders>
          </w:tcPr>
          <w:p w14:paraId="4452D8DF" w14:textId="77777777" w:rsidR="00AF13EC" w:rsidRPr="00AB5C73" w:rsidRDefault="00AF13EC" w:rsidP="000A301E">
            <w:pPr>
              <w:rPr>
                <w:rFonts w:ascii="Arial" w:hAnsi="Arial" w:cs="Arial"/>
                <w:sz w:val="16"/>
                <w:szCs w:val="16"/>
              </w:rPr>
            </w:pPr>
          </w:p>
        </w:tc>
        <w:tc>
          <w:tcPr>
            <w:tcW w:w="2163" w:type="dxa"/>
            <w:tcBorders>
              <w:top w:val="nil"/>
              <w:left w:val="nil"/>
              <w:bottom w:val="nil"/>
              <w:right w:val="nil"/>
            </w:tcBorders>
          </w:tcPr>
          <w:p w14:paraId="3956C9BD" w14:textId="77777777" w:rsidR="00AF13EC" w:rsidRPr="00AB5C73" w:rsidRDefault="00AF13EC" w:rsidP="000A301E">
            <w:pPr>
              <w:rPr>
                <w:rFonts w:ascii="Arial" w:hAnsi="Arial" w:cs="Arial"/>
                <w:sz w:val="16"/>
                <w:szCs w:val="16"/>
              </w:rPr>
            </w:pPr>
            <w:r w:rsidRPr="00AB5C73">
              <w:rPr>
                <w:rFonts w:ascii="Arial" w:hAnsi="Arial" w:cs="Arial"/>
                <w:sz w:val="16"/>
                <w:szCs w:val="16"/>
              </w:rPr>
              <w:t>China</w:t>
            </w:r>
          </w:p>
        </w:tc>
        <w:tc>
          <w:tcPr>
            <w:tcW w:w="709" w:type="dxa"/>
            <w:tcBorders>
              <w:top w:val="nil"/>
              <w:left w:val="nil"/>
              <w:bottom w:val="nil"/>
              <w:right w:val="nil"/>
            </w:tcBorders>
          </w:tcPr>
          <w:p w14:paraId="5186329F"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1.22</w:t>
            </w:r>
          </w:p>
        </w:tc>
        <w:tc>
          <w:tcPr>
            <w:tcW w:w="1129" w:type="dxa"/>
            <w:tcBorders>
              <w:top w:val="nil"/>
              <w:left w:val="nil"/>
              <w:bottom w:val="nil"/>
              <w:right w:val="nil"/>
            </w:tcBorders>
          </w:tcPr>
          <w:p w14:paraId="2450EB3C"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(1.10 – 1.36)</w:t>
            </w:r>
          </w:p>
        </w:tc>
        <w:tc>
          <w:tcPr>
            <w:tcW w:w="850" w:type="dxa"/>
            <w:tcBorders>
              <w:top w:val="nil"/>
              <w:left w:val="nil"/>
              <w:bottom w:val="nil"/>
              <w:right w:val="nil"/>
            </w:tcBorders>
          </w:tcPr>
          <w:p w14:paraId="4F5D1EBC"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1.14</w:t>
            </w:r>
          </w:p>
        </w:tc>
        <w:tc>
          <w:tcPr>
            <w:tcW w:w="1276" w:type="dxa"/>
            <w:tcBorders>
              <w:top w:val="nil"/>
              <w:left w:val="nil"/>
              <w:bottom w:val="nil"/>
              <w:right w:val="nil"/>
            </w:tcBorders>
          </w:tcPr>
          <w:p w14:paraId="4270E624"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(1.01 – 1.29)</w:t>
            </w:r>
          </w:p>
        </w:tc>
        <w:tc>
          <w:tcPr>
            <w:tcW w:w="1134" w:type="dxa"/>
            <w:tcBorders>
              <w:top w:val="nil"/>
              <w:left w:val="nil"/>
              <w:bottom w:val="nil"/>
              <w:right w:val="nil"/>
            </w:tcBorders>
          </w:tcPr>
          <w:p w14:paraId="0039D6BD" w14:textId="77777777" w:rsidR="00AF13EC" w:rsidRPr="00AB5C73" w:rsidRDefault="00AF13EC" w:rsidP="000A301E">
            <w:pPr>
              <w:jc w:val="center"/>
              <w:rPr>
                <w:rFonts w:ascii="Arial" w:hAnsi="Arial" w:cs="Arial"/>
                <w:sz w:val="16"/>
                <w:szCs w:val="16"/>
              </w:rPr>
            </w:pPr>
            <w:r>
              <w:rPr>
                <w:rFonts w:ascii="Arial" w:hAnsi="Arial" w:cs="Arial"/>
                <w:sz w:val="16"/>
                <w:szCs w:val="16"/>
              </w:rPr>
              <w:t>34.1</w:t>
            </w:r>
          </w:p>
        </w:tc>
      </w:tr>
      <w:tr w:rsidR="00AF13EC" w:rsidRPr="00AB5C73" w14:paraId="1665AB5C" w14:textId="77777777" w:rsidTr="000A301E">
        <w:tc>
          <w:tcPr>
            <w:tcW w:w="1523" w:type="dxa"/>
            <w:tcBorders>
              <w:top w:val="nil"/>
              <w:left w:val="nil"/>
              <w:bottom w:val="nil"/>
              <w:right w:val="nil"/>
            </w:tcBorders>
          </w:tcPr>
          <w:p w14:paraId="17DD2011" w14:textId="77777777" w:rsidR="00AF13EC" w:rsidRPr="00AB5C73" w:rsidRDefault="00AF13EC" w:rsidP="000A301E">
            <w:pPr>
              <w:rPr>
                <w:rFonts w:ascii="Arial" w:hAnsi="Arial" w:cs="Arial"/>
                <w:sz w:val="16"/>
                <w:szCs w:val="16"/>
              </w:rPr>
            </w:pPr>
          </w:p>
        </w:tc>
        <w:tc>
          <w:tcPr>
            <w:tcW w:w="2163" w:type="dxa"/>
            <w:tcBorders>
              <w:top w:val="nil"/>
              <w:left w:val="nil"/>
              <w:bottom w:val="nil"/>
              <w:right w:val="nil"/>
            </w:tcBorders>
          </w:tcPr>
          <w:p w14:paraId="1923ED24" w14:textId="77777777" w:rsidR="00AF13EC" w:rsidRPr="00AB5C73" w:rsidRDefault="00AF13EC" w:rsidP="000A301E">
            <w:pPr>
              <w:rPr>
                <w:rFonts w:ascii="Arial" w:hAnsi="Arial" w:cs="Arial"/>
                <w:sz w:val="16"/>
                <w:szCs w:val="16"/>
              </w:rPr>
            </w:pPr>
            <w:r w:rsidRPr="00AB5C73">
              <w:rPr>
                <w:rFonts w:ascii="Arial" w:hAnsi="Arial" w:cs="Arial"/>
                <w:sz w:val="16"/>
                <w:szCs w:val="16"/>
              </w:rPr>
              <w:t>Indonesia</w:t>
            </w:r>
          </w:p>
        </w:tc>
        <w:tc>
          <w:tcPr>
            <w:tcW w:w="709" w:type="dxa"/>
            <w:tcBorders>
              <w:top w:val="nil"/>
              <w:left w:val="nil"/>
              <w:bottom w:val="nil"/>
              <w:right w:val="nil"/>
            </w:tcBorders>
          </w:tcPr>
          <w:p w14:paraId="124D4410"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1.37</w:t>
            </w:r>
          </w:p>
        </w:tc>
        <w:tc>
          <w:tcPr>
            <w:tcW w:w="1129" w:type="dxa"/>
            <w:tcBorders>
              <w:top w:val="nil"/>
              <w:left w:val="nil"/>
              <w:bottom w:val="nil"/>
              <w:right w:val="nil"/>
            </w:tcBorders>
          </w:tcPr>
          <w:p w14:paraId="3938E651"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(1.05 – 1.79)</w:t>
            </w:r>
          </w:p>
        </w:tc>
        <w:tc>
          <w:tcPr>
            <w:tcW w:w="850" w:type="dxa"/>
            <w:tcBorders>
              <w:top w:val="nil"/>
              <w:left w:val="nil"/>
              <w:bottom w:val="nil"/>
              <w:right w:val="nil"/>
            </w:tcBorders>
          </w:tcPr>
          <w:p w14:paraId="56E8765C" w14:textId="77777777" w:rsidR="00AF13EC" w:rsidRPr="00AB5C73" w:rsidRDefault="00AF13EC" w:rsidP="000A301E">
            <w:pPr>
              <w:jc w:val="center"/>
              <w:rPr>
                <w:rFonts w:ascii="Arial" w:hAnsi="Arial" w:cs="Arial"/>
                <w:sz w:val="16"/>
                <w:szCs w:val="16"/>
              </w:rPr>
            </w:pPr>
            <w:r>
              <w:rPr>
                <w:rFonts w:ascii="Arial" w:hAnsi="Arial" w:cs="Arial"/>
                <w:sz w:val="16"/>
                <w:szCs w:val="16"/>
              </w:rPr>
              <w:t>1.16</w:t>
            </w:r>
          </w:p>
        </w:tc>
        <w:tc>
          <w:tcPr>
            <w:tcW w:w="1276" w:type="dxa"/>
            <w:tcBorders>
              <w:top w:val="nil"/>
              <w:left w:val="nil"/>
              <w:bottom w:val="nil"/>
              <w:right w:val="nil"/>
            </w:tcBorders>
          </w:tcPr>
          <w:p w14:paraId="2F118575" w14:textId="77777777" w:rsidR="00AF13EC" w:rsidRPr="00AB5C73" w:rsidRDefault="00AF13EC" w:rsidP="000A301E">
            <w:pPr>
              <w:jc w:val="center"/>
              <w:rPr>
                <w:rFonts w:ascii="Arial" w:hAnsi="Arial" w:cs="Arial"/>
                <w:sz w:val="16"/>
                <w:szCs w:val="16"/>
              </w:rPr>
            </w:pPr>
            <w:r>
              <w:rPr>
                <w:rFonts w:ascii="Arial" w:hAnsi="Arial" w:cs="Arial"/>
                <w:sz w:val="16"/>
                <w:szCs w:val="16"/>
              </w:rPr>
              <w:t>(0.84 – 1.61)</w:t>
            </w:r>
          </w:p>
        </w:tc>
        <w:tc>
          <w:tcPr>
            <w:tcW w:w="1134" w:type="dxa"/>
            <w:tcBorders>
              <w:top w:val="nil"/>
              <w:left w:val="nil"/>
              <w:bottom w:val="nil"/>
              <w:right w:val="nil"/>
            </w:tcBorders>
          </w:tcPr>
          <w:p w14:paraId="4E39B1C5" w14:textId="77777777" w:rsidR="00AF13EC" w:rsidRPr="00AB5C73" w:rsidRDefault="00AF13EC" w:rsidP="000A301E">
            <w:pPr>
              <w:jc w:val="center"/>
              <w:rPr>
                <w:rFonts w:ascii="Arial" w:hAnsi="Arial" w:cs="Arial"/>
                <w:sz w:val="16"/>
                <w:szCs w:val="16"/>
              </w:rPr>
            </w:pPr>
            <w:r>
              <w:rPr>
                <w:rFonts w:ascii="Arial" w:hAnsi="Arial" w:cs="Arial"/>
                <w:sz w:val="16"/>
                <w:szCs w:val="16"/>
              </w:rPr>
              <w:t>52.9</w:t>
            </w:r>
          </w:p>
        </w:tc>
      </w:tr>
      <w:tr w:rsidR="00AF13EC" w:rsidRPr="00AB5C73" w14:paraId="3556CBAB" w14:textId="77777777" w:rsidTr="000A301E">
        <w:tc>
          <w:tcPr>
            <w:tcW w:w="1523" w:type="dxa"/>
            <w:tcBorders>
              <w:top w:val="nil"/>
              <w:left w:val="nil"/>
              <w:bottom w:val="nil"/>
              <w:right w:val="nil"/>
            </w:tcBorders>
          </w:tcPr>
          <w:p w14:paraId="556BA543" w14:textId="77777777" w:rsidR="00AF13EC" w:rsidRPr="00AB5C73" w:rsidRDefault="00AF13EC" w:rsidP="000A301E">
            <w:pPr>
              <w:rPr>
                <w:rFonts w:ascii="Arial" w:hAnsi="Arial" w:cs="Arial"/>
                <w:sz w:val="16"/>
                <w:szCs w:val="16"/>
              </w:rPr>
            </w:pPr>
          </w:p>
        </w:tc>
        <w:tc>
          <w:tcPr>
            <w:tcW w:w="2163" w:type="dxa"/>
            <w:tcBorders>
              <w:top w:val="nil"/>
              <w:left w:val="nil"/>
              <w:bottom w:val="nil"/>
              <w:right w:val="nil"/>
            </w:tcBorders>
          </w:tcPr>
          <w:p w14:paraId="1DAFE810" w14:textId="77777777" w:rsidR="00AF13EC" w:rsidRPr="00AB5C73" w:rsidRDefault="00AF13EC" w:rsidP="000A301E">
            <w:pPr>
              <w:rPr>
                <w:rFonts w:ascii="Arial" w:hAnsi="Arial" w:cs="Arial"/>
                <w:sz w:val="16"/>
                <w:szCs w:val="16"/>
              </w:rPr>
            </w:pPr>
          </w:p>
        </w:tc>
        <w:tc>
          <w:tcPr>
            <w:tcW w:w="709" w:type="dxa"/>
            <w:tcBorders>
              <w:top w:val="nil"/>
              <w:left w:val="nil"/>
              <w:bottom w:val="nil"/>
              <w:right w:val="nil"/>
            </w:tcBorders>
          </w:tcPr>
          <w:p w14:paraId="006676CC" w14:textId="77777777" w:rsidR="00AF13EC" w:rsidRPr="00AB5C73" w:rsidRDefault="00AF13EC" w:rsidP="000A301E">
            <w:pPr>
              <w:jc w:val="center"/>
              <w:rPr>
                <w:rFonts w:ascii="Arial" w:hAnsi="Arial" w:cs="Arial"/>
                <w:sz w:val="16"/>
                <w:szCs w:val="16"/>
              </w:rPr>
            </w:pPr>
          </w:p>
        </w:tc>
        <w:tc>
          <w:tcPr>
            <w:tcW w:w="1129" w:type="dxa"/>
            <w:tcBorders>
              <w:top w:val="nil"/>
              <w:left w:val="nil"/>
              <w:bottom w:val="nil"/>
              <w:right w:val="nil"/>
            </w:tcBorders>
          </w:tcPr>
          <w:p w14:paraId="75E8206F" w14:textId="77777777" w:rsidR="00AF13EC" w:rsidRPr="00AB5C73" w:rsidRDefault="00AF13EC" w:rsidP="000A301E">
            <w:pPr>
              <w:jc w:val="center"/>
              <w:rPr>
                <w:rFonts w:ascii="Arial" w:hAnsi="Arial" w:cs="Arial"/>
                <w:sz w:val="16"/>
                <w:szCs w:val="16"/>
              </w:rPr>
            </w:pPr>
          </w:p>
        </w:tc>
        <w:tc>
          <w:tcPr>
            <w:tcW w:w="850" w:type="dxa"/>
            <w:tcBorders>
              <w:top w:val="nil"/>
              <w:left w:val="nil"/>
              <w:bottom w:val="nil"/>
              <w:right w:val="nil"/>
            </w:tcBorders>
          </w:tcPr>
          <w:p w14:paraId="65314898" w14:textId="77777777" w:rsidR="00AF13EC" w:rsidRPr="00AB5C73" w:rsidRDefault="00AF13EC" w:rsidP="000A301E">
            <w:pPr>
              <w:jc w:val="center"/>
              <w:rPr>
                <w:rFonts w:ascii="Arial" w:hAnsi="Arial" w:cs="Arial"/>
                <w:sz w:val="16"/>
                <w:szCs w:val="16"/>
              </w:rPr>
            </w:pPr>
          </w:p>
        </w:tc>
        <w:tc>
          <w:tcPr>
            <w:tcW w:w="1276" w:type="dxa"/>
            <w:tcBorders>
              <w:top w:val="nil"/>
              <w:left w:val="nil"/>
              <w:bottom w:val="nil"/>
              <w:right w:val="nil"/>
            </w:tcBorders>
          </w:tcPr>
          <w:p w14:paraId="2EBAEAA1" w14:textId="77777777" w:rsidR="00AF13EC" w:rsidRPr="00AB5C73" w:rsidRDefault="00AF13EC" w:rsidP="000A301E">
            <w:pPr>
              <w:jc w:val="center"/>
              <w:rPr>
                <w:rFonts w:ascii="Arial" w:hAnsi="Arial" w:cs="Arial"/>
                <w:sz w:val="16"/>
                <w:szCs w:val="16"/>
              </w:rPr>
            </w:pPr>
          </w:p>
        </w:tc>
        <w:tc>
          <w:tcPr>
            <w:tcW w:w="1134" w:type="dxa"/>
            <w:tcBorders>
              <w:top w:val="nil"/>
              <w:left w:val="nil"/>
              <w:bottom w:val="nil"/>
              <w:right w:val="nil"/>
            </w:tcBorders>
          </w:tcPr>
          <w:p w14:paraId="53C7DC2F" w14:textId="77777777" w:rsidR="00AF13EC" w:rsidRPr="00AB5C73" w:rsidRDefault="00AF13EC" w:rsidP="000A301E">
            <w:pPr>
              <w:jc w:val="center"/>
              <w:rPr>
                <w:rFonts w:ascii="Arial" w:hAnsi="Arial" w:cs="Arial"/>
                <w:sz w:val="16"/>
                <w:szCs w:val="16"/>
              </w:rPr>
            </w:pPr>
          </w:p>
        </w:tc>
      </w:tr>
      <w:tr w:rsidR="00AF13EC" w:rsidRPr="00AB5C73" w14:paraId="0B2911F2" w14:textId="77777777" w:rsidTr="000A301E">
        <w:tc>
          <w:tcPr>
            <w:tcW w:w="1523" w:type="dxa"/>
            <w:tcBorders>
              <w:top w:val="nil"/>
              <w:left w:val="nil"/>
              <w:bottom w:val="nil"/>
              <w:right w:val="nil"/>
            </w:tcBorders>
          </w:tcPr>
          <w:p w14:paraId="5DD03BBB" w14:textId="77777777" w:rsidR="00AF13EC" w:rsidRPr="00501E4F" w:rsidRDefault="00AF13EC" w:rsidP="000A301E">
            <w:pPr>
              <w:rPr>
                <w:rFonts w:ascii="Arial" w:hAnsi="Arial" w:cs="Arial"/>
                <w:sz w:val="16"/>
                <w:szCs w:val="16"/>
                <w:vertAlign w:val="superscript"/>
              </w:rPr>
            </w:pPr>
            <w:proofErr w:type="spellStart"/>
            <w:r w:rsidRPr="00AB5C73">
              <w:rPr>
                <w:rFonts w:ascii="Arial" w:hAnsi="Arial" w:cs="Arial"/>
                <w:sz w:val="16"/>
                <w:szCs w:val="16"/>
              </w:rPr>
              <w:t>Stairs</w:t>
            </w:r>
            <w:r>
              <w:rPr>
                <w:rFonts w:ascii="Arial" w:hAnsi="Arial" w:cs="Arial"/>
                <w:sz w:val="16"/>
                <w:szCs w:val="16"/>
                <w:vertAlign w:val="superscript"/>
              </w:rPr>
              <w:t>c</w:t>
            </w:r>
            <w:proofErr w:type="spellEnd"/>
          </w:p>
        </w:tc>
        <w:tc>
          <w:tcPr>
            <w:tcW w:w="2163" w:type="dxa"/>
            <w:tcBorders>
              <w:top w:val="nil"/>
              <w:left w:val="nil"/>
              <w:bottom w:val="nil"/>
              <w:right w:val="nil"/>
            </w:tcBorders>
          </w:tcPr>
          <w:p w14:paraId="18906242" w14:textId="77777777" w:rsidR="00AF13EC" w:rsidRPr="00AB5C73" w:rsidRDefault="00AF13EC" w:rsidP="000A301E">
            <w:pPr>
              <w:rPr>
                <w:rFonts w:ascii="Arial" w:hAnsi="Arial" w:cs="Arial"/>
                <w:sz w:val="16"/>
                <w:szCs w:val="16"/>
              </w:rPr>
            </w:pPr>
            <w:r w:rsidRPr="00AB5C73">
              <w:rPr>
                <w:rFonts w:ascii="Arial" w:hAnsi="Arial" w:cs="Arial"/>
                <w:sz w:val="16"/>
                <w:szCs w:val="16"/>
              </w:rPr>
              <w:t>USA</w:t>
            </w:r>
          </w:p>
        </w:tc>
        <w:tc>
          <w:tcPr>
            <w:tcW w:w="709" w:type="dxa"/>
            <w:tcBorders>
              <w:top w:val="nil"/>
              <w:left w:val="nil"/>
              <w:bottom w:val="nil"/>
              <w:right w:val="nil"/>
            </w:tcBorders>
          </w:tcPr>
          <w:p w14:paraId="761631F9"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1.96</w:t>
            </w:r>
          </w:p>
        </w:tc>
        <w:tc>
          <w:tcPr>
            <w:tcW w:w="1129" w:type="dxa"/>
            <w:tcBorders>
              <w:top w:val="nil"/>
              <w:left w:val="nil"/>
              <w:bottom w:val="nil"/>
              <w:right w:val="nil"/>
            </w:tcBorders>
          </w:tcPr>
          <w:p w14:paraId="4C881FE8"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(1.80 – 2.13)</w:t>
            </w:r>
          </w:p>
        </w:tc>
        <w:tc>
          <w:tcPr>
            <w:tcW w:w="850" w:type="dxa"/>
            <w:tcBorders>
              <w:top w:val="nil"/>
              <w:left w:val="nil"/>
              <w:bottom w:val="nil"/>
              <w:right w:val="nil"/>
            </w:tcBorders>
          </w:tcPr>
          <w:p w14:paraId="1D3CEA44"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1.87</w:t>
            </w:r>
          </w:p>
        </w:tc>
        <w:tc>
          <w:tcPr>
            <w:tcW w:w="1276" w:type="dxa"/>
            <w:tcBorders>
              <w:top w:val="nil"/>
              <w:left w:val="nil"/>
              <w:bottom w:val="nil"/>
              <w:right w:val="nil"/>
            </w:tcBorders>
          </w:tcPr>
          <w:p w14:paraId="44F3E428"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(1.71 – 2.04)</w:t>
            </w:r>
          </w:p>
        </w:tc>
        <w:tc>
          <w:tcPr>
            <w:tcW w:w="1134" w:type="dxa"/>
            <w:tcBorders>
              <w:top w:val="nil"/>
              <w:left w:val="nil"/>
              <w:bottom w:val="nil"/>
              <w:right w:val="nil"/>
            </w:tcBorders>
          </w:tcPr>
          <w:p w14:paraId="5B84A7E0" w14:textId="77777777" w:rsidR="00AF13EC" w:rsidRPr="00AB5C73" w:rsidRDefault="00AF13EC" w:rsidP="000A301E">
            <w:pPr>
              <w:jc w:val="center"/>
              <w:rPr>
                <w:rFonts w:ascii="Arial" w:hAnsi="Arial" w:cs="Arial"/>
                <w:sz w:val="16"/>
                <w:szCs w:val="16"/>
              </w:rPr>
            </w:pPr>
            <w:r>
              <w:rPr>
                <w:rFonts w:ascii="Arial" w:hAnsi="Arial" w:cs="Arial"/>
                <w:sz w:val="16"/>
                <w:szCs w:val="16"/>
              </w:rPr>
              <w:t>7.0</w:t>
            </w:r>
          </w:p>
        </w:tc>
      </w:tr>
      <w:tr w:rsidR="00AF13EC" w:rsidRPr="00AB5C73" w14:paraId="130FFA8A" w14:textId="77777777" w:rsidTr="000A301E">
        <w:tc>
          <w:tcPr>
            <w:tcW w:w="1523" w:type="dxa"/>
            <w:tcBorders>
              <w:top w:val="nil"/>
              <w:left w:val="nil"/>
              <w:bottom w:val="nil"/>
              <w:right w:val="nil"/>
            </w:tcBorders>
          </w:tcPr>
          <w:p w14:paraId="41A23506" w14:textId="77777777" w:rsidR="00AF13EC" w:rsidRPr="00AB5C73" w:rsidRDefault="00AF13EC" w:rsidP="000A301E">
            <w:pPr>
              <w:rPr>
                <w:rFonts w:ascii="Arial" w:hAnsi="Arial" w:cs="Arial"/>
                <w:sz w:val="16"/>
                <w:szCs w:val="16"/>
              </w:rPr>
            </w:pPr>
          </w:p>
        </w:tc>
        <w:tc>
          <w:tcPr>
            <w:tcW w:w="2163" w:type="dxa"/>
            <w:tcBorders>
              <w:top w:val="nil"/>
              <w:left w:val="nil"/>
              <w:bottom w:val="nil"/>
              <w:right w:val="nil"/>
            </w:tcBorders>
          </w:tcPr>
          <w:p w14:paraId="06D9054B" w14:textId="77777777" w:rsidR="00AF13EC" w:rsidRPr="00AB5C73" w:rsidRDefault="00AF13EC" w:rsidP="000A301E">
            <w:pPr>
              <w:rPr>
                <w:rFonts w:ascii="Arial" w:hAnsi="Arial" w:cs="Arial"/>
                <w:sz w:val="16"/>
                <w:szCs w:val="16"/>
              </w:rPr>
            </w:pPr>
            <w:r w:rsidRPr="00AB5C73">
              <w:rPr>
                <w:rFonts w:ascii="Arial" w:hAnsi="Arial" w:cs="Arial"/>
                <w:sz w:val="16"/>
                <w:szCs w:val="16"/>
              </w:rPr>
              <w:t>Taiwan</w:t>
            </w:r>
          </w:p>
        </w:tc>
        <w:tc>
          <w:tcPr>
            <w:tcW w:w="709" w:type="dxa"/>
            <w:tcBorders>
              <w:top w:val="nil"/>
              <w:left w:val="nil"/>
              <w:bottom w:val="nil"/>
              <w:right w:val="nil"/>
            </w:tcBorders>
          </w:tcPr>
          <w:p w14:paraId="4EACC71E"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2.63</w:t>
            </w:r>
          </w:p>
        </w:tc>
        <w:tc>
          <w:tcPr>
            <w:tcW w:w="1129" w:type="dxa"/>
            <w:tcBorders>
              <w:top w:val="nil"/>
              <w:left w:val="nil"/>
              <w:bottom w:val="nil"/>
              <w:right w:val="nil"/>
            </w:tcBorders>
          </w:tcPr>
          <w:p w14:paraId="555F9E91"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(1.93 – 3.57)</w:t>
            </w:r>
          </w:p>
        </w:tc>
        <w:tc>
          <w:tcPr>
            <w:tcW w:w="850" w:type="dxa"/>
            <w:tcBorders>
              <w:top w:val="nil"/>
              <w:left w:val="nil"/>
              <w:bottom w:val="nil"/>
              <w:right w:val="nil"/>
            </w:tcBorders>
          </w:tcPr>
          <w:p w14:paraId="50530441"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2.04</w:t>
            </w:r>
          </w:p>
        </w:tc>
        <w:tc>
          <w:tcPr>
            <w:tcW w:w="1276" w:type="dxa"/>
            <w:tcBorders>
              <w:top w:val="nil"/>
              <w:left w:val="nil"/>
              <w:bottom w:val="nil"/>
              <w:right w:val="nil"/>
            </w:tcBorders>
          </w:tcPr>
          <w:p w14:paraId="1BD71AD1"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(1.51 – 2.76)</w:t>
            </w:r>
          </w:p>
        </w:tc>
        <w:tc>
          <w:tcPr>
            <w:tcW w:w="1134" w:type="dxa"/>
            <w:tcBorders>
              <w:top w:val="nil"/>
              <w:left w:val="nil"/>
              <w:bottom w:val="nil"/>
              <w:right w:val="nil"/>
            </w:tcBorders>
          </w:tcPr>
          <w:p w14:paraId="262C784D" w14:textId="77777777" w:rsidR="00AF13EC" w:rsidRPr="00AB5C73" w:rsidRDefault="00AF13EC" w:rsidP="000A301E">
            <w:pPr>
              <w:jc w:val="center"/>
              <w:rPr>
                <w:rFonts w:ascii="Arial" w:hAnsi="Arial" w:cs="Arial"/>
                <w:sz w:val="16"/>
                <w:szCs w:val="16"/>
              </w:rPr>
            </w:pPr>
            <w:r>
              <w:rPr>
                <w:rFonts w:ascii="Arial" w:hAnsi="Arial" w:cs="Arial"/>
                <w:sz w:val="16"/>
                <w:szCs w:val="16"/>
              </w:rPr>
              <w:t>26.3</w:t>
            </w:r>
          </w:p>
        </w:tc>
      </w:tr>
      <w:tr w:rsidR="00AF13EC" w:rsidRPr="00AB5C73" w14:paraId="04B45FC1" w14:textId="77777777" w:rsidTr="000A301E">
        <w:tc>
          <w:tcPr>
            <w:tcW w:w="1523" w:type="dxa"/>
            <w:tcBorders>
              <w:top w:val="nil"/>
              <w:left w:val="nil"/>
              <w:bottom w:val="nil"/>
              <w:right w:val="nil"/>
            </w:tcBorders>
          </w:tcPr>
          <w:p w14:paraId="670B4E6E" w14:textId="77777777" w:rsidR="00AF13EC" w:rsidRPr="00AB5C73" w:rsidRDefault="00AF13EC" w:rsidP="000A301E">
            <w:pPr>
              <w:rPr>
                <w:rFonts w:ascii="Arial" w:hAnsi="Arial" w:cs="Arial"/>
                <w:sz w:val="16"/>
                <w:szCs w:val="16"/>
              </w:rPr>
            </w:pPr>
          </w:p>
        </w:tc>
        <w:tc>
          <w:tcPr>
            <w:tcW w:w="2163" w:type="dxa"/>
            <w:tcBorders>
              <w:top w:val="nil"/>
              <w:left w:val="nil"/>
              <w:bottom w:val="nil"/>
              <w:right w:val="nil"/>
            </w:tcBorders>
          </w:tcPr>
          <w:p w14:paraId="37CCCB0C" w14:textId="77777777" w:rsidR="00AF13EC" w:rsidRPr="00AB5C73" w:rsidRDefault="00AF13EC" w:rsidP="000A301E">
            <w:pPr>
              <w:rPr>
                <w:rFonts w:ascii="Arial" w:hAnsi="Arial" w:cs="Arial"/>
                <w:sz w:val="16"/>
                <w:szCs w:val="16"/>
              </w:rPr>
            </w:pPr>
            <w:proofErr w:type="spellStart"/>
            <w:r w:rsidRPr="00AB5C73">
              <w:rPr>
                <w:rFonts w:ascii="Arial" w:hAnsi="Arial" w:cs="Arial"/>
                <w:sz w:val="16"/>
                <w:szCs w:val="16"/>
              </w:rPr>
              <w:t>Mexico</w:t>
            </w:r>
            <w:proofErr w:type="spellEnd"/>
          </w:p>
        </w:tc>
        <w:tc>
          <w:tcPr>
            <w:tcW w:w="709" w:type="dxa"/>
            <w:tcBorders>
              <w:top w:val="nil"/>
              <w:left w:val="nil"/>
              <w:bottom w:val="nil"/>
              <w:right w:val="nil"/>
            </w:tcBorders>
          </w:tcPr>
          <w:p w14:paraId="46965337"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1.97</w:t>
            </w:r>
          </w:p>
        </w:tc>
        <w:tc>
          <w:tcPr>
            <w:tcW w:w="1129" w:type="dxa"/>
            <w:tcBorders>
              <w:top w:val="nil"/>
              <w:left w:val="nil"/>
              <w:bottom w:val="nil"/>
              <w:right w:val="nil"/>
            </w:tcBorders>
          </w:tcPr>
          <w:p w14:paraId="1003463E"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(1.66 – 2.34)</w:t>
            </w:r>
          </w:p>
        </w:tc>
        <w:tc>
          <w:tcPr>
            <w:tcW w:w="850" w:type="dxa"/>
            <w:tcBorders>
              <w:top w:val="nil"/>
              <w:left w:val="nil"/>
              <w:bottom w:val="nil"/>
              <w:right w:val="nil"/>
            </w:tcBorders>
          </w:tcPr>
          <w:p w14:paraId="68AA6328"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1.92</w:t>
            </w:r>
          </w:p>
        </w:tc>
        <w:tc>
          <w:tcPr>
            <w:tcW w:w="1276" w:type="dxa"/>
            <w:tcBorders>
              <w:top w:val="nil"/>
              <w:left w:val="nil"/>
              <w:bottom w:val="nil"/>
              <w:right w:val="nil"/>
            </w:tcBorders>
          </w:tcPr>
          <w:p w14:paraId="6BAADCEE"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(1.61 – 2.30)</w:t>
            </w:r>
          </w:p>
        </w:tc>
        <w:tc>
          <w:tcPr>
            <w:tcW w:w="1134" w:type="dxa"/>
            <w:tcBorders>
              <w:top w:val="nil"/>
              <w:left w:val="nil"/>
              <w:bottom w:val="nil"/>
              <w:right w:val="nil"/>
            </w:tcBorders>
          </w:tcPr>
          <w:p w14:paraId="14EA89C7" w14:textId="77777777" w:rsidR="00AF13EC" w:rsidRPr="00AB5C73" w:rsidRDefault="00AF13EC" w:rsidP="000A301E">
            <w:pPr>
              <w:jc w:val="center"/>
              <w:rPr>
                <w:rFonts w:ascii="Arial" w:hAnsi="Arial" w:cs="Arial"/>
                <w:sz w:val="16"/>
                <w:szCs w:val="16"/>
              </w:rPr>
            </w:pPr>
            <w:r>
              <w:rPr>
                <w:rFonts w:ascii="Arial" w:hAnsi="Arial" w:cs="Arial"/>
                <w:sz w:val="16"/>
                <w:szCs w:val="16"/>
              </w:rPr>
              <w:t>3.8</w:t>
            </w:r>
          </w:p>
        </w:tc>
      </w:tr>
      <w:tr w:rsidR="00AF13EC" w:rsidRPr="00AB5C73" w14:paraId="5E292D7E" w14:textId="77777777" w:rsidTr="000A301E">
        <w:tc>
          <w:tcPr>
            <w:tcW w:w="1523" w:type="dxa"/>
            <w:tcBorders>
              <w:top w:val="nil"/>
              <w:left w:val="nil"/>
              <w:bottom w:val="nil"/>
              <w:right w:val="nil"/>
            </w:tcBorders>
          </w:tcPr>
          <w:p w14:paraId="16CA1508" w14:textId="77777777" w:rsidR="00AF13EC" w:rsidRPr="00AB5C73" w:rsidRDefault="00AF13EC" w:rsidP="000A301E">
            <w:pPr>
              <w:rPr>
                <w:rFonts w:ascii="Arial" w:hAnsi="Arial" w:cs="Arial"/>
                <w:sz w:val="16"/>
                <w:szCs w:val="16"/>
              </w:rPr>
            </w:pPr>
          </w:p>
        </w:tc>
        <w:tc>
          <w:tcPr>
            <w:tcW w:w="2163" w:type="dxa"/>
            <w:tcBorders>
              <w:top w:val="nil"/>
              <w:left w:val="nil"/>
              <w:bottom w:val="nil"/>
              <w:right w:val="nil"/>
            </w:tcBorders>
          </w:tcPr>
          <w:p w14:paraId="619583EF" w14:textId="77777777" w:rsidR="00AF13EC" w:rsidRPr="00AB5C73" w:rsidRDefault="00AF13EC" w:rsidP="000A301E">
            <w:pPr>
              <w:rPr>
                <w:rFonts w:ascii="Arial" w:hAnsi="Arial" w:cs="Arial"/>
                <w:sz w:val="16"/>
                <w:szCs w:val="16"/>
              </w:rPr>
            </w:pPr>
            <w:r w:rsidRPr="00AB5C73">
              <w:rPr>
                <w:rFonts w:ascii="Arial" w:hAnsi="Arial" w:cs="Arial"/>
                <w:sz w:val="16"/>
                <w:szCs w:val="16"/>
              </w:rPr>
              <w:t>China</w:t>
            </w:r>
          </w:p>
        </w:tc>
        <w:tc>
          <w:tcPr>
            <w:tcW w:w="709" w:type="dxa"/>
            <w:tcBorders>
              <w:top w:val="nil"/>
              <w:left w:val="nil"/>
              <w:bottom w:val="nil"/>
              <w:right w:val="nil"/>
            </w:tcBorders>
          </w:tcPr>
          <w:p w14:paraId="3FF35239"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1.33</w:t>
            </w:r>
          </w:p>
        </w:tc>
        <w:tc>
          <w:tcPr>
            <w:tcW w:w="1129" w:type="dxa"/>
            <w:tcBorders>
              <w:top w:val="nil"/>
              <w:left w:val="nil"/>
              <w:bottom w:val="nil"/>
              <w:right w:val="nil"/>
            </w:tcBorders>
          </w:tcPr>
          <w:p w14:paraId="74A62BD9"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(1.17 – 1.50)</w:t>
            </w:r>
          </w:p>
        </w:tc>
        <w:tc>
          <w:tcPr>
            <w:tcW w:w="850" w:type="dxa"/>
            <w:tcBorders>
              <w:top w:val="nil"/>
              <w:left w:val="nil"/>
              <w:bottom w:val="nil"/>
              <w:right w:val="nil"/>
            </w:tcBorders>
          </w:tcPr>
          <w:p w14:paraId="25ED0730"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1.20</w:t>
            </w:r>
          </w:p>
        </w:tc>
        <w:tc>
          <w:tcPr>
            <w:tcW w:w="1276" w:type="dxa"/>
            <w:tcBorders>
              <w:top w:val="nil"/>
              <w:left w:val="nil"/>
              <w:bottom w:val="nil"/>
              <w:right w:val="nil"/>
            </w:tcBorders>
          </w:tcPr>
          <w:p w14:paraId="113990E3"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(1.05 – 1.37)</w:t>
            </w:r>
          </w:p>
        </w:tc>
        <w:tc>
          <w:tcPr>
            <w:tcW w:w="1134" w:type="dxa"/>
            <w:tcBorders>
              <w:top w:val="nil"/>
              <w:left w:val="nil"/>
              <w:bottom w:val="nil"/>
              <w:right w:val="nil"/>
            </w:tcBorders>
          </w:tcPr>
          <w:p w14:paraId="6877FCC6" w14:textId="77777777" w:rsidR="00AF13EC" w:rsidRPr="00AB5C73" w:rsidRDefault="00AF13EC" w:rsidP="000A301E">
            <w:pPr>
              <w:jc w:val="center"/>
              <w:rPr>
                <w:rFonts w:ascii="Arial" w:hAnsi="Arial" w:cs="Arial"/>
                <w:sz w:val="16"/>
                <w:szCs w:val="16"/>
              </w:rPr>
            </w:pPr>
            <w:r>
              <w:rPr>
                <w:rFonts w:ascii="Arial" w:hAnsi="Arial" w:cs="Arial"/>
                <w:sz w:val="16"/>
                <w:szCs w:val="16"/>
              </w:rPr>
              <w:t>36.1</w:t>
            </w:r>
          </w:p>
        </w:tc>
      </w:tr>
      <w:tr w:rsidR="00AF13EC" w:rsidRPr="00AB5C73" w14:paraId="54048D6C" w14:textId="77777777" w:rsidTr="000A301E">
        <w:tc>
          <w:tcPr>
            <w:tcW w:w="1523" w:type="dxa"/>
            <w:tcBorders>
              <w:top w:val="nil"/>
              <w:left w:val="nil"/>
              <w:bottom w:val="nil"/>
              <w:right w:val="nil"/>
            </w:tcBorders>
          </w:tcPr>
          <w:p w14:paraId="6CC31463" w14:textId="77777777" w:rsidR="00AF13EC" w:rsidRPr="00AB5C73" w:rsidRDefault="00AF13EC" w:rsidP="000A301E">
            <w:pPr>
              <w:rPr>
                <w:rFonts w:ascii="Arial" w:hAnsi="Arial" w:cs="Arial"/>
                <w:sz w:val="16"/>
                <w:szCs w:val="16"/>
              </w:rPr>
            </w:pPr>
          </w:p>
        </w:tc>
        <w:tc>
          <w:tcPr>
            <w:tcW w:w="2163" w:type="dxa"/>
            <w:tcBorders>
              <w:top w:val="nil"/>
              <w:left w:val="nil"/>
              <w:bottom w:val="nil"/>
              <w:right w:val="nil"/>
            </w:tcBorders>
          </w:tcPr>
          <w:p w14:paraId="12F1FD19" w14:textId="77777777" w:rsidR="00AF13EC" w:rsidRPr="00AB5C73" w:rsidRDefault="00AF13EC" w:rsidP="000A301E">
            <w:pPr>
              <w:rPr>
                <w:rFonts w:ascii="Arial" w:hAnsi="Arial" w:cs="Arial"/>
                <w:sz w:val="16"/>
                <w:szCs w:val="16"/>
              </w:rPr>
            </w:pPr>
          </w:p>
        </w:tc>
        <w:tc>
          <w:tcPr>
            <w:tcW w:w="709" w:type="dxa"/>
            <w:tcBorders>
              <w:top w:val="nil"/>
              <w:left w:val="nil"/>
              <w:bottom w:val="nil"/>
              <w:right w:val="nil"/>
            </w:tcBorders>
          </w:tcPr>
          <w:p w14:paraId="6887678B" w14:textId="77777777" w:rsidR="00AF13EC" w:rsidRPr="00AB5C73" w:rsidRDefault="00AF13EC" w:rsidP="000A301E">
            <w:pPr>
              <w:jc w:val="center"/>
              <w:rPr>
                <w:rFonts w:ascii="Arial" w:hAnsi="Arial" w:cs="Arial"/>
                <w:sz w:val="16"/>
                <w:szCs w:val="16"/>
              </w:rPr>
            </w:pPr>
          </w:p>
        </w:tc>
        <w:tc>
          <w:tcPr>
            <w:tcW w:w="1129" w:type="dxa"/>
            <w:tcBorders>
              <w:top w:val="nil"/>
              <w:left w:val="nil"/>
              <w:bottom w:val="nil"/>
              <w:right w:val="nil"/>
            </w:tcBorders>
          </w:tcPr>
          <w:p w14:paraId="2D9C39EE" w14:textId="77777777" w:rsidR="00AF13EC" w:rsidRPr="00AB5C73" w:rsidRDefault="00AF13EC" w:rsidP="000A301E">
            <w:pPr>
              <w:jc w:val="center"/>
              <w:rPr>
                <w:rFonts w:ascii="Arial" w:hAnsi="Arial" w:cs="Arial"/>
                <w:sz w:val="16"/>
                <w:szCs w:val="16"/>
              </w:rPr>
            </w:pPr>
          </w:p>
        </w:tc>
        <w:tc>
          <w:tcPr>
            <w:tcW w:w="850" w:type="dxa"/>
            <w:tcBorders>
              <w:top w:val="nil"/>
              <w:left w:val="nil"/>
              <w:bottom w:val="nil"/>
              <w:right w:val="nil"/>
            </w:tcBorders>
          </w:tcPr>
          <w:p w14:paraId="5D6731A8" w14:textId="77777777" w:rsidR="00AF13EC" w:rsidRPr="00AB5C73" w:rsidRDefault="00AF13EC" w:rsidP="000A301E">
            <w:pPr>
              <w:jc w:val="center"/>
              <w:rPr>
                <w:rFonts w:ascii="Arial" w:hAnsi="Arial" w:cs="Arial"/>
                <w:sz w:val="16"/>
                <w:szCs w:val="16"/>
              </w:rPr>
            </w:pPr>
          </w:p>
        </w:tc>
        <w:tc>
          <w:tcPr>
            <w:tcW w:w="1276" w:type="dxa"/>
            <w:tcBorders>
              <w:top w:val="nil"/>
              <w:left w:val="nil"/>
              <w:bottom w:val="nil"/>
              <w:right w:val="nil"/>
            </w:tcBorders>
          </w:tcPr>
          <w:p w14:paraId="5AE8DDD6" w14:textId="77777777" w:rsidR="00AF13EC" w:rsidRPr="00AB5C73" w:rsidRDefault="00AF13EC" w:rsidP="000A301E">
            <w:pPr>
              <w:jc w:val="center"/>
              <w:rPr>
                <w:rFonts w:ascii="Arial" w:hAnsi="Arial" w:cs="Arial"/>
                <w:sz w:val="16"/>
                <w:szCs w:val="16"/>
              </w:rPr>
            </w:pPr>
          </w:p>
        </w:tc>
        <w:tc>
          <w:tcPr>
            <w:tcW w:w="1134" w:type="dxa"/>
            <w:tcBorders>
              <w:top w:val="nil"/>
              <w:left w:val="nil"/>
              <w:bottom w:val="nil"/>
              <w:right w:val="nil"/>
            </w:tcBorders>
          </w:tcPr>
          <w:p w14:paraId="3293327C" w14:textId="77777777" w:rsidR="00AF13EC" w:rsidRPr="00AB5C73" w:rsidRDefault="00AF13EC" w:rsidP="000A301E">
            <w:pPr>
              <w:jc w:val="center"/>
              <w:rPr>
                <w:rFonts w:ascii="Arial" w:hAnsi="Arial" w:cs="Arial"/>
                <w:sz w:val="16"/>
                <w:szCs w:val="16"/>
              </w:rPr>
            </w:pPr>
          </w:p>
        </w:tc>
      </w:tr>
      <w:tr w:rsidR="00AF13EC" w:rsidRPr="00AB5C73" w14:paraId="289A8603" w14:textId="77777777" w:rsidTr="000A301E">
        <w:tc>
          <w:tcPr>
            <w:tcW w:w="1523" w:type="dxa"/>
            <w:tcBorders>
              <w:top w:val="nil"/>
              <w:left w:val="nil"/>
              <w:bottom w:val="nil"/>
              <w:right w:val="nil"/>
            </w:tcBorders>
          </w:tcPr>
          <w:p w14:paraId="4DB241EC" w14:textId="77777777" w:rsidR="00AF13EC" w:rsidRPr="007A7CA4" w:rsidRDefault="00AF13EC" w:rsidP="000A301E">
            <w:pPr>
              <w:rPr>
                <w:rFonts w:ascii="Arial" w:hAnsi="Arial" w:cs="Arial"/>
                <w:sz w:val="16"/>
                <w:szCs w:val="16"/>
                <w:vertAlign w:val="superscript"/>
              </w:rPr>
            </w:pPr>
            <w:proofErr w:type="spellStart"/>
            <w:r w:rsidRPr="00AB5C73">
              <w:rPr>
                <w:rFonts w:ascii="Arial" w:hAnsi="Arial" w:cs="Arial"/>
                <w:sz w:val="16"/>
                <w:szCs w:val="16"/>
              </w:rPr>
              <w:t>Carrying</w:t>
            </w:r>
            <w:r>
              <w:rPr>
                <w:rFonts w:ascii="Arial" w:hAnsi="Arial" w:cs="Arial"/>
                <w:sz w:val="16"/>
                <w:szCs w:val="16"/>
                <w:vertAlign w:val="superscript"/>
              </w:rPr>
              <w:t>c</w:t>
            </w:r>
            <w:proofErr w:type="spellEnd"/>
          </w:p>
        </w:tc>
        <w:tc>
          <w:tcPr>
            <w:tcW w:w="2163" w:type="dxa"/>
            <w:tcBorders>
              <w:top w:val="nil"/>
              <w:left w:val="nil"/>
              <w:bottom w:val="nil"/>
              <w:right w:val="nil"/>
            </w:tcBorders>
          </w:tcPr>
          <w:p w14:paraId="4A97E4D5" w14:textId="77777777" w:rsidR="00AF13EC" w:rsidRPr="00AB5C73" w:rsidRDefault="00AF13EC" w:rsidP="000A301E">
            <w:pPr>
              <w:rPr>
                <w:rFonts w:ascii="Arial" w:hAnsi="Arial" w:cs="Arial"/>
                <w:sz w:val="16"/>
                <w:szCs w:val="16"/>
              </w:rPr>
            </w:pPr>
            <w:r w:rsidRPr="00AB5C73">
              <w:rPr>
                <w:rFonts w:ascii="Arial" w:hAnsi="Arial" w:cs="Arial"/>
                <w:sz w:val="16"/>
                <w:szCs w:val="16"/>
              </w:rPr>
              <w:t>USA</w:t>
            </w:r>
          </w:p>
        </w:tc>
        <w:tc>
          <w:tcPr>
            <w:tcW w:w="709" w:type="dxa"/>
            <w:tcBorders>
              <w:top w:val="nil"/>
              <w:left w:val="nil"/>
              <w:bottom w:val="nil"/>
              <w:right w:val="nil"/>
            </w:tcBorders>
          </w:tcPr>
          <w:p w14:paraId="4032A103"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2.66</w:t>
            </w:r>
          </w:p>
        </w:tc>
        <w:tc>
          <w:tcPr>
            <w:tcW w:w="1129" w:type="dxa"/>
            <w:tcBorders>
              <w:top w:val="nil"/>
              <w:left w:val="nil"/>
              <w:bottom w:val="nil"/>
              <w:right w:val="nil"/>
            </w:tcBorders>
          </w:tcPr>
          <w:p w14:paraId="7157BD90"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(2.37 – 2.97)</w:t>
            </w:r>
          </w:p>
        </w:tc>
        <w:tc>
          <w:tcPr>
            <w:tcW w:w="850" w:type="dxa"/>
            <w:tcBorders>
              <w:top w:val="nil"/>
              <w:left w:val="nil"/>
              <w:bottom w:val="nil"/>
              <w:right w:val="nil"/>
            </w:tcBorders>
          </w:tcPr>
          <w:p w14:paraId="4E103679"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2.40</w:t>
            </w:r>
          </w:p>
        </w:tc>
        <w:tc>
          <w:tcPr>
            <w:tcW w:w="1276" w:type="dxa"/>
            <w:tcBorders>
              <w:top w:val="nil"/>
              <w:left w:val="nil"/>
              <w:bottom w:val="nil"/>
              <w:right w:val="nil"/>
            </w:tcBorders>
          </w:tcPr>
          <w:p w14:paraId="5F068EDB"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(2.13 – 2.71)</w:t>
            </w:r>
          </w:p>
        </w:tc>
        <w:tc>
          <w:tcPr>
            <w:tcW w:w="1134" w:type="dxa"/>
            <w:tcBorders>
              <w:top w:val="nil"/>
              <w:left w:val="nil"/>
              <w:bottom w:val="nil"/>
              <w:right w:val="nil"/>
            </w:tcBorders>
          </w:tcPr>
          <w:p w14:paraId="19A34BAA" w14:textId="77777777" w:rsidR="00AF13EC" w:rsidRPr="00AB5C73" w:rsidRDefault="00AF13EC" w:rsidP="000A301E">
            <w:pPr>
              <w:jc w:val="center"/>
              <w:rPr>
                <w:rFonts w:ascii="Arial" w:hAnsi="Arial" w:cs="Arial"/>
                <w:sz w:val="16"/>
                <w:szCs w:val="16"/>
              </w:rPr>
            </w:pPr>
            <w:r>
              <w:rPr>
                <w:rFonts w:ascii="Arial" w:hAnsi="Arial" w:cs="Arial"/>
                <w:sz w:val="16"/>
                <w:szCs w:val="16"/>
              </w:rPr>
              <w:t>10.5</w:t>
            </w:r>
          </w:p>
        </w:tc>
      </w:tr>
      <w:tr w:rsidR="00AF13EC" w:rsidRPr="00AB5C73" w14:paraId="642F207B" w14:textId="77777777" w:rsidTr="000A301E">
        <w:tc>
          <w:tcPr>
            <w:tcW w:w="1523" w:type="dxa"/>
            <w:tcBorders>
              <w:top w:val="nil"/>
              <w:left w:val="nil"/>
              <w:bottom w:val="nil"/>
              <w:right w:val="nil"/>
            </w:tcBorders>
          </w:tcPr>
          <w:p w14:paraId="4B13DEFB" w14:textId="77777777" w:rsidR="00AF13EC" w:rsidRPr="00AB5C73" w:rsidRDefault="00AF13EC" w:rsidP="000A301E">
            <w:pPr>
              <w:rPr>
                <w:rFonts w:ascii="Arial" w:hAnsi="Arial" w:cs="Arial"/>
                <w:sz w:val="16"/>
                <w:szCs w:val="16"/>
              </w:rPr>
            </w:pPr>
          </w:p>
        </w:tc>
        <w:tc>
          <w:tcPr>
            <w:tcW w:w="2163" w:type="dxa"/>
            <w:tcBorders>
              <w:top w:val="nil"/>
              <w:left w:val="nil"/>
              <w:bottom w:val="nil"/>
              <w:right w:val="nil"/>
            </w:tcBorders>
          </w:tcPr>
          <w:p w14:paraId="545E1E5F" w14:textId="77777777" w:rsidR="00AF13EC" w:rsidRPr="00AB5C73" w:rsidRDefault="00AF13EC" w:rsidP="000A301E">
            <w:pPr>
              <w:rPr>
                <w:rFonts w:ascii="Arial" w:hAnsi="Arial" w:cs="Arial"/>
                <w:sz w:val="16"/>
                <w:szCs w:val="16"/>
              </w:rPr>
            </w:pPr>
            <w:r w:rsidRPr="00AB5C73">
              <w:rPr>
                <w:rFonts w:ascii="Arial" w:hAnsi="Arial" w:cs="Arial"/>
                <w:sz w:val="16"/>
                <w:szCs w:val="16"/>
              </w:rPr>
              <w:t>Taiwan</w:t>
            </w:r>
          </w:p>
        </w:tc>
        <w:tc>
          <w:tcPr>
            <w:tcW w:w="709" w:type="dxa"/>
            <w:tcBorders>
              <w:top w:val="nil"/>
              <w:left w:val="nil"/>
              <w:bottom w:val="nil"/>
              <w:right w:val="nil"/>
            </w:tcBorders>
          </w:tcPr>
          <w:p w14:paraId="39BFFE86"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5.13</w:t>
            </w:r>
          </w:p>
        </w:tc>
        <w:tc>
          <w:tcPr>
            <w:tcW w:w="1129" w:type="dxa"/>
            <w:tcBorders>
              <w:top w:val="nil"/>
              <w:left w:val="nil"/>
              <w:bottom w:val="nil"/>
              <w:right w:val="nil"/>
            </w:tcBorders>
          </w:tcPr>
          <w:p w14:paraId="1594369F"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(3.09 – 8.54)</w:t>
            </w:r>
          </w:p>
        </w:tc>
        <w:tc>
          <w:tcPr>
            <w:tcW w:w="850" w:type="dxa"/>
            <w:tcBorders>
              <w:top w:val="nil"/>
              <w:left w:val="nil"/>
              <w:bottom w:val="nil"/>
              <w:right w:val="nil"/>
            </w:tcBorders>
          </w:tcPr>
          <w:p w14:paraId="7200205D"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4.76</w:t>
            </w:r>
          </w:p>
        </w:tc>
        <w:tc>
          <w:tcPr>
            <w:tcW w:w="1276" w:type="dxa"/>
            <w:tcBorders>
              <w:top w:val="nil"/>
              <w:left w:val="nil"/>
              <w:bottom w:val="nil"/>
              <w:right w:val="nil"/>
            </w:tcBorders>
          </w:tcPr>
          <w:p w14:paraId="09E68F3E"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(2.78 – 8.15)</w:t>
            </w:r>
          </w:p>
        </w:tc>
        <w:tc>
          <w:tcPr>
            <w:tcW w:w="1134" w:type="dxa"/>
            <w:tcBorders>
              <w:top w:val="nil"/>
              <w:left w:val="nil"/>
              <w:bottom w:val="nil"/>
              <w:right w:val="nil"/>
            </w:tcBorders>
          </w:tcPr>
          <w:p w14:paraId="6D11EFF3" w14:textId="77777777" w:rsidR="00AF13EC" w:rsidRPr="00AB5C73" w:rsidRDefault="00AF13EC" w:rsidP="000A301E">
            <w:pPr>
              <w:jc w:val="center"/>
              <w:rPr>
                <w:rFonts w:ascii="Arial" w:hAnsi="Arial" w:cs="Arial"/>
                <w:sz w:val="16"/>
                <w:szCs w:val="16"/>
              </w:rPr>
            </w:pPr>
            <w:r>
              <w:rPr>
                <w:rFonts w:ascii="Arial" w:hAnsi="Arial" w:cs="Arial"/>
                <w:sz w:val="16"/>
                <w:szCs w:val="16"/>
              </w:rPr>
              <w:t>4.6</w:t>
            </w:r>
          </w:p>
        </w:tc>
      </w:tr>
      <w:tr w:rsidR="00AF13EC" w:rsidRPr="00AB5C73" w14:paraId="53613033" w14:textId="77777777" w:rsidTr="000A301E">
        <w:tc>
          <w:tcPr>
            <w:tcW w:w="1523" w:type="dxa"/>
            <w:tcBorders>
              <w:top w:val="nil"/>
              <w:left w:val="nil"/>
              <w:bottom w:val="nil"/>
              <w:right w:val="nil"/>
            </w:tcBorders>
          </w:tcPr>
          <w:p w14:paraId="7EFDFB67" w14:textId="77777777" w:rsidR="00AF13EC" w:rsidRPr="00AB5C73" w:rsidRDefault="00AF13EC" w:rsidP="000A301E">
            <w:pPr>
              <w:rPr>
                <w:rFonts w:ascii="Arial" w:hAnsi="Arial" w:cs="Arial"/>
                <w:sz w:val="16"/>
                <w:szCs w:val="16"/>
              </w:rPr>
            </w:pPr>
          </w:p>
        </w:tc>
        <w:tc>
          <w:tcPr>
            <w:tcW w:w="2163" w:type="dxa"/>
            <w:tcBorders>
              <w:top w:val="nil"/>
              <w:left w:val="nil"/>
              <w:bottom w:val="nil"/>
              <w:right w:val="nil"/>
            </w:tcBorders>
          </w:tcPr>
          <w:p w14:paraId="70A28DC2" w14:textId="77777777" w:rsidR="00AF13EC" w:rsidRPr="00AB5C73" w:rsidRDefault="00AF13EC" w:rsidP="000A301E">
            <w:pPr>
              <w:rPr>
                <w:rFonts w:ascii="Arial" w:hAnsi="Arial" w:cs="Arial"/>
                <w:sz w:val="16"/>
                <w:szCs w:val="16"/>
              </w:rPr>
            </w:pPr>
            <w:proofErr w:type="spellStart"/>
            <w:r w:rsidRPr="00AB5C73">
              <w:rPr>
                <w:rFonts w:ascii="Arial" w:hAnsi="Arial" w:cs="Arial"/>
                <w:sz w:val="16"/>
                <w:szCs w:val="16"/>
              </w:rPr>
              <w:t>Mexico</w:t>
            </w:r>
            <w:proofErr w:type="spellEnd"/>
          </w:p>
        </w:tc>
        <w:tc>
          <w:tcPr>
            <w:tcW w:w="709" w:type="dxa"/>
            <w:tcBorders>
              <w:top w:val="nil"/>
              <w:left w:val="nil"/>
              <w:bottom w:val="nil"/>
              <w:right w:val="nil"/>
            </w:tcBorders>
          </w:tcPr>
          <w:p w14:paraId="272548AF"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2.62</w:t>
            </w:r>
          </w:p>
        </w:tc>
        <w:tc>
          <w:tcPr>
            <w:tcW w:w="1129" w:type="dxa"/>
            <w:tcBorders>
              <w:top w:val="nil"/>
              <w:left w:val="nil"/>
              <w:bottom w:val="nil"/>
              <w:right w:val="nil"/>
            </w:tcBorders>
          </w:tcPr>
          <w:p w14:paraId="5C622921"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(2.03 – 3.38)</w:t>
            </w:r>
          </w:p>
        </w:tc>
        <w:tc>
          <w:tcPr>
            <w:tcW w:w="850" w:type="dxa"/>
            <w:tcBorders>
              <w:top w:val="nil"/>
              <w:left w:val="nil"/>
              <w:bottom w:val="nil"/>
              <w:right w:val="nil"/>
            </w:tcBorders>
          </w:tcPr>
          <w:p w14:paraId="3CD0C2BC"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2.43</w:t>
            </w:r>
          </w:p>
        </w:tc>
        <w:tc>
          <w:tcPr>
            <w:tcW w:w="1276" w:type="dxa"/>
            <w:tcBorders>
              <w:top w:val="nil"/>
              <w:left w:val="nil"/>
              <w:bottom w:val="nil"/>
              <w:right w:val="nil"/>
            </w:tcBorders>
          </w:tcPr>
          <w:p w14:paraId="2FCB87C8"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(1.82 – 3.26)</w:t>
            </w:r>
          </w:p>
        </w:tc>
        <w:tc>
          <w:tcPr>
            <w:tcW w:w="1134" w:type="dxa"/>
            <w:tcBorders>
              <w:top w:val="nil"/>
              <w:left w:val="nil"/>
              <w:bottom w:val="nil"/>
              <w:right w:val="nil"/>
            </w:tcBorders>
          </w:tcPr>
          <w:p w14:paraId="2E24C332" w14:textId="77777777" w:rsidR="00AF13EC" w:rsidRPr="00AB5C73" w:rsidRDefault="00AF13EC" w:rsidP="000A301E">
            <w:pPr>
              <w:jc w:val="center"/>
              <w:rPr>
                <w:rFonts w:ascii="Arial" w:hAnsi="Arial" w:cs="Arial"/>
                <w:sz w:val="16"/>
                <w:szCs w:val="16"/>
              </w:rPr>
            </w:pPr>
            <w:r>
              <w:rPr>
                <w:rFonts w:ascii="Arial" w:hAnsi="Arial" w:cs="Arial"/>
                <w:sz w:val="16"/>
                <w:szCs w:val="16"/>
              </w:rPr>
              <w:t>7.8</w:t>
            </w:r>
          </w:p>
        </w:tc>
      </w:tr>
      <w:tr w:rsidR="00AF13EC" w:rsidRPr="00AB5C73" w14:paraId="59F988D1" w14:textId="77777777" w:rsidTr="000A301E">
        <w:tc>
          <w:tcPr>
            <w:tcW w:w="1523" w:type="dxa"/>
            <w:tcBorders>
              <w:top w:val="nil"/>
              <w:left w:val="nil"/>
              <w:bottom w:val="nil"/>
              <w:right w:val="nil"/>
            </w:tcBorders>
          </w:tcPr>
          <w:p w14:paraId="528308F7" w14:textId="77777777" w:rsidR="00AF13EC" w:rsidRPr="00AB5C73" w:rsidRDefault="00AF13EC" w:rsidP="000A301E">
            <w:pPr>
              <w:rPr>
                <w:rFonts w:ascii="Arial" w:hAnsi="Arial" w:cs="Arial"/>
                <w:sz w:val="16"/>
                <w:szCs w:val="16"/>
              </w:rPr>
            </w:pPr>
          </w:p>
        </w:tc>
        <w:tc>
          <w:tcPr>
            <w:tcW w:w="2163" w:type="dxa"/>
            <w:tcBorders>
              <w:top w:val="nil"/>
              <w:left w:val="nil"/>
              <w:bottom w:val="nil"/>
              <w:right w:val="nil"/>
            </w:tcBorders>
          </w:tcPr>
          <w:p w14:paraId="07FBCFEA" w14:textId="77777777" w:rsidR="00AF13EC" w:rsidRPr="00AB5C73" w:rsidRDefault="00AF13EC" w:rsidP="000A301E">
            <w:pPr>
              <w:rPr>
                <w:rFonts w:ascii="Arial" w:hAnsi="Arial" w:cs="Arial"/>
                <w:sz w:val="16"/>
                <w:szCs w:val="16"/>
              </w:rPr>
            </w:pPr>
            <w:r w:rsidRPr="00AB5C73">
              <w:rPr>
                <w:rFonts w:ascii="Arial" w:hAnsi="Arial" w:cs="Arial"/>
                <w:sz w:val="16"/>
                <w:szCs w:val="16"/>
              </w:rPr>
              <w:t>China</w:t>
            </w:r>
          </w:p>
        </w:tc>
        <w:tc>
          <w:tcPr>
            <w:tcW w:w="709" w:type="dxa"/>
            <w:tcBorders>
              <w:top w:val="nil"/>
              <w:left w:val="nil"/>
              <w:bottom w:val="nil"/>
              <w:right w:val="nil"/>
            </w:tcBorders>
          </w:tcPr>
          <w:p w14:paraId="6263F1DD"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2.28</w:t>
            </w:r>
          </w:p>
        </w:tc>
        <w:tc>
          <w:tcPr>
            <w:tcW w:w="1129" w:type="dxa"/>
            <w:tcBorders>
              <w:top w:val="nil"/>
              <w:left w:val="nil"/>
              <w:bottom w:val="nil"/>
              <w:right w:val="nil"/>
            </w:tcBorders>
          </w:tcPr>
          <w:p w14:paraId="2F428B6B"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(1.97 – 2.63)</w:t>
            </w:r>
          </w:p>
        </w:tc>
        <w:tc>
          <w:tcPr>
            <w:tcW w:w="850" w:type="dxa"/>
            <w:tcBorders>
              <w:top w:val="nil"/>
              <w:left w:val="nil"/>
              <w:bottom w:val="nil"/>
              <w:right w:val="nil"/>
            </w:tcBorders>
          </w:tcPr>
          <w:p w14:paraId="26EB636F"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2.15</w:t>
            </w:r>
          </w:p>
        </w:tc>
        <w:tc>
          <w:tcPr>
            <w:tcW w:w="1276" w:type="dxa"/>
            <w:tcBorders>
              <w:top w:val="nil"/>
              <w:left w:val="nil"/>
              <w:bottom w:val="nil"/>
              <w:right w:val="nil"/>
            </w:tcBorders>
          </w:tcPr>
          <w:p w14:paraId="2F5271D1"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(1.82 – 2.54)</w:t>
            </w:r>
          </w:p>
        </w:tc>
        <w:tc>
          <w:tcPr>
            <w:tcW w:w="1134" w:type="dxa"/>
            <w:tcBorders>
              <w:top w:val="nil"/>
              <w:left w:val="nil"/>
              <w:bottom w:val="nil"/>
              <w:right w:val="nil"/>
            </w:tcBorders>
          </w:tcPr>
          <w:p w14:paraId="08E52643" w14:textId="77777777" w:rsidR="00AF13EC" w:rsidRPr="00AB5C73" w:rsidRDefault="00AF13EC" w:rsidP="000A301E">
            <w:pPr>
              <w:jc w:val="center"/>
              <w:rPr>
                <w:rFonts w:ascii="Arial" w:hAnsi="Arial" w:cs="Arial"/>
                <w:sz w:val="16"/>
                <w:szCs w:val="16"/>
              </w:rPr>
            </w:pPr>
            <w:r>
              <w:rPr>
                <w:rFonts w:ascii="Arial" w:hAnsi="Arial" w:cs="Arial"/>
                <w:sz w:val="16"/>
                <w:szCs w:val="16"/>
              </w:rPr>
              <w:t>7.1</w:t>
            </w:r>
          </w:p>
        </w:tc>
      </w:tr>
      <w:tr w:rsidR="00AF13EC" w:rsidRPr="00AB5C73" w14:paraId="0AA5F6BD" w14:textId="77777777" w:rsidTr="000A301E">
        <w:tc>
          <w:tcPr>
            <w:tcW w:w="1523" w:type="dxa"/>
            <w:tcBorders>
              <w:top w:val="nil"/>
              <w:left w:val="nil"/>
              <w:bottom w:val="nil"/>
              <w:right w:val="nil"/>
            </w:tcBorders>
          </w:tcPr>
          <w:p w14:paraId="5502A7C5" w14:textId="77777777" w:rsidR="00AF13EC" w:rsidRPr="00AB5C73" w:rsidRDefault="00AF13EC" w:rsidP="000A301E">
            <w:pPr>
              <w:rPr>
                <w:rFonts w:ascii="Arial" w:hAnsi="Arial" w:cs="Arial"/>
                <w:sz w:val="16"/>
                <w:szCs w:val="16"/>
              </w:rPr>
            </w:pPr>
          </w:p>
        </w:tc>
        <w:tc>
          <w:tcPr>
            <w:tcW w:w="2163" w:type="dxa"/>
            <w:tcBorders>
              <w:top w:val="nil"/>
              <w:left w:val="nil"/>
              <w:bottom w:val="nil"/>
              <w:right w:val="nil"/>
            </w:tcBorders>
          </w:tcPr>
          <w:p w14:paraId="61EB1558" w14:textId="77777777" w:rsidR="00AF13EC" w:rsidRPr="00AB5C73" w:rsidRDefault="00AF13EC" w:rsidP="000A301E">
            <w:pPr>
              <w:rPr>
                <w:rFonts w:ascii="Arial" w:hAnsi="Arial" w:cs="Arial"/>
                <w:sz w:val="16"/>
                <w:szCs w:val="16"/>
              </w:rPr>
            </w:pPr>
            <w:r w:rsidRPr="00AB5C73">
              <w:rPr>
                <w:rFonts w:ascii="Arial" w:hAnsi="Arial" w:cs="Arial"/>
                <w:sz w:val="16"/>
                <w:szCs w:val="16"/>
              </w:rPr>
              <w:t>Indonesia</w:t>
            </w:r>
          </w:p>
        </w:tc>
        <w:tc>
          <w:tcPr>
            <w:tcW w:w="709" w:type="dxa"/>
            <w:tcBorders>
              <w:top w:val="nil"/>
              <w:left w:val="nil"/>
              <w:bottom w:val="nil"/>
              <w:right w:val="nil"/>
            </w:tcBorders>
          </w:tcPr>
          <w:p w14:paraId="129EB693"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2.66</w:t>
            </w:r>
          </w:p>
        </w:tc>
        <w:tc>
          <w:tcPr>
            <w:tcW w:w="1129" w:type="dxa"/>
            <w:tcBorders>
              <w:top w:val="nil"/>
              <w:left w:val="nil"/>
              <w:bottom w:val="nil"/>
              <w:right w:val="nil"/>
            </w:tcBorders>
          </w:tcPr>
          <w:p w14:paraId="6DCEE490"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(2.23 – 3.16)</w:t>
            </w:r>
          </w:p>
        </w:tc>
        <w:tc>
          <w:tcPr>
            <w:tcW w:w="850" w:type="dxa"/>
            <w:tcBorders>
              <w:top w:val="nil"/>
              <w:left w:val="nil"/>
              <w:bottom w:val="nil"/>
              <w:right w:val="nil"/>
            </w:tcBorders>
          </w:tcPr>
          <w:p w14:paraId="35236D3C"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2.23</w:t>
            </w:r>
          </w:p>
        </w:tc>
        <w:tc>
          <w:tcPr>
            <w:tcW w:w="1276" w:type="dxa"/>
            <w:tcBorders>
              <w:top w:val="nil"/>
              <w:left w:val="nil"/>
              <w:bottom w:val="nil"/>
              <w:right w:val="nil"/>
            </w:tcBorders>
          </w:tcPr>
          <w:p w14:paraId="2B2279A1"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(1.83 – 2.72)</w:t>
            </w:r>
          </w:p>
        </w:tc>
        <w:tc>
          <w:tcPr>
            <w:tcW w:w="1134" w:type="dxa"/>
            <w:tcBorders>
              <w:top w:val="nil"/>
              <w:left w:val="nil"/>
              <w:bottom w:val="nil"/>
              <w:right w:val="nil"/>
            </w:tcBorders>
          </w:tcPr>
          <w:p w14:paraId="64A0DF5E" w14:textId="77777777" w:rsidR="00AF13EC" w:rsidRPr="00AB5C73" w:rsidRDefault="00AF13EC" w:rsidP="000A301E">
            <w:pPr>
              <w:jc w:val="center"/>
              <w:rPr>
                <w:rFonts w:ascii="Arial" w:hAnsi="Arial" w:cs="Arial"/>
                <w:sz w:val="16"/>
                <w:szCs w:val="16"/>
              </w:rPr>
            </w:pPr>
            <w:r>
              <w:rPr>
                <w:rFonts w:ascii="Arial" w:hAnsi="Arial" w:cs="Arial"/>
                <w:sz w:val="16"/>
                <w:szCs w:val="16"/>
              </w:rPr>
              <w:t>18.0</w:t>
            </w:r>
          </w:p>
        </w:tc>
      </w:tr>
      <w:tr w:rsidR="00AF13EC" w:rsidRPr="00AB5C73" w14:paraId="035C5844" w14:textId="77777777" w:rsidTr="000A301E">
        <w:tc>
          <w:tcPr>
            <w:tcW w:w="1523" w:type="dxa"/>
            <w:tcBorders>
              <w:top w:val="nil"/>
              <w:left w:val="nil"/>
              <w:bottom w:val="nil"/>
              <w:right w:val="nil"/>
            </w:tcBorders>
          </w:tcPr>
          <w:p w14:paraId="1BF75F1E" w14:textId="77777777" w:rsidR="00AF13EC" w:rsidRPr="00AB5C73" w:rsidRDefault="00AF13EC" w:rsidP="000A301E">
            <w:pPr>
              <w:rPr>
                <w:rFonts w:ascii="Arial" w:hAnsi="Arial" w:cs="Arial"/>
                <w:sz w:val="16"/>
                <w:szCs w:val="16"/>
              </w:rPr>
            </w:pPr>
          </w:p>
        </w:tc>
        <w:tc>
          <w:tcPr>
            <w:tcW w:w="2163" w:type="dxa"/>
            <w:tcBorders>
              <w:top w:val="nil"/>
              <w:left w:val="nil"/>
              <w:bottom w:val="nil"/>
              <w:right w:val="nil"/>
            </w:tcBorders>
          </w:tcPr>
          <w:p w14:paraId="7C08CD0C" w14:textId="77777777" w:rsidR="00AF13EC" w:rsidRPr="00AB5C73" w:rsidRDefault="00AF13EC" w:rsidP="000A301E">
            <w:pPr>
              <w:rPr>
                <w:rFonts w:ascii="Arial" w:hAnsi="Arial" w:cs="Arial"/>
                <w:sz w:val="16"/>
                <w:szCs w:val="16"/>
              </w:rPr>
            </w:pPr>
          </w:p>
        </w:tc>
        <w:tc>
          <w:tcPr>
            <w:tcW w:w="709" w:type="dxa"/>
            <w:tcBorders>
              <w:top w:val="nil"/>
              <w:left w:val="nil"/>
              <w:bottom w:val="nil"/>
              <w:right w:val="nil"/>
            </w:tcBorders>
          </w:tcPr>
          <w:p w14:paraId="78AF4CAD" w14:textId="77777777" w:rsidR="00AF13EC" w:rsidRPr="00AB5C73" w:rsidRDefault="00AF13EC" w:rsidP="000A301E">
            <w:pPr>
              <w:jc w:val="center"/>
              <w:rPr>
                <w:rFonts w:ascii="Arial" w:hAnsi="Arial" w:cs="Arial"/>
                <w:sz w:val="16"/>
                <w:szCs w:val="16"/>
              </w:rPr>
            </w:pPr>
          </w:p>
        </w:tc>
        <w:tc>
          <w:tcPr>
            <w:tcW w:w="1129" w:type="dxa"/>
            <w:tcBorders>
              <w:top w:val="nil"/>
              <w:left w:val="nil"/>
              <w:bottom w:val="nil"/>
              <w:right w:val="nil"/>
            </w:tcBorders>
          </w:tcPr>
          <w:p w14:paraId="781D8AD8" w14:textId="77777777" w:rsidR="00AF13EC" w:rsidRPr="00AB5C73" w:rsidRDefault="00AF13EC" w:rsidP="000A301E">
            <w:pPr>
              <w:jc w:val="center"/>
              <w:rPr>
                <w:rFonts w:ascii="Arial" w:hAnsi="Arial" w:cs="Arial"/>
                <w:sz w:val="16"/>
                <w:szCs w:val="16"/>
              </w:rPr>
            </w:pPr>
          </w:p>
        </w:tc>
        <w:tc>
          <w:tcPr>
            <w:tcW w:w="850" w:type="dxa"/>
            <w:tcBorders>
              <w:top w:val="nil"/>
              <w:left w:val="nil"/>
              <w:bottom w:val="nil"/>
              <w:right w:val="nil"/>
            </w:tcBorders>
          </w:tcPr>
          <w:p w14:paraId="2064865E" w14:textId="77777777" w:rsidR="00AF13EC" w:rsidRPr="00AB5C73" w:rsidRDefault="00AF13EC" w:rsidP="000A301E">
            <w:pPr>
              <w:jc w:val="center"/>
              <w:rPr>
                <w:rFonts w:ascii="Arial" w:hAnsi="Arial" w:cs="Arial"/>
                <w:sz w:val="16"/>
                <w:szCs w:val="16"/>
              </w:rPr>
            </w:pPr>
          </w:p>
        </w:tc>
        <w:tc>
          <w:tcPr>
            <w:tcW w:w="1276" w:type="dxa"/>
            <w:tcBorders>
              <w:top w:val="nil"/>
              <w:left w:val="nil"/>
              <w:bottom w:val="nil"/>
              <w:right w:val="nil"/>
            </w:tcBorders>
          </w:tcPr>
          <w:p w14:paraId="4B838E67" w14:textId="77777777" w:rsidR="00AF13EC" w:rsidRPr="00AB5C73" w:rsidRDefault="00AF13EC" w:rsidP="000A301E">
            <w:pPr>
              <w:jc w:val="center"/>
              <w:rPr>
                <w:rFonts w:ascii="Arial" w:hAnsi="Arial" w:cs="Arial"/>
                <w:sz w:val="16"/>
                <w:szCs w:val="16"/>
              </w:rPr>
            </w:pPr>
          </w:p>
        </w:tc>
        <w:tc>
          <w:tcPr>
            <w:tcW w:w="1134" w:type="dxa"/>
            <w:tcBorders>
              <w:top w:val="nil"/>
              <w:left w:val="nil"/>
              <w:bottom w:val="nil"/>
              <w:right w:val="nil"/>
            </w:tcBorders>
          </w:tcPr>
          <w:p w14:paraId="10FADF7C" w14:textId="77777777" w:rsidR="00AF13EC" w:rsidRPr="00AB5C73" w:rsidRDefault="00AF13EC" w:rsidP="000A301E">
            <w:pPr>
              <w:jc w:val="center"/>
              <w:rPr>
                <w:rFonts w:ascii="Arial" w:hAnsi="Arial" w:cs="Arial"/>
                <w:sz w:val="16"/>
                <w:szCs w:val="16"/>
              </w:rPr>
            </w:pPr>
          </w:p>
        </w:tc>
      </w:tr>
      <w:tr w:rsidR="00AF13EC" w:rsidRPr="00AB5C73" w14:paraId="1415ED55" w14:textId="77777777" w:rsidTr="000A301E">
        <w:tc>
          <w:tcPr>
            <w:tcW w:w="1523" w:type="dxa"/>
            <w:tcBorders>
              <w:top w:val="nil"/>
              <w:left w:val="nil"/>
              <w:bottom w:val="nil"/>
              <w:right w:val="nil"/>
            </w:tcBorders>
          </w:tcPr>
          <w:p w14:paraId="08B2CF5F" w14:textId="77777777" w:rsidR="00AF13EC" w:rsidRPr="007A7CA4" w:rsidRDefault="00AF13EC" w:rsidP="000A301E">
            <w:pPr>
              <w:rPr>
                <w:rFonts w:ascii="Arial" w:hAnsi="Arial" w:cs="Arial"/>
                <w:sz w:val="16"/>
                <w:szCs w:val="16"/>
                <w:vertAlign w:val="superscript"/>
              </w:rPr>
            </w:pPr>
            <w:proofErr w:type="spellStart"/>
            <w:r w:rsidRPr="00AB5C73">
              <w:rPr>
                <w:rFonts w:ascii="Arial" w:hAnsi="Arial" w:cs="Arial"/>
                <w:sz w:val="16"/>
                <w:szCs w:val="16"/>
              </w:rPr>
              <w:t>Dressing</w:t>
            </w:r>
            <w:r>
              <w:rPr>
                <w:rFonts w:ascii="Arial" w:hAnsi="Arial" w:cs="Arial"/>
                <w:sz w:val="16"/>
                <w:szCs w:val="16"/>
                <w:vertAlign w:val="superscript"/>
              </w:rPr>
              <w:t>c</w:t>
            </w:r>
            <w:proofErr w:type="spellEnd"/>
          </w:p>
        </w:tc>
        <w:tc>
          <w:tcPr>
            <w:tcW w:w="2163" w:type="dxa"/>
            <w:tcBorders>
              <w:top w:val="nil"/>
              <w:left w:val="nil"/>
              <w:bottom w:val="nil"/>
              <w:right w:val="nil"/>
            </w:tcBorders>
          </w:tcPr>
          <w:p w14:paraId="4ECA187F" w14:textId="77777777" w:rsidR="00AF13EC" w:rsidRPr="00AB5C73" w:rsidRDefault="00AF13EC" w:rsidP="000A301E">
            <w:pPr>
              <w:rPr>
                <w:rFonts w:ascii="Arial" w:hAnsi="Arial" w:cs="Arial"/>
                <w:sz w:val="16"/>
                <w:szCs w:val="16"/>
              </w:rPr>
            </w:pPr>
            <w:r w:rsidRPr="00AB5C73">
              <w:rPr>
                <w:rFonts w:ascii="Arial" w:hAnsi="Arial" w:cs="Arial"/>
                <w:sz w:val="16"/>
                <w:szCs w:val="16"/>
              </w:rPr>
              <w:t>USA</w:t>
            </w:r>
          </w:p>
        </w:tc>
        <w:tc>
          <w:tcPr>
            <w:tcW w:w="709" w:type="dxa"/>
            <w:tcBorders>
              <w:top w:val="nil"/>
              <w:left w:val="nil"/>
              <w:bottom w:val="nil"/>
              <w:right w:val="nil"/>
            </w:tcBorders>
          </w:tcPr>
          <w:p w14:paraId="3A1AA7B0"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1.58</w:t>
            </w:r>
          </w:p>
        </w:tc>
        <w:tc>
          <w:tcPr>
            <w:tcW w:w="1129" w:type="dxa"/>
            <w:tcBorders>
              <w:top w:val="nil"/>
              <w:left w:val="nil"/>
              <w:bottom w:val="nil"/>
              <w:right w:val="nil"/>
            </w:tcBorders>
          </w:tcPr>
          <w:p w14:paraId="2B9FE5D4"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(1.36 – 1.84)</w:t>
            </w:r>
          </w:p>
        </w:tc>
        <w:tc>
          <w:tcPr>
            <w:tcW w:w="850" w:type="dxa"/>
            <w:tcBorders>
              <w:top w:val="nil"/>
              <w:left w:val="nil"/>
              <w:bottom w:val="nil"/>
              <w:right w:val="nil"/>
            </w:tcBorders>
          </w:tcPr>
          <w:p w14:paraId="3040B628"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1.41</w:t>
            </w:r>
          </w:p>
        </w:tc>
        <w:tc>
          <w:tcPr>
            <w:tcW w:w="1276" w:type="dxa"/>
            <w:tcBorders>
              <w:top w:val="nil"/>
              <w:left w:val="nil"/>
              <w:bottom w:val="nil"/>
              <w:right w:val="nil"/>
            </w:tcBorders>
          </w:tcPr>
          <w:p w14:paraId="3D98E297"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(1.21 – 1.65)</w:t>
            </w:r>
          </w:p>
        </w:tc>
        <w:tc>
          <w:tcPr>
            <w:tcW w:w="1134" w:type="dxa"/>
            <w:tcBorders>
              <w:top w:val="nil"/>
              <w:left w:val="nil"/>
              <w:bottom w:val="nil"/>
              <w:right w:val="nil"/>
            </w:tcBorders>
          </w:tcPr>
          <w:p w14:paraId="2D398E54" w14:textId="77777777" w:rsidR="00AF13EC" w:rsidRPr="00AB5C73" w:rsidRDefault="00AF13EC" w:rsidP="000A301E">
            <w:pPr>
              <w:jc w:val="center"/>
              <w:rPr>
                <w:rFonts w:ascii="Arial" w:hAnsi="Arial" w:cs="Arial"/>
                <w:sz w:val="16"/>
                <w:szCs w:val="16"/>
              </w:rPr>
            </w:pPr>
            <w:r>
              <w:rPr>
                <w:rFonts w:ascii="Arial" w:hAnsi="Arial" w:cs="Arial"/>
                <w:sz w:val="16"/>
                <w:szCs w:val="16"/>
              </w:rPr>
              <w:t>24.9</w:t>
            </w:r>
          </w:p>
        </w:tc>
      </w:tr>
      <w:tr w:rsidR="00AF13EC" w:rsidRPr="00AB5C73" w14:paraId="0B34E96F" w14:textId="77777777" w:rsidTr="000A301E">
        <w:tc>
          <w:tcPr>
            <w:tcW w:w="1523" w:type="dxa"/>
            <w:tcBorders>
              <w:top w:val="nil"/>
              <w:left w:val="nil"/>
              <w:bottom w:val="nil"/>
              <w:right w:val="nil"/>
            </w:tcBorders>
          </w:tcPr>
          <w:p w14:paraId="283E8DED" w14:textId="77777777" w:rsidR="00AF13EC" w:rsidRPr="00AB5C73" w:rsidRDefault="00AF13EC" w:rsidP="000A301E">
            <w:pPr>
              <w:rPr>
                <w:rFonts w:ascii="Arial" w:hAnsi="Arial" w:cs="Arial"/>
                <w:sz w:val="16"/>
                <w:szCs w:val="16"/>
              </w:rPr>
            </w:pPr>
          </w:p>
        </w:tc>
        <w:tc>
          <w:tcPr>
            <w:tcW w:w="2163" w:type="dxa"/>
            <w:tcBorders>
              <w:top w:val="nil"/>
              <w:left w:val="nil"/>
              <w:bottom w:val="nil"/>
              <w:right w:val="nil"/>
            </w:tcBorders>
          </w:tcPr>
          <w:p w14:paraId="02D791D8" w14:textId="77777777" w:rsidR="00AF13EC" w:rsidRPr="00AB5C73" w:rsidRDefault="00AF13EC" w:rsidP="000A301E">
            <w:pPr>
              <w:rPr>
                <w:rFonts w:ascii="Arial" w:hAnsi="Arial" w:cs="Arial"/>
                <w:sz w:val="16"/>
                <w:szCs w:val="16"/>
              </w:rPr>
            </w:pPr>
            <w:r w:rsidRPr="00AB5C73">
              <w:rPr>
                <w:rFonts w:ascii="Arial" w:hAnsi="Arial" w:cs="Arial"/>
                <w:sz w:val="16"/>
                <w:szCs w:val="16"/>
              </w:rPr>
              <w:t>Taiwan</w:t>
            </w:r>
          </w:p>
        </w:tc>
        <w:tc>
          <w:tcPr>
            <w:tcW w:w="709" w:type="dxa"/>
            <w:tcBorders>
              <w:top w:val="nil"/>
              <w:left w:val="nil"/>
              <w:bottom w:val="nil"/>
              <w:right w:val="nil"/>
            </w:tcBorders>
          </w:tcPr>
          <w:p w14:paraId="2302CFA8"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2.16</w:t>
            </w:r>
          </w:p>
        </w:tc>
        <w:tc>
          <w:tcPr>
            <w:tcW w:w="1129" w:type="dxa"/>
            <w:tcBorders>
              <w:top w:val="nil"/>
              <w:left w:val="nil"/>
              <w:bottom w:val="nil"/>
              <w:right w:val="nil"/>
            </w:tcBorders>
          </w:tcPr>
          <w:p w14:paraId="3DE51EC0"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(1.12 – 4.19)</w:t>
            </w:r>
          </w:p>
        </w:tc>
        <w:tc>
          <w:tcPr>
            <w:tcW w:w="850" w:type="dxa"/>
            <w:tcBorders>
              <w:top w:val="nil"/>
              <w:left w:val="nil"/>
              <w:bottom w:val="nil"/>
              <w:right w:val="nil"/>
            </w:tcBorders>
          </w:tcPr>
          <w:p w14:paraId="19D97781" w14:textId="77777777" w:rsidR="00AF13EC" w:rsidRPr="009A64A9" w:rsidRDefault="00AF13EC" w:rsidP="000A301E">
            <w:pPr>
              <w:jc w:val="center"/>
              <w:rPr>
                <w:rFonts w:ascii="Arial" w:hAnsi="Arial" w:cs="Arial"/>
                <w:sz w:val="16"/>
                <w:szCs w:val="16"/>
              </w:rPr>
            </w:pPr>
            <w:r w:rsidRPr="009A64A9">
              <w:rPr>
                <w:rFonts w:ascii="Arial" w:hAnsi="Arial" w:cs="Arial"/>
                <w:sz w:val="16"/>
                <w:szCs w:val="16"/>
              </w:rPr>
              <w:t>1.55</w:t>
            </w:r>
          </w:p>
        </w:tc>
        <w:tc>
          <w:tcPr>
            <w:tcW w:w="1276" w:type="dxa"/>
            <w:tcBorders>
              <w:top w:val="nil"/>
              <w:left w:val="nil"/>
              <w:bottom w:val="nil"/>
              <w:right w:val="nil"/>
            </w:tcBorders>
          </w:tcPr>
          <w:p w14:paraId="46CA5BD7" w14:textId="77777777" w:rsidR="00AF13EC" w:rsidRPr="009A64A9" w:rsidRDefault="00AF13EC" w:rsidP="000A301E">
            <w:pPr>
              <w:jc w:val="center"/>
              <w:rPr>
                <w:rFonts w:ascii="Arial" w:hAnsi="Arial" w:cs="Arial"/>
                <w:sz w:val="16"/>
                <w:szCs w:val="16"/>
              </w:rPr>
            </w:pPr>
            <w:r w:rsidRPr="009A64A9">
              <w:rPr>
                <w:rFonts w:ascii="Arial" w:hAnsi="Arial" w:cs="Arial"/>
                <w:sz w:val="16"/>
                <w:szCs w:val="16"/>
              </w:rPr>
              <w:t>(0.74 – 3.25)</w:t>
            </w:r>
          </w:p>
        </w:tc>
        <w:tc>
          <w:tcPr>
            <w:tcW w:w="1134" w:type="dxa"/>
            <w:tcBorders>
              <w:top w:val="nil"/>
              <w:left w:val="nil"/>
              <w:bottom w:val="nil"/>
              <w:right w:val="nil"/>
            </w:tcBorders>
          </w:tcPr>
          <w:p w14:paraId="5C3227FD" w14:textId="77777777" w:rsidR="00AF13EC" w:rsidRPr="00AB5C73" w:rsidRDefault="00AF13EC" w:rsidP="000A301E">
            <w:pPr>
              <w:jc w:val="center"/>
              <w:rPr>
                <w:rFonts w:ascii="Arial" w:hAnsi="Arial" w:cs="Arial"/>
                <w:sz w:val="16"/>
                <w:szCs w:val="16"/>
              </w:rPr>
            </w:pPr>
            <w:r>
              <w:rPr>
                <w:rFonts w:ascii="Arial" w:hAnsi="Arial" w:cs="Arial"/>
                <w:sz w:val="16"/>
                <w:szCs w:val="16"/>
              </w:rPr>
              <w:t>43.1</w:t>
            </w:r>
          </w:p>
        </w:tc>
      </w:tr>
      <w:tr w:rsidR="00AF13EC" w:rsidRPr="00AB5C73" w14:paraId="73D4318E" w14:textId="77777777" w:rsidTr="000A301E">
        <w:tc>
          <w:tcPr>
            <w:tcW w:w="1523" w:type="dxa"/>
            <w:tcBorders>
              <w:top w:val="nil"/>
              <w:left w:val="nil"/>
              <w:bottom w:val="nil"/>
              <w:right w:val="nil"/>
            </w:tcBorders>
          </w:tcPr>
          <w:p w14:paraId="07EBF69C" w14:textId="77777777" w:rsidR="00AF13EC" w:rsidRPr="00AB5C73" w:rsidRDefault="00AF13EC" w:rsidP="000A301E">
            <w:pPr>
              <w:rPr>
                <w:rFonts w:ascii="Arial" w:hAnsi="Arial" w:cs="Arial"/>
                <w:sz w:val="16"/>
                <w:szCs w:val="16"/>
              </w:rPr>
            </w:pPr>
          </w:p>
        </w:tc>
        <w:tc>
          <w:tcPr>
            <w:tcW w:w="2163" w:type="dxa"/>
            <w:tcBorders>
              <w:top w:val="nil"/>
              <w:left w:val="nil"/>
              <w:bottom w:val="nil"/>
              <w:right w:val="nil"/>
            </w:tcBorders>
          </w:tcPr>
          <w:p w14:paraId="02606364" w14:textId="77777777" w:rsidR="00AF13EC" w:rsidRPr="00AB5C73" w:rsidRDefault="00AF13EC" w:rsidP="000A301E">
            <w:pPr>
              <w:rPr>
                <w:rFonts w:ascii="Arial" w:hAnsi="Arial" w:cs="Arial"/>
                <w:sz w:val="16"/>
                <w:szCs w:val="16"/>
              </w:rPr>
            </w:pPr>
            <w:r w:rsidRPr="00AB5C73">
              <w:rPr>
                <w:rFonts w:ascii="Arial" w:hAnsi="Arial" w:cs="Arial"/>
                <w:sz w:val="16"/>
                <w:szCs w:val="16"/>
              </w:rPr>
              <w:t>Korea</w:t>
            </w:r>
          </w:p>
        </w:tc>
        <w:tc>
          <w:tcPr>
            <w:tcW w:w="709" w:type="dxa"/>
            <w:tcBorders>
              <w:top w:val="nil"/>
              <w:left w:val="nil"/>
              <w:bottom w:val="nil"/>
              <w:right w:val="nil"/>
            </w:tcBorders>
          </w:tcPr>
          <w:p w14:paraId="46D1A6F4" w14:textId="77777777" w:rsidR="00AF13EC" w:rsidRPr="00AB5C73" w:rsidRDefault="00AF13EC" w:rsidP="000A301E">
            <w:pPr>
              <w:jc w:val="center"/>
              <w:rPr>
                <w:rFonts w:ascii="Arial" w:hAnsi="Arial" w:cs="Arial"/>
                <w:sz w:val="16"/>
                <w:szCs w:val="16"/>
              </w:rPr>
            </w:pPr>
            <w:r>
              <w:rPr>
                <w:rFonts w:ascii="Arial" w:hAnsi="Arial" w:cs="Arial"/>
                <w:sz w:val="16"/>
                <w:szCs w:val="16"/>
              </w:rPr>
              <w:t>0.74</w:t>
            </w:r>
          </w:p>
        </w:tc>
        <w:tc>
          <w:tcPr>
            <w:tcW w:w="1129" w:type="dxa"/>
            <w:tcBorders>
              <w:top w:val="nil"/>
              <w:left w:val="nil"/>
              <w:bottom w:val="nil"/>
              <w:right w:val="nil"/>
            </w:tcBorders>
          </w:tcPr>
          <w:p w14:paraId="73FEBE40" w14:textId="77777777" w:rsidR="00AF13EC" w:rsidRPr="00AB5C73" w:rsidRDefault="00AF13EC" w:rsidP="000A301E">
            <w:pPr>
              <w:jc w:val="center"/>
              <w:rPr>
                <w:rFonts w:ascii="Arial" w:hAnsi="Arial" w:cs="Arial"/>
                <w:sz w:val="16"/>
                <w:szCs w:val="16"/>
              </w:rPr>
            </w:pPr>
            <w:r>
              <w:rPr>
                <w:rFonts w:ascii="Arial" w:hAnsi="Arial" w:cs="Arial"/>
                <w:sz w:val="16"/>
                <w:szCs w:val="16"/>
              </w:rPr>
              <w:t>(0.52 – 1.06)</w:t>
            </w:r>
          </w:p>
        </w:tc>
        <w:tc>
          <w:tcPr>
            <w:tcW w:w="850" w:type="dxa"/>
            <w:tcBorders>
              <w:top w:val="nil"/>
              <w:left w:val="nil"/>
              <w:bottom w:val="nil"/>
              <w:right w:val="nil"/>
            </w:tcBorders>
          </w:tcPr>
          <w:p w14:paraId="0ED58567" w14:textId="77777777" w:rsidR="00AF13EC" w:rsidRPr="001F556B" w:rsidRDefault="00AF13EC" w:rsidP="000A301E">
            <w:pPr>
              <w:jc w:val="center"/>
              <w:rPr>
                <w:rFonts w:ascii="Arial" w:hAnsi="Arial" w:cs="Arial"/>
                <w:b/>
                <w:bCs/>
                <w:sz w:val="16"/>
                <w:szCs w:val="16"/>
              </w:rPr>
            </w:pPr>
            <w:r w:rsidRPr="001F556B">
              <w:rPr>
                <w:rFonts w:ascii="Arial" w:hAnsi="Arial" w:cs="Arial"/>
                <w:b/>
                <w:bCs/>
                <w:sz w:val="16"/>
                <w:szCs w:val="16"/>
              </w:rPr>
              <w:t>0.60</w:t>
            </w:r>
          </w:p>
        </w:tc>
        <w:tc>
          <w:tcPr>
            <w:tcW w:w="1276" w:type="dxa"/>
            <w:tcBorders>
              <w:top w:val="nil"/>
              <w:left w:val="nil"/>
              <w:bottom w:val="nil"/>
              <w:right w:val="nil"/>
            </w:tcBorders>
          </w:tcPr>
          <w:p w14:paraId="306B867A" w14:textId="77777777" w:rsidR="00AF13EC" w:rsidRPr="001F556B" w:rsidRDefault="00AF13EC" w:rsidP="000A301E">
            <w:pPr>
              <w:jc w:val="center"/>
              <w:rPr>
                <w:rFonts w:ascii="Arial" w:hAnsi="Arial" w:cs="Arial"/>
                <w:b/>
                <w:bCs/>
                <w:sz w:val="16"/>
                <w:szCs w:val="16"/>
              </w:rPr>
            </w:pPr>
            <w:r w:rsidRPr="001F556B">
              <w:rPr>
                <w:rFonts w:ascii="Arial" w:hAnsi="Arial" w:cs="Arial"/>
                <w:b/>
                <w:bCs/>
                <w:sz w:val="16"/>
                <w:szCs w:val="16"/>
              </w:rPr>
              <w:t>(0.40 – 0.92)</w:t>
            </w:r>
          </w:p>
        </w:tc>
        <w:tc>
          <w:tcPr>
            <w:tcW w:w="1134" w:type="dxa"/>
            <w:tcBorders>
              <w:top w:val="nil"/>
              <w:left w:val="nil"/>
              <w:bottom w:val="nil"/>
              <w:right w:val="nil"/>
            </w:tcBorders>
          </w:tcPr>
          <w:p w14:paraId="2812C9CB" w14:textId="77777777" w:rsidR="00AF13EC" w:rsidRPr="00AB5C73" w:rsidRDefault="00AF13EC" w:rsidP="000A301E">
            <w:pPr>
              <w:jc w:val="center"/>
              <w:rPr>
                <w:rFonts w:ascii="Arial" w:hAnsi="Arial" w:cs="Arial"/>
                <w:sz w:val="16"/>
                <w:szCs w:val="16"/>
              </w:rPr>
            </w:pPr>
            <w:r>
              <w:rPr>
                <w:rFonts w:ascii="Arial" w:hAnsi="Arial" w:cs="Arial"/>
                <w:sz w:val="16"/>
                <w:szCs w:val="16"/>
              </w:rPr>
              <w:t>-69.7</w:t>
            </w:r>
          </w:p>
        </w:tc>
      </w:tr>
      <w:tr w:rsidR="00AF13EC" w:rsidRPr="00AB5C73" w14:paraId="346E6C49" w14:textId="77777777" w:rsidTr="000A301E">
        <w:tc>
          <w:tcPr>
            <w:tcW w:w="1523" w:type="dxa"/>
            <w:tcBorders>
              <w:top w:val="nil"/>
              <w:left w:val="nil"/>
              <w:bottom w:val="nil"/>
              <w:right w:val="nil"/>
            </w:tcBorders>
          </w:tcPr>
          <w:p w14:paraId="2E7E195C" w14:textId="77777777" w:rsidR="00AF13EC" w:rsidRPr="00AB5C73" w:rsidRDefault="00AF13EC" w:rsidP="000A301E">
            <w:pPr>
              <w:rPr>
                <w:rFonts w:ascii="Arial" w:hAnsi="Arial" w:cs="Arial"/>
                <w:sz w:val="16"/>
                <w:szCs w:val="16"/>
              </w:rPr>
            </w:pPr>
          </w:p>
        </w:tc>
        <w:tc>
          <w:tcPr>
            <w:tcW w:w="2163" w:type="dxa"/>
            <w:tcBorders>
              <w:top w:val="nil"/>
              <w:left w:val="nil"/>
              <w:bottom w:val="nil"/>
              <w:right w:val="nil"/>
            </w:tcBorders>
          </w:tcPr>
          <w:p w14:paraId="369FB32B" w14:textId="77777777" w:rsidR="00AF13EC" w:rsidRPr="00AB5C73" w:rsidRDefault="00AF13EC" w:rsidP="000A301E">
            <w:pPr>
              <w:rPr>
                <w:rFonts w:ascii="Arial" w:hAnsi="Arial" w:cs="Arial"/>
                <w:sz w:val="16"/>
                <w:szCs w:val="16"/>
              </w:rPr>
            </w:pPr>
            <w:proofErr w:type="spellStart"/>
            <w:r w:rsidRPr="00AB5C73">
              <w:rPr>
                <w:rFonts w:ascii="Arial" w:hAnsi="Arial" w:cs="Arial"/>
                <w:sz w:val="16"/>
                <w:szCs w:val="16"/>
              </w:rPr>
              <w:t>Mexico</w:t>
            </w:r>
            <w:proofErr w:type="spellEnd"/>
          </w:p>
        </w:tc>
        <w:tc>
          <w:tcPr>
            <w:tcW w:w="709" w:type="dxa"/>
            <w:tcBorders>
              <w:top w:val="nil"/>
              <w:left w:val="nil"/>
              <w:bottom w:val="nil"/>
              <w:right w:val="nil"/>
            </w:tcBorders>
          </w:tcPr>
          <w:p w14:paraId="27A93CCF"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1.43</w:t>
            </w:r>
          </w:p>
        </w:tc>
        <w:tc>
          <w:tcPr>
            <w:tcW w:w="1129" w:type="dxa"/>
            <w:tcBorders>
              <w:top w:val="nil"/>
              <w:left w:val="nil"/>
              <w:bottom w:val="nil"/>
              <w:right w:val="nil"/>
            </w:tcBorders>
          </w:tcPr>
          <w:p w14:paraId="228E8FEB"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(1.07 – 1.90)</w:t>
            </w:r>
          </w:p>
        </w:tc>
        <w:tc>
          <w:tcPr>
            <w:tcW w:w="850" w:type="dxa"/>
            <w:tcBorders>
              <w:top w:val="nil"/>
              <w:left w:val="nil"/>
              <w:bottom w:val="nil"/>
              <w:right w:val="nil"/>
            </w:tcBorders>
          </w:tcPr>
          <w:p w14:paraId="5233DF1F"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1.46</w:t>
            </w:r>
          </w:p>
        </w:tc>
        <w:tc>
          <w:tcPr>
            <w:tcW w:w="1276" w:type="dxa"/>
            <w:tcBorders>
              <w:top w:val="nil"/>
              <w:left w:val="nil"/>
              <w:bottom w:val="nil"/>
              <w:right w:val="nil"/>
            </w:tcBorders>
          </w:tcPr>
          <w:p w14:paraId="2B037D4F"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(1.09 – 1.95)</w:t>
            </w:r>
          </w:p>
        </w:tc>
        <w:tc>
          <w:tcPr>
            <w:tcW w:w="1134" w:type="dxa"/>
            <w:tcBorders>
              <w:top w:val="nil"/>
              <w:left w:val="nil"/>
              <w:bottom w:val="nil"/>
              <w:right w:val="nil"/>
            </w:tcBorders>
          </w:tcPr>
          <w:p w14:paraId="3FEAF965" w14:textId="77777777" w:rsidR="00AF13EC" w:rsidRPr="00AB5C73" w:rsidRDefault="00AF13EC" w:rsidP="000A301E">
            <w:pPr>
              <w:jc w:val="center"/>
              <w:rPr>
                <w:rFonts w:ascii="Arial" w:hAnsi="Arial" w:cs="Arial"/>
                <w:sz w:val="16"/>
                <w:szCs w:val="16"/>
              </w:rPr>
            </w:pPr>
            <w:r>
              <w:rPr>
                <w:rFonts w:ascii="Arial" w:hAnsi="Arial" w:cs="Arial"/>
                <w:sz w:val="16"/>
                <w:szCs w:val="16"/>
              </w:rPr>
              <w:t>-5.8</w:t>
            </w:r>
          </w:p>
        </w:tc>
      </w:tr>
      <w:tr w:rsidR="00AF13EC" w:rsidRPr="00AB5C73" w14:paraId="5E2C151B" w14:textId="77777777" w:rsidTr="000A301E">
        <w:tc>
          <w:tcPr>
            <w:tcW w:w="1523" w:type="dxa"/>
            <w:tcBorders>
              <w:top w:val="nil"/>
              <w:left w:val="nil"/>
              <w:bottom w:val="nil"/>
              <w:right w:val="nil"/>
            </w:tcBorders>
          </w:tcPr>
          <w:p w14:paraId="0B3D0922" w14:textId="77777777" w:rsidR="00AF13EC" w:rsidRPr="00AB5C73" w:rsidRDefault="00AF13EC" w:rsidP="000A301E">
            <w:pPr>
              <w:rPr>
                <w:rFonts w:ascii="Arial" w:hAnsi="Arial" w:cs="Arial"/>
                <w:sz w:val="16"/>
                <w:szCs w:val="16"/>
              </w:rPr>
            </w:pPr>
          </w:p>
        </w:tc>
        <w:tc>
          <w:tcPr>
            <w:tcW w:w="2163" w:type="dxa"/>
            <w:tcBorders>
              <w:top w:val="nil"/>
              <w:left w:val="nil"/>
              <w:bottom w:val="nil"/>
              <w:right w:val="nil"/>
            </w:tcBorders>
          </w:tcPr>
          <w:p w14:paraId="3F94244F" w14:textId="77777777" w:rsidR="00AF13EC" w:rsidRPr="00AB5C73" w:rsidRDefault="00AF13EC" w:rsidP="000A301E">
            <w:pPr>
              <w:rPr>
                <w:rFonts w:ascii="Arial" w:hAnsi="Arial" w:cs="Arial"/>
                <w:sz w:val="16"/>
                <w:szCs w:val="16"/>
              </w:rPr>
            </w:pPr>
            <w:r w:rsidRPr="00AB5C73">
              <w:rPr>
                <w:rFonts w:ascii="Arial" w:hAnsi="Arial" w:cs="Arial"/>
                <w:sz w:val="16"/>
                <w:szCs w:val="16"/>
              </w:rPr>
              <w:t>China</w:t>
            </w:r>
          </w:p>
        </w:tc>
        <w:tc>
          <w:tcPr>
            <w:tcW w:w="709" w:type="dxa"/>
            <w:tcBorders>
              <w:top w:val="nil"/>
              <w:left w:val="nil"/>
              <w:bottom w:val="nil"/>
              <w:right w:val="nil"/>
            </w:tcBorders>
          </w:tcPr>
          <w:p w14:paraId="3141C510" w14:textId="77777777" w:rsidR="00AF13EC" w:rsidRPr="00AB5C73" w:rsidRDefault="00AF13EC" w:rsidP="000A301E">
            <w:pPr>
              <w:jc w:val="center"/>
              <w:rPr>
                <w:rFonts w:ascii="Arial" w:hAnsi="Arial" w:cs="Arial"/>
                <w:sz w:val="16"/>
                <w:szCs w:val="16"/>
              </w:rPr>
            </w:pPr>
            <w:r>
              <w:rPr>
                <w:rFonts w:ascii="Arial" w:hAnsi="Arial" w:cs="Arial"/>
                <w:sz w:val="16"/>
                <w:szCs w:val="16"/>
              </w:rPr>
              <w:t>1.04</w:t>
            </w:r>
          </w:p>
        </w:tc>
        <w:tc>
          <w:tcPr>
            <w:tcW w:w="1129" w:type="dxa"/>
            <w:tcBorders>
              <w:top w:val="nil"/>
              <w:left w:val="nil"/>
              <w:bottom w:val="nil"/>
              <w:right w:val="nil"/>
            </w:tcBorders>
          </w:tcPr>
          <w:p w14:paraId="4331D2E6" w14:textId="77777777" w:rsidR="00AF13EC" w:rsidRPr="00AB5C73" w:rsidRDefault="00AF13EC" w:rsidP="000A301E">
            <w:pPr>
              <w:jc w:val="center"/>
              <w:rPr>
                <w:rFonts w:ascii="Arial" w:hAnsi="Arial" w:cs="Arial"/>
                <w:sz w:val="16"/>
                <w:szCs w:val="16"/>
              </w:rPr>
            </w:pPr>
            <w:r>
              <w:rPr>
                <w:rFonts w:ascii="Arial" w:hAnsi="Arial" w:cs="Arial"/>
                <w:sz w:val="16"/>
                <w:szCs w:val="16"/>
              </w:rPr>
              <w:t>(0.85 – 1.26)</w:t>
            </w:r>
          </w:p>
        </w:tc>
        <w:tc>
          <w:tcPr>
            <w:tcW w:w="850" w:type="dxa"/>
            <w:tcBorders>
              <w:top w:val="nil"/>
              <w:left w:val="nil"/>
              <w:bottom w:val="nil"/>
              <w:right w:val="nil"/>
            </w:tcBorders>
          </w:tcPr>
          <w:p w14:paraId="6974A475" w14:textId="77777777" w:rsidR="00AF13EC" w:rsidRPr="00AB5C73" w:rsidRDefault="00AF13EC" w:rsidP="000A301E">
            <w:pPr>
              <w:jc w:val="center"/>
              <w:rPr>
                <w:rFonts w:ascii="Arial" w:hAnsi="Arial" w:cs="Arial"/>
                <w:sz w:val="16"/>
                <w:szCs w:val="16"/>
              </w:rPr>
            </w:pPr>
            <w:r>
              <w:rPr>
                <w:rFonts w:ascii="Arial" w:hAnsi="Arial" w:cs="Arial"/>
                <w:sz w:val="16"/>
                <w:szCs w:val="16"/>
              </w:rPr>
              <w:t>0.86</w:t>
            </w:r>
          </w:p>
        </w:tc>
        <w:tc>
          <w:tcPr>
            <w:tcW w:w="1276" w:type="dxa"/>
            <w:tcBorders>
              <w:top w:val="nil"/>
              <w:left w:val="nil"/>
              <w:bottom w:val="nil"/>
              <w:right w:val="nil"/>
            </w:tcBorders>
          </w:tcPr>
          <w:p w14:paraId="3AD613B7" w14:textId="77777777" w:rsidR="00AF13EC" w:rsidRPr="00AB5C73" w:rsidRDefault="00AF13EC" w:rsidP="000A301E">
            <w:pPr>
              <w:jc w:val="center"/>
              <w:rPr>
                <w:rFonts w:ascii="Arial" w:hAnsi="Arial" w:cs="Arial"/>
                <w:sz w:val="16"/>
                <w:szCs w:val="16"/>
              </w:rPr>
            </w:pPr>
            <w:r>
              <w:rPr>
                <w:rFonts w:ascii="Arial" w:hAnsi="Arial" w:cs="Arial"/>
                <w:sz w:val="16"/>
                <w:szCs w:val="16"/>
              </w:rPr>
              <w:t>(0.70 – 1.07)</w:t>
            </w:r>
          </w:p>
        </w:tc>
        <w:tc>
          <w:tcPr>
            <w:tcW w:w="1134" w:type="dxa"/>
            <w:tcBorders>
              <w:top w:val="nil"/>
              <w:left w:val="nil"/>
              <w:bottom w:val="nil"/>
              <w:right w:val="nil"/>
            </w:tcBorders>
          </w:tcPr>
          <w:p w14:paraId="41BF2CF2" w14:textId="77777777" w:rsidR="00AF13EC" w:rsidRPr="00AB5C73" w:rsidRDefault="00AF13EC" w:rsidP="000A301E">
            <w:pPr>
              <w:jc w:val="center"/>
              <w:rPr>
                <w:rFonts w:ascii="Arial" w:hAnsi="Arial" w:cs="Arial"/>
                <w:sz w:val="16"/>
                <w:szCs w:val="16"/>
              </w:rPr>
            </w:pPr>
            <w:r>
              <w:rPr>
                <w:rFonts w:ascii="Arial" w:hAnsi="Arial" w:cs="Arial"/>
                <w:sz w:val="16"/>
                <w:szCs w:val="16"/>
              </w:rPr>
              <w:t xml:space="preserve">- </w:t>
            </w:r>
            <w:r w:rsidRPr="00F12336">
              <w:rPr>
                <w:rFonts w:ascii="Arial" w:hAnsi="Arial" w:cs="Arial"/>
                <w:sz w:val="16"/>
                <w:szCs w:val="16"/>
                <w:vertAlign w:val="superscript"/>
              </w:rPr>
              <w:t>†</w:t>
            </w:r>
          </w:p>
        </w:tc>
      </w:tr>
      <w:tr w:rsidR="00AF13EC" w:rsidRPr="00AB5C73" w14:paraId="4A1B2756" w14:textId="77777777" w:rsidTr="000A301E">
        <w:tc>
          <w:tcPr>
            <w:tcW w:w="1523" w:type="dxa"/>
            <w:tcBorders>
              <w:top w:val="nil"/>
              <w:left w:val="nil"/>
              <w:bottom w:val="nil"/>
              <w:right w:val="nil"/>
            </w:tcBorders>
          </w:tcPr>
          <w:p w14:paraId="5C329ACD" w14:textId="77777777" w:rsidR="00AF13EC" w:rsidRPr="00AB5C73" w:rsidRDefault="00AF13EC" w:rsidP="000A301E">
            <w:pPr>
              <w:rPr>
                <w:rFonts w:ascii="Arial" w:hAnsi="Arial" w:cs="Arial"/>
                <w:sz w:val="16"/>
                <w:szCs w:val="16"/>
              </w:rPr>
            </w:pPr>
          </w:p>
        </w:tc>
        <w:tc>
          <w:tcPr>
            <w:tcW w:w="2163" w:type="dxa"/>
            <w:tcBorders>
              <w:top w:val="nil"/>
              <w:left w:val="nil"/>
              <w:bottom w:val="nil"/>
              <w:right w:val="nil"/>
            </w:tcBorders>
          </w:tcPr>
          <w:p w14:paraId="1C699D31" w14:textId="77777777" w:rsidR="00AF13EC" w:rsidRPr="00AB5C73" w:rsidRDefault="00AF13EC" w:rsidP="000A301E">
            <w:pPr>
              <w:rPr>
                <w:rFonts w:ascii="Arial" w:hAnsi="Arial" w:cs="Arial"/>
                <w:sz w:val="16"/>
                <w:szCs w:val="16"/>
              </w:rPr>
            </w:pPr>
            <w:r w:rsidRPr="00AB5C73">
              <w:rPr>
                <w:rFonts w:ascii="Arial" w:hAnsi="Arial" w:cs="Arial"/>
                <w:sz w:val="16"/>
                <w:szCs w:val="16"/>
              </w:rPr>
              <w:t>Indonesia</w:t>
            </w:r>
          </w:p>
        </w:tc>
        <w:tc>
          <w:tcPr>
            <w:tcW w:w="709" w:type="dxa"/>
            <w:tcBorders>
              <w:top w:val="nil"/>
              <w:left w:val="nil"/>
              <w:bottom w:val="nil"/>
              <w:right w:val="nil"/>
            </w:tcBorders>
          </w:tcPr>
          <w:p w14:paraId="1AC017CD"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2.00</w:t>
            </w:r>
          </w:p>
        </w:tc>
        <w:tc>
          <w:tcPr>
            <w:tcW w:w="1129" w:type="dxa"/>
            <w:tcBorders>
              <w:top w:val="nil"/>
              <w:left w:val="nil"/>
              <w:bottom w:val="nil"/>
              <w:right w:val="nil"/>
            </w:tcBorders>
          </w:tcPr>
          <w:p w14:paraId="565DD363"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(1.58 – 2.53)</w:t>
            </w:r>
          </w:p>
        </w:tc>
        <w:tc>
          <w:tcPr>
            <w:tcW w:w="850" w:type="dxa"/>
            <w:tcBorders>
              <w:top w:val="nil"/>
              <w:left w:val="nil"/>
              <w:bottom w:val="nil"/>
              <w:right w:val="nil"/>
            </w:tcBorders>
          </w:tcPr>
          <w:p w14:paraId="6883547B"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1.85</w:t>
            </w:r>
          </w:p>
        </w:tc>
        <w:tc>
          <w:tcPr>
            <w:tcW w:w="1276" w:type="dxa"/>
            <w:tcBorders>
              <w:top w:val="nil"/>
              <w:left w:val="nil"/>
              <w:bottom w:val="nil"/>
              <w:right w:val="nil"/>
            </w:tcBorders>
          </w:tcPr>
          <w:p w14:paraId="114CD285"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(1.41 – 2.42)</w:t>
            </w:r>
          </w:p>
        </w:tc>
        <w:tc>
          <w:tcPr>
            <w:tcW w:w="1134" w:type="dxa"/>
            <w:tcBorders>
              <w:top w:val="nil"/>
              <w:left w:val="nil"/>
              <w:bottom w:val="nil"/>
              <w:right w:val="nil"/>
            </w:tcBorders>
          </w:tcPr>
          <w:p w14:paraId="4B34F801" w14:textId="77777777" w:rsidR="00AF13EC" w:rsidRPr="00AB5C73" w:rsidRDefault="00AF13EC" w:rsidP="000A301E">
            <w:pPr>
              <w:jc w:val="center"/>
              <w:rPr>
                <w:rFonts w:ascii="Arial" w:hAnsi="Arial" w:cs="Arial"/>
                <w:sz w:val="16"/>
                <w:szCs w:val="16"/>
              </w:rPr>
            </w:pPr>
            <w:r>
              <w:rPr>
                <w:rFonts w:ascii="Arial" w:hAnsi="Arial" w:cs="Arial"/>
                <w:sz w:val="16"/>
                <w:szCs w:val="16"/>
              </w:rPr>
              <w:t>11.2</w:t>
            </w:r>
          </w:p>
        </w:tc>
      </w:tr>
      <w:tr w:rsidR="00AF13EC" w:rsidRPr="00AB5C73" w14:paraId="582E807E" w14:textId="77777777" w:rsidTr="000A301E">
        <w:tc>
          <w:tcPr>
            <w:tcW w:w="1523" w:type="dxa"/>
            <w:tcBorders>
              <w:top w:val="nil"/>
              <w:left w:val="nil"/>
              <w:bottom w:val="nil"/>
              <w:right w:val="nil"/>
            </w:tcBorders>
          </w:tcPr>
          <w:p w14:paraId="0EC0FA71" w14:textId="77777777" w:rsidR="00AF13EC" w:rsidRPr="00AB5C73" w:rsidRDefault="00AF13EC" w:rsidP="000A301E">
            <w:pPr>
              <w:rPr>
                <w:rFonts w:ascii="Arial" w:hAnsi="Arial" w:cs="Arial"/>
                <w:sz w:val="16"/>
                <w:szCs w:val="16"/>
              </w:rPr>
            </w:pPr>
          </w:p>
        </w:tc>
        <w:tc>
          <w:tcPr>
            <w:tcW w:w="2163" w:type="dxa"/>
            <w:tcBorders>
              <w:top w:val="nil"/>
              <w:left w:val="nil"/>
              <w:bottom w:val="nil"/>
              <w:right w:val="nil"/>
            </w:tcBorders>
          </w:tcPr>
          <w:p w14:paraId="1C547F9E" w14:textId="77777777" w:rsidR="00AF13EC" w:rsidRPr="00AB5C73" w:rsidRDefault="00AF13EC" w:rsidP="000A301E">
            <w:pPr>
              <w:rPr>
                <w:rFonts w:ascii="Arial" w:hAnsi="Arial" w:cs="Arial"/>
                <w:sz w:val="16"/>
                <w:szCs w:val="16"/>
              </w:rPr>
            </w:pPr>
          </w:p>
        </w:tc>
        <w:tc>
          <w:tcPr>
            <w:tcW w:w="709" w:type="dxa"/>
            <w:tcBorders>
              <w:top w:val="nil"/>
              <w:left w:val="nil"/>
              <w:bottom w:val="nil"/>
              <w:right w:val="nil"/>
            </w:tcBorders>
          </w:tcPr>
          <w:p w14:paraId="70B09D92" w14:textId="77777777" w:rsidR="00AF13EC" w:rsidRPr="00AB5C73" w:rsidRDefault="00AF13EC" w:rsidP="000A301E">
            <w:pPr>
              <w:jc w:val="center"/>
              <w:rPr>
                <w:rFonts w:ascii="Arial" w:hAnsi="Arial" w:cs="Arial"/>
                <w:sz w:val="16"/>
                <w:szCs w:val="16"/>
              </w:rPr>
            </w:pPr>
          </w:p>
        </w:tc>
        <w:tc>
          <w:tcPr>
            <w:tcW w:w="1129" w:type="dxa"/>
            <w:tcBorders>
              <w:top w:val="nil"/>
              <w:left w:val="nil"/>
              <w:bottom w:val="nil"/>
              <w:right w:val="nil"/>
            </w:tcBorders>
          </w:tcPr>
          <w:p w14:paraId="4299EDB0" w14:textId="77777777" w:rsidR="00AF13EC" w:rsidRPr="00AB5C73" w:rsidRDefault="00AF13EC" w:rsidP="000A301E">
            <w:pPr>
              <w:jc w:val="center"/>
              <w:rPr>
                <w:rFonts w:ascii="Arial" w:hAnsi="Arial" w:cs="Arial"/>
                <w:sz w:val="16"/>
                <w:szCs w:val="16"/>
              </w:rPr>
            </w:pPr>
          </w:p>
        </w:tc>
        <w:tc>
          <w:tcPr>
            <w:tcW w:w="850" w:type="dxa"/>
            <w:tcBorders>
              <w:top w:val="nil"/>
              <w:left w:val="nil"/>
              <w:bottom w:val="nil"/>
              <w:right w:val="nil"/>
            </w:tcBorders>
          </w:tcPr>
          <w:p w14:paraId="26405853" w14:textId="77777777" w:rsidR="00AF13EC" w:rsidRPr="00AB5C73" w:rsidRDefault="00AF13EC" w:rsidP="000A301E">
            <w:pPr>
              <w:jc w:val="center"/>
              <w:rPr>
                <w:rFonts w:ascii="Arial" w:hAnsi="Arial" w:cs="Arial"/>
                <w:sz w:val="16"/>
                <w:szCs w:val="16"/>
              </w:rPr>
            </w:pPr>
          </w:p>
        </w:tc>
        <w:tc>
          <w:tcPr>
            <w:tcW w:w="1276" w:type="dxa"/>
            <w:tcBorders>
              <w:top w:val="nil"/>
              <w:left w:val="nil"/>
              <w:bottom w:val="nil"/>
              <w:right w:val="nil"/>
            </w:tcBorders>
          </w:tcPr>
          <w:p w14:paraId="0D892466" w14:textId="77777777" w:rsidR="00AF13EC" w:rsidRPr="00AB5C73" w:rsidRDefault="00AF13EC" w:rsidP="000A301E">
            <w:pPr>
              <w:jc w:val="center"/>
              <w:rPr>
                <w:rFonts w:ascii="Arial" w:hAnsi="Arial" w:cs="Arial"/>
                <w:sz w:val="16"/>
                <w:szCs w:val="16"/>
              </w:rPr>
            </w:pPr>
          </w:p>
        </w:tc>
        <w:tc>
          <w:tcPr>
            <w:tcW w:w="1134" w:type="dxa"/>
            <w:tcBorders>
              <w:top w:val="nil"/>
              <w:left w:val="nil"/>
              <w:bottom w:val="nil"/>
              <w:right w:val="nil"/>
            </w:tcBorders>
          </w:tcPr>
          <w:p w14:paraId="61461207" w14:textId="77777777" w:rsidR="00AF13EC" w:rsidRPr="00AB5C73" w:rsidRDefault="00AF13EC" w:rsidP="000A301E">
            <w:pPr>
              <w:jc w:val="center"/>
              <w:rPr>
                <w:rFonts w:ascii="Arial" w:hAnsi="Arial" w:cs="Arial"/>
                <w:sz w:val="16"/>
                <w:szCs w:val="16"/>
              </w:rPr>
            </w:pPr>
          </w:p>
        </w:tc>
      </w:tr>
      <w:tr w:rsidR="00AF13EC" w:rsidRPr="00AB5C73" w14:paraId="78292096" w14:textId="77777777" w:rsidTr="000A301E">
        <w:tc>
          <w:tcPr>
            <w:tcW w:w="1523" w:type="dxa"/>
            <w:tcBorders>
              <w:top w:val="nil"/>
              <w:left w:val="nil"/>
              <w:bottom w:val="nil"/>
              <w:right w:val="nil"/>
            </w:tcBorders>
          </w:tcPr>
          <w:p w14:paraId="0B043579" w14:textId="77777777" w:rsidR="00AF13EC" w:rsidRPr="007A7CA4" w:rsidRDefault="00AF13EC" w:rsidP="000A301E">
            <w:pPr>
              <w:rPr>
                <w:rFonts w:ascii="Arial" w:hAnsi="Arial" w:cs="Arial"/>
                <w:sz w:val="16"/>
                <w:szCs w:val="16"/>
                <w:vertAlign w:val="superscript"/>
              </w:rPr>
            </w:pPr>
            <w:proofErr w:type="spellStart"/>
            <w:r w:rsidRPr="00AB5C73">
              <w:rPr>
                <w:rFonts w:ascii="Arial" w:hAnsi="Arial" w:cs="Arial"/>
                <w:sz w:val="16"/>
                <w:szCs w:val="16"/>
              </w:rPr>
              <w:t>Bathing</w:t>
            </w:r>
            <w:r>
              <w:rPr>
                <w:rFonts w:ascii="Arial" w:hAnsi="Arial" w:cs="Arial"/>
                <w:sz w:val="16"/>
                <w:szCs w:val="16"/>
                <w:vertAlign w:val="superscript"/>
              </w:rPr>
              <w:t>c</w:t>
            </w:r>
            <w:proofErr w:type="spellEnd"/>
          </w:p>
        </w:tc>
        <w:tc>
          <w:tcPr>
            <w:tcW w:w="2163" w:type="dxa"/>
            <w:tcBorders>
              <w:top w:val="nil"/>
              <w:left w:val="nil"/>
              <w:bottom w:val="nil"/>
              <w:right w:val="nil"/>
            </w:tcBorders>
          </w:tcPr>
          <w:p w14:paraId="3B841250" w14:textId="77777777" w:rsidR="00AF13EC" w:rsidRPr="00AB5C73" w:rsidRDefault="00AF13EC" w:rsidP="000A301E">
            <w:pPr>
              <w:rPr>
                <w:rFonts w:ascii="Arial" w:hAnsi="Arial" w:cs="Arial"/>
                <w:sz w:val="16"/>
                <w:szCs w:val="16"/>
              </w:rPr>
            </w:pPr>
            <w:r w:rsidRPr="00AB5C73">
              <w:rPr>
                <w:rFonts w:ascii="Arial" w:hAnsi="Arial" w:cs="Arial"/>
                <w:sz w:val="16"/>
                <w:szCs w:val="16"/>
              </w:rPr>
              <w:t>USA</w:t>
            </w:r>
          </w:p>
        </w:tc>
        <w:tc>
          <w:tcPr>
            <w:tcW w:w="709" w:type="dxa"/>
            <w:tcBorders>
              <w:top w:val="nil"/>
              <w:left w:val="nil"/>
              <w:bottom w:val="nil"/>
              <w:right w:val="nil"/>
            </w:tcBorders>
          </w:tcPr>
          <w:p w14:paraId="54BF591C"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1.33</w:t>
            </w:r>
          </w:p>
        </w:tc>
        <w:tc>
          <w:tcPr>
            <w:tcW w:w="1129" w:type="dxa"/>
            <w:tcBorders>
              <w:top w:val="nil"/>
              <w:left w:val="nil"/>
              <w:bottom w:val="nil"/>
              <w:right w:val="nil"/>
            </w:tcBorders>
          </w:tcPr>
          <w:p w14:paraId="4BCA5D0A"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(1.10 – 1.62)</w:t>
            </w:r>
          </w:p>
        </w:tc>
        <w:tc>
          <w:tcPr>
            <w:tcW w:w="850" w:type="dxa"/>
            <w:tcBorders>
              <w:top w:val="nil"/>
              <w:left w:val="nil"/>
              <w:bottom w:val="nil"/>
              <w:right w:val="nil"/>
            </w:tcBorders>
          </w:tcPr>
          <w:p w14:paraId="2D60289E" w14:textId="77777777" w:rsidR="00AF13EC" w:rsidRPr="00AB5C73" w:rsidRDefault="00AF13EC" w:rsidP="000A301E">
            <w:pPr>
              <w:jc w:val="center"/>
              <w:rPr>
                <w:rFonts w:ascii="Arial" w:hAnsi="Arial" w:cs="Arial"/>
                <w:sz w:val="16"/>
                <w:szCs w:val="16"/>
              </w:rPr>
            </w:pPr>
            <w:r>
              <w:rPr>
                <w:rFonts w:ascii="Arial" w:hAnsi="Arial" w:cs="Arial"/>
                <w:sz w:val="16"/>
                <w:szCs w:val="16"/>
              </w:rPr>
              <w:t>1.11</w:t>
            </w:r>
          </w:p>
        </w:tc>
        <w:tc>
          <w:tcPr>
            <w:tcW w:w="1276" w:type="dxa"/>
            <w:tcBorders>
              <w:top w:val="nil"/>
              <w:left w:val="nil"/>
              <w:bottom w:val="nil"/>
              <w:right w:val="nil"/>
            </w:tcBorders>
          </w:tcPr>
          <w:p w14:paraId="5D030306" w14:textId="77777777" w:rsidR="00AF13EC" w:rsidRPr="00AB5C73" w:rsidRDefault="00AF13EC" w:rsidP="000A301E">
            <w:pPr>
              <w:jc w:val="center"/>
              <w:rPr>
                <w:rFonts w:ascii="Arial" w:hAnsi="Arial" w:cs="Arial"/>
                <w:sz w:val="16"/>
                <w:szCs w:val="16"/>
              </w:rPr>
            </w:pPr>
            <w:r>
              <w:rPr>
                <w:rFonts w:ascii="Arial" w:hAnsi="Arial" w:cs="Arial"/>
                <w:sz w:val="16"/>
                <w:szCs w:val="16"/>
              </w:rPr>
              <w:t>(0.89 – 1.38)</w:t>
            </w:r>
          </w:p>
        </w:tc>
        <w:tc>
          <w:tcPr>
            <w:tcW w:w="1134" w:type="dxa"/>
            <w:tcBorders>
              <w:top w:val="nil"/>
              <w:left w:val="nil"/>
              <w:bottom w:val="nil"/>
              <w:right w:val="nil"/>
            </w:tcBorders>
          </w:tcPr>
          <w:p w14:paraId="5797DDE9" w14:textId="77777777" w:rsidR="00AF13EC" w:rsidRPr="00AB5C73" w:rsidRDefault="00AF13EC" w:rsidP="000A301E">
            <w:pPr>
              <w:jc w:val="center"/>
              <w:rPr>
                <w:rFonts w:ascii="Arial" w:hAnsi="Arial" w:cs="Arial"/>
                <w:sz w:val="16"/>
                <w:szCs w:val="16"/>
              </w:rPr>
            </w:pPr>
            <w:r>
              <w:rPr>
                <w:rFonts w:ascii="Arial" w:hAnsi="Arial" w:cs="Arial"/>
                <w:sz w:val="16"/>
                <w:szCs w:val="16"/>
              </w:rPr>
              <w:t>63.4</w:t>
            </w:r>
          </w:p>
        </w:tc>
      </w:tr>
      <w:tr w:rsidR="00AF13EC" w:rsidRPr="00AB5C73" w14:paraId="1A42D637" w14:textId="77777777" w:rsidTr="000A301E">
        <w:tc>
          <w:tcPr>
            <w:tcW w:w="1523" w:type="dxa"/>
            <w:tcBorders>
              <w:top w:val="nil"/>
              <w:left w:val="nil"/>
              <w:bottom w:val="nil"/>
              <w:right w:val="nil"/>
            </w:tcBorders>
          </w:tcPr>
          <w:p w14:paraId="5CD41EBD" w14:textId="77777777" w:rsidR="00AF13EC" w:rsidRPr="00AB5C73" w:rsidRDefault="00AF13EC" w:rsidP="000A301E">
            <w:pPr>
              <w:rPr>
                <w:rFonts w:ascii="Arial" w:hAnsi="Arial" w:cs="Arial"/>
                <w:sz w:val="16"/>
                <w:szCs w:val="16"/>
              </w:rPr>
            </w:pPr>
          </w:p>
        </w:tc>
        <w:tc>
          <w:tcPr>
            <w:tcW w:w="2163" w:type="dxa"/>
            <w:tcBorders>
              <w:top w:val="nil"/>
              <w:left w:val="nil"/>
              <w:bottom w:val="nil"/>
              <w:right w:val="nil"/>
            </w:tcBorders>
          </w:tcPr>
          <w:p w14:paraId="50AC296D" w14:textId="77777777" w:rsidR="00AF13EC" w:rsidRPr="00AB5C73" w:rsidRDefault="00AF13EC" w:rsidP="000A301E">
            <w:pPr>
              <w:rPr>
                <w:rFonts w:ascii="Arial" w:hAnsi="Arial" w:cs="Arial"/>
                <w:sz w:val="16"/>
                <w:szCs w:val="16"/>
              </w:rPr>
            </w:pPr>
            <w:r w:rsidRPr="00AB5C73">
              <w:rPr>
                <w:rFonts w:ascii="Arial" w:hAnsi="Arial" w:cs="Arial"/>
                <w:sz w:val="16"/>
                <w:szCs w:val="16"/>
              </w:rPr>
              <w:t>Taiwan</w:t>
            </w:r>
          </w:p>
        </w:tc>
        <w:tc>
          <w:tcPr>
            <w:tcW w:w="709" w:type="dxa"/>
            <w:tcBorders>
              <w:top w:val="nil"/>
              <w:left w:val="nil"/>
              <w:bottom w:val="nil"/>
              <w:right w:val="nil"/>
            </w:tcBorders>
          </w:tcPr>
          <w:p w14:paraId="77BE2298"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2.15</w:t>
            </w:r>
          </w:p>
        </w:tc>
        <w:tc>
          <w:tcPr>
            <w:tcW w:w="1129" w:type="dxa"/>
            <w:tcBorders>
              <w:top w:val="nil"/>
              <w:left w:val="nil"/>
              <w:bottom w:val="nil"/>
              <w:right w:val="nil"/>
            </w:tcBorders>
          </w:tcPr>
          <w:p w14:paraId="544225EA"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(1.67 – 2.78)</w:t>
            </w:r>
          </w:p>
        </w:tc>
        <w:tc>
          <w:tcPr>
            <w:tcW w:w="850" w:type="dxa"/>
            <w:tcBorders>
              <w:top w:val="nil"/>
              <w:left w:val="nil"/>
              <w:bottom w:val="nil"/>
              <w:right w:val="nil"/>
            </w:tcBorders>
          </w:tcPr>
          <w:p w14:paraId="08B5763A"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1.90</w:t>
            </w:r>
          </w:p>
        </w:tc>
        <w:tc>
          <w:tcPr>
            <w:tcW w:w="1276" w:type="dxa"/>
            <w:tcBorders>
              <w:top w:val="nil"/>
              <w:left w:val="nil"/>
              <w:bottom w:val="nil"/>
              <w:right w:val="nil"/>
            </w:tcBorders>
          </w:tcPr>
          <w:p w14:paraId="348537FB"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(1.15 – 3.12)</w:t>
            </w:r>
          </w:p>
        </w:tc>
        <w:tc>
          <w:tcPr>
            <w:tcW w:w="1134" w:type="dxa"/>
            <w:tcBorders>
              <w:top w:val="nil"/>
              <w:left w:val="nil"/>
              <w:bottom w:val="nil"/>
              <w:right w:val="nil"/>
            </w:tcBorders>
          </w:tcPr>
          <w:p w14:paraId="75C178C3" w14:textId="77777777" w:rsidR="00AF13EC" w:rsidRPr="00AB5C73" w:rsidRDefault="00AF13EC" w:rsidP="000A301E">
            <w:pPr>
              <w:jc w:val="center"/>
              <w:rPr>
                <w:rFonts w:ascii="Arial" w:hAnsi="Arial" w:cs="Arial"/>
                <w:sz w:val="16"/>
                <w:szCs w:val="16"/>
              </w:rPr>
            </w:pPr>
            <w:r>
              <w:rPr>
                <w:rFonts w:ascii="Arial" w:hAnsi="Arial" w:cs="Arial"/>
                <w:sz w:val="16"/>
                <w:szCs w:val="16"/>
              </w:rPr>
              <w:t>16.1</w:t>
            </w:r>
          </w:p>
        </w:tc>
      </w:tr>
      <w:tr w:rsidR="00AF13EC" w:rsidRPr="00AB5C73" w14:paraId="5394DE48" w14:textId="77777777" w:rsidTr="000A301E">
        <w:tc>
          <w:tcPr>
            <w:tcW w:w="1523" w:type="dxa"/>
            <w:tcBorders>
              <w:top w:val="nil"/>
              <w:left w:val="nil"/>
              <w:bottom w:val="nil"/>
              <w:right w:val="nil"/>
            </w:tcBorders>
          </w:tcPr>
          <w:p w14:paraId="1120BBBF" w14:textId="77777777" w:rsidR="00AF13EC" w:rsidRPr="00AB5C73" w:rsidRDefault="00AF13EC" w:rsidP="000A301E">
            <w:pPr>
              <w:rPr>
                <w:rFonts w:ascii="Arial" w:hAnsi="Arial" w:cs="Arial"/>
                <w:sz w:val="16"/>
                <w:szCs w:val="16"/>
              </w:rPr>
            </w:pPr>
          </w:p>
        </w:tc>
        <w:tc>
          <w:tcPr>
            <w:tcW w:w="2163" w:type="dxa"/>
            <w:tcBorders>
              <w:top w:val="nil"/>
              <w:left w:val="nil"/>
              <w:bottom w:val="nil"/>
              <w:right w:val="nil"/>
            </w:tcBorders>
          </w:tcPr>
          <w:p w14:paraId="2FCF57F8" w14:textId="77777777" w:rsidR="00AF13EC" w:rsidRPr="00AB5C73" w:rsidRDefault="00AF13EC" w:rsidP="000A301E">
            <w:pPr>
              <w:rPr>
                <w:rFonts w:ascii="Arial" w:hAnsi="Arial" w:cs="Arial"/>
                <w:sz w:val="16"/>
                <w:szCs w:val="16"/>
              </w:rPr>
            </w:pPr>
            <w:r w:rsidRPr="00AB5C73">
              <w:rPr>
                <w:rFonts w:ascii="Arial" w:hAnsi="Arial" w:cs="Arial"/>
                <w:sz w:val="16"/>
                <w:szCs w:val="16"/>
              </w:rPr>
              <w:t>Korea</w:t>
            </w:r>
          </w:p>
        </w:tc>
        <w:tc>
          <w:tcPr>
            <w:tcW w:w="709" w:type="dxa"/>
            <w:tcBorders>
              <w:top w:val="nil"/>
              <w:left w:val="nil"/>
              <w:bottom w:val="nil"/>
              <w:right w:val="nil"/>
            </w:tcBorders>
          </w:tcPr>
          <w:p w14:paraId="406E86CE" w14:textId="77777777" w:rsidR="00AF13EC" w:rsidRPr="00AB5C73" w:rsidRDefault="00AF13EC" w:rsidP="000A301E">
            <w:pPr>
              <w:jc w:val="center"/>
              <w:rPr>
                <w:rFonts w:ascii="Arial" w:hAnsi="Arial" w:cs="Arial"/>
                <w:sz w:val="16"/>
                <w:szCs w:val="16"/>
              </w:rPr>
            </w:pPr>
            <w:r>
              <w:rPr>
                <w:rFonts w:ascii="Arial" w:hAnsi="Arial" w:cs="Arial"/>
                <w:sz w:val="16"/>
                <w:szCs w:val="16"/>
              </w:rPr>
              <w:t>0.96</w:t>
            </w:r>
          </w:p>
        </w:tc>
        <w:tc>
          <w:tcPr>
            <w:tcW w:w="1129" w:type="dxa"/>
            <w:tcBorders>
              <w:top w:val="nil"/>
              <w:left w:val="nil"/>
              <w:bottom w:val="nil"/>
              <w:right w:val="nil"/>
            </w:tcBorders>
          </w:tcPr>
          <w:p w14:paraId="6B367223" w14:textId="77777777" w:rsidR="00AF13EC" w:rsidRPr="00AB5C73" w:rsidRDefault="00AF13EC" w:rsidP="000A301E">
            <w:pPr>
              <w:jc w:val="center"/>
              <w:rPr>
                <w:rFonts w:ascii="Arial" w:hAnsi="Arial" w:cs="Arial"/>
                <w:sz w:val="16"/>
                <w:szCs w:val="16"/>
              </w:rPr>
            </w:pPr>
            <w:r>
              <w:rPr>
                <w:rFonts w:ascii="Arial" w:hAnsi="Arial" w:cs="Arial"/>
                <w:sz w:val="16"/>
                <w:szCs w:val="16"/>
              </w:rPr>
              <w:t>(0.68 – 1.37)</w:t>
            </w:r>
          </w:p>
        </w:tc>
        <w:tc>
          <w:tcPr>
            <w:tcW w:w="850" w:type="dxa"/>
            <w:tcBorders>
              <w:top w:val="nil"/>
              <w:left w:val="nil"/>
              <w:bottom w:val="nil"/>
              <w:right w:val="nil"/>
            </w:tcBorders>
          </w:tcPr>
          <w:p w14:paraId="22C598BC" w14:textId="77777777" w:rsidR="00AF13EC" w:rsidRPr="00AB5C73" w:rsidRDefault="00AF13EC" w:rsidP="000A301E">
            <w:pPr>
              <w:jc w:val="center"/>
              <w:rPr>
                <w:rFonts w:ascii="Arial" w:hAnsi="Arial" w:cs="Arial"/>
                <w:sz w:val="16"/>
                <w:szCs w:val="16"/>
              </w:rPr>
            </w:pPr>
            <w:r>
              <w:rPr>
                <w:rFonts w:ascii="Arial" w:hAnsi="Arial" w:cs="Arial"/>
                <w:sz w:val="16"/>
                <w:szCs w:val="16"/>
              </w:rPr>
              <w:t>0.80</w:t>
            </w:r>
          </w:p>
        </w:tc>
        <w:tc>
          <w:tcPr>
            <w:tcW w:w="1276" w:type="dxa"/>
            <w:tcBorders>
              <w:top w:val="nil"/>
              <w:left w:val="nil"/>
              <w:bottom w:val="nil"/>
              <w:right w:val="nil"/>
            </w:tcBorders>
          </w:tcPr>
          <w:p w14:paraId="11812D0E" w14:textId="77777777" w:rsidR="00AF13EC" w:rsidRPr="00AB5C73" w:rsidRDefault="00AF13EC" w:rsidP="000A301E">
            <w:pPr>
              <w:jc w:val="center"/>
              <w:rPr>
                <w:rFonts w:ascii="Arial" w:hAnsi="Arial" w:cs="Arial"/>
                <w:sz w:val="16"/>
                <w:szCs w:val="16"/>
              </w:rPr>
            </w:pPr>
            <w:r>
              <w:rPr>
                <w:rFonts w:ascii="Arial" w:hAnsi="Arial" w:cs="Arial"/>
                <w:sz w:val="16"/>
                <w:szCs w:val="16"/>
              </w:rPr>
              <w:t>(0.53 – 1.20)</w:t>
            </w:r>
          </w:p>
        </w:tc>
        <w:tc>
          <w:tcPr>
            <w:tcW w:w="1134" w:type="dxa"/>
            <w:tcBorders>
              <w:top w:val="nil"/>
              <w:left w:val="nil"/>
              <w:bottom w:val="nil"/>
              <w:right w:val="nil"/>
            </w:tcBorders>
          </w:tcPr>
          <w:p w14:paraId="23AA33E0" w14:textId="77777777" w:rsidR="00AF13EC" w:rsidRPr="00AB5C73" w:rsidRDefault="00AF13EC" w:rsidP="000A301E">
            <w:pPr>
              <w:jc w:val="center"/>
              <w:rPr>
                <w:rFonts w:ascii="Arial" w:hAnsi="Arial" w:cs="Arial"/>
                <w:sz w:val="16"/>
                <w:szCs w:val="16"/>
              </w:rPr>
            </w:pPr>
            <w:r>
              <w:rPr>
                <w:rFonts w:ascii="Arial" w:hAnsi="Arial" w:cs="Arial"/>
                <w:sz w:val="16"/>
                <w:szCs w:val="16"/>
              </w:rPr>
              <w:t xml:space="preserve">- </w:t>
            </w:r>
            <w:r w:rsidRPr="00F12336">
              <w:rPr>
                <w:rFonts w:ascii="Arial" w:hAnsi="Arial" w:cs="Arial"/>
                <w:sz w:val="16"/>
                <w:szCs w:val="16"/>
                <w:vertAlign w:val="superscript"/>
              </w:rPr>
              <w:t>†</w:t>
            </w:r>
          </w:p>
        </w:tc>
      </w:tr>
      <w:tr w:rsidR="00AF13EC" w:rsidRPr="00AB5C73" w14:paraId="38B09AAA" w14:textId="77777777" w:rsidTr="000A301E">
        <w:tc>
          <w:tcPr>
            <w:tcW w:w="1523" w:type="dxa"/>
            <w:tcBorders>
              <w:top w:val="nil"/>
              <w:left w:val="nil"/>
              <w:bottom w:val="nil"/>
              <w:right w:val="nil"/>
            </w:tcBorders>
          </w:tcPr>
          <w:p w14:paraId="11205C0E" w14:textId="77777777" w:rsidR="00AF13EC" w:rsidRPr="00AB5C73" w:rsidRDefault="00AF13EC" w:rsidP="000A301E">
            <w:pPr>
              <w:rPr>
                <w:rFonts w:ascii="Arial" w:hAnsi="Arial" w:cs="Arial"/>
                <w:sz w:val="16"/>
                <w:szCs w:val="16"/>
              </w:rPr>
            </w:pPr>
          </w:p>
        </w:tc>
        <w:tc>
          <w:tcPr>
            <w:tcW w:w="2163" w:type="dxa"/>
            <w:tcBorders>
              <w:top w:val="nil"/>
              <w:left w:val="nil"/>
              <w:bottom w:val="nil"/>
              <w:right w:val="nil"/>
            </w:tcBorders>
          </w:tcPr>
          <w:p w14:paraId="21784E25" w14:textId="77777777" w:rsidR="00AF13EC" w:rsidRPr="00AB5C73" w:rsidRDefault="00AF13EC" w:rsidP="000A301E">
            <w:pPr>
              <w:rPr>
                <w:rFonts w:ascii="Arial" w:hAnsi="Arial" w:cs="Arial"/>
                <w:sz w:val="16"/>
                <w:szCs w:val="16"/>
              </w:rPr>
            </w:pPr>
            <w:proofErr w:type="spellStart"/>
            <w:r w:rsidRPr="00AB5C73">
              <w:rPr>
                <w:rFonts w:ascii="Arial" w:hAnsi="Arial" w:cs="Arial"/>
                <w:sz w:val="16"/>
                <w:szCs w:val="16"/>
              </w:rPr>
              <w:t>Mexico</w:t>
            </w:r>
            <w:proofErr w:type="spellEnd"/>
          </w:p>
        </w:tc>
        <w:tc>
          <w:tcPr>
            <w:tcW w:w="709" w:type="dxa"/>
            <w:tcBorders>
              <w:top w:val="nil"/>
              <w:left w:val="nil"/>
              <w:bottom w:val="nil"/>
              <w:right w:val="nil"/>
            </w:tcBorders>
          </w:tcPr>
          <w:p w14:paraId="1F5A98BE" w14:textId="77777777" w:rsidR="00AF13EC" w:rsidRPr="00AB5C73" w:rsidRDefault="00AF13EC" w:rsidP="000A301E">
            <w:pPr>
              <w:jc w:val="center"/>
              <w:rPr>
                <w:rFonts w:ascii="Arial" w:hAnsi="Arial" w:cs="Arial"/>
                <w:sz w:val="16"/>
                <w:szCs w:val="16"/>
              </w:rPr>
            </w:pPr>
            <w:r>
              <w:rPr>
                <w:rFonts w:ascii="Arial" w:hAnsi="Arial" w:cs="Arial"/>
                <w:sz w:val="16"/>
                <w:szCs w:val="16"/>
              </w:rPr>
              <w:t>1.29</w:t>
            </w:r>
          </w:p>
        </w:tc>
        <w:tc>
          <w:tcPr>
            <w:tcW w:w="1129" w:type="dxa"/>
            <w:tcBorders>
              <w:top w:val="nil"/>
              <w:left w:val="nil"/>
              <w:bottom w:val="nil"/>
              <w:right w:val="nil"/>
            </w:tcBorders>
          </w:tcPr>
          <w:p w14:paraId="71A26672" w14:textId="77777777" w:rsidR="00AF13EC" w:rsidRPr="00AB5C73" w:rsidRDefault="00AF13EC" w:rsidP="000A301E">
            <w:pPr>
              <w:jc w:val="center"/>
              <w:rPr>
                <w:rFonts w:ascii="Arial" w:hAnsi="Arial" w:cs="Arial"/>
                <w:sz w:val="16"/>
                <w:szCs w:val="16"/>
              </w:rPr>
            </w:pPr>
            <w:r>
              <w:rPr>
                <w:rFonts w:ascii="Arial" w:hAnsi="Arial" w:cs="Arial"/>
                <w:sz w:val="16"/>
                <w:szCs w:val="16"/>
              </w:rPr>
              <w:t>(0.88 – 1.90)</w:t>
            </w:r>
          </w:p>
        </w:tc>
        <w:tc>
          <w:tcPr>
            <w:tcW w:w="850" w:type="dxa"/>
            <w:tcBorders>
              <w:top w:val="nil"/>
              <w:left w:val="nil"/>
              <w:bottom w:val="nil"/>
              <w:right w:val="nil"/>
            </w:tcBorders>
          </w:tcPr>
          <w:p w14:paraId="7E4110CE"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1.20</w:t>
            </w:r>
          </w:p>
        </w:tc>
        <w:tc>
          <w:tcPr>
            <w:tcW w:w="1276" w:type="dxa"/>
            <w:tcBorders>
              <w:top w:val="nil"/>
              <w:left w:val="nil"/>
              <w:bottom w:val="nil"/>
              <w:right w:val="nil"/>
            </w:tcBorders>
          </w:tcPr>
          <w:p w14:paraId="212EB689"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(0.78 – 1.86)</w:t>
            </w:r>
          </w:p>
        </w:tc>
        <w:tc>
          <w:tcPr>
            <w:tcW w:w="1134" w:type="dxa"/>
            <w:tcBorders>
              <w:top w:val="nil"/>
              <w:left w:val="nil"/>
              <w:bottom w:val="nil"/>
              <w:right w:val="nil"/>
            </w:tcBorders>
          </w:tcPr>
          <w:p w14:paraId="181D5773" w14:textId="77777777" w:rsidR="00AF13EC" w:rsidRPr="00AB5C73" w:rsidRDefault="00AF13EC" w:rsidP="000A301E">
            <w:pPr>
              <w:jc w:val="center"/>
              <w:rPr>
                <w:rFonts w:ascii="Arial" w:hAnsi="Arial" w:cs="Arial"/>
                <w:sz w:val="16"/>
                <w:szCs w:val="16"/>
              </w:rPr>
            </w:pPr>
            <w:r>
              <w:rPr>
                <w:rFonts w:ascii="Arial" w:hAnsi="Arial" w:cs="Arial"/>
                <w:sz w:val="16"/>
                <w:szCs w:val="16"/>
              </w:rPr>
              <w:t>28.4</w:t>
            </w:r>
          </w:p>
        </w:tc>
      </w:tr>
      <w:tr w:rsidR="00AF13EC" w:rsidRPr="00AB5C73" w14:paraId="576AFC65" w14:textId="77777777" w:rsidTr="000A301E">
        <w:tc>
          <w:tcPr>
            <w:tcW w:w="1523" w:type="dxa"/>
            <w:tcBorders>
              <w:top w:val="nil"/>
              <w:left w:val="nil"/>
              <w:bottom w:val="nil"/>
              <w:right w:val="nil"/>
            </w:tcBorders>
          </w:tcPr>
          <w:p w14:paraId="6A2A34F6" w14:textId="77777777" w:rsidR="00AF13EC" w:rsidRPr="00AB5C73" w:rsidRDefault="00AF13EC" w:rsidP="000A301E">
            <w:pPr>
              <w:rPr>
                <w:rFonts w:ascii="Arial" w:hAnsi="Arial" w:cs="Arial"/>
                <w:sz w:val="16"/>
                <w:szCs w:val="16"/>
              </w:rPr>
            </w:pPr>
          </w:p>
        </w:tc>
        <w:tc>
          <w:tcPr>
            <w:tcW w:w="2163" w:type="dxa"/>
            <w:tcBorders>
              <w:top w:val="nil"/>
              <w:left w:val="nil"/>
              <w:bottom w:val="nil"/>
              <w:right w:val="nil"/>
            </w:tcBorders>
          </w:tcPr>
          <w:p w14:paraId="703EACF6" w14:textId="77777777" w:rsidR="00AF13EC" w:rsidRPr="00AB5C73" w:rsidRDefault="00AF13EC" w:rsidP="000A301E">
            <w:pPr>
              <w:rPr>
                <w:rFonts w:ascii="Arial" w:hAnsi="Arial" w:cs="Arial"/>
                <w:sz w:val="16"/>
                <w:szCs w:val="16"/>
              </w:rPr>
            </w:pPr>
            <w:r w:rsidRPr="00AB5C73">
              <w:rPr>
                <w:rFonts w:ascii="Arial" w:hAnsi="Arial" w:cs="Arial"/>
                <w:sz w:val="16"/>
                <w:szCs w:val="16"/>
              </w:rPr>
              <w:t>China</w:t>
            </w:r>
          </w:p>
        </w:tc>
        <w:tc>
          <w:tcPr>
            <w:tcW w:w="709" w:type="dxa"/>
            <w:tcBorders>
              <w:top w:val="nil"/>
              <w:left w:val="nil"/>
              <w:bottom w:val="nil"/>
              <w:right w:val="nil"/>
            </w:tcBorders>
          </w:tcPr>
          <w:p w14:paraId="2F7E5347" w14:textId="77777777" w:rsidR="00AF13EC" w:rsidRPr="00AB5C73" w:rsidRDefault="00AF13EC" w:rsidP="000A301E">
            <w:pPr>
              <w:jc w:val="center"/>
              <w:rPr>
                <w:rFonts w:ascii="Arial" w:hAnsi="Arial" w:cs="Arial"/>
                <w:sz w:val="16"/>
                <w:szCs w:val="16"/>
              </w:rPr>
            </w:pPr>
            <w:r>
              <w:rPr>
                <w:rFonts w:ascii="Arial" w:hAnsi="Arial" w:cs="Arial"/>
                <w:sz w:val="16"/>
                <w:szCs w:val="16"/>
              </w:rPr>
              <w:t>1.09</w:t>
            </w:r>
          </w:p>
        </w:tc>
        <w:tc>
          <w:tcPr>
            <w:tcW w:w="1129" w:type="dxa"/>
            <w:tcBorders>
              <w:top w:val="nil"/>
              <w:left w:val="nil"/>
              <w:bottom w:val="nil"/>
              <w:right w:val="nil"/>
            </w:tcBorders>
          </w:tcPr>
          <w:p w14:paraId="1C4D92A7" w14:textId="77777777" w:rsidR="00AF13EC" w:rsidRPr="00AB5C73" w:rsidRDefault="00AF13EC" w:rsidP="000A301E">
            <w:pPr>
              <w:jc w:val="center"/>
              <w:rPr>
                <w:rFonts w:ascii="Arial" w:hAnsi="Arial" w:cs="Arial"/>
                <w:sz w:val="16"/>
                <w:szCs w:val="16"/>
              </w:rPr>
            </w:pPr>
            <w:r>
              <w:rPr>
                <w:rFonts w:ascii="Arial" w:hAnsi="Arial" w:cs="Arial"/>
                <w:sz w:val="16"/>
                <w:szCs w:val="16"/>
              </w:rPr>
              <w:t>(0.92 – 1.30)</w:t>
            </w:r>
          </w:p>
        </w:tc>
        <w:tc>
          <w:tcPr>
            <w:tcW w:w="850" w:type="dxa"/>
            <w:tcBorders>
              <w:top w:val="nil"/>
              <w:left w:val="nil"/>
              <w:bottom w:val="nil"/>
              <w:right w:val="nil"/>
            </w:tcBorders>
          </w:tcPr>
          <w:p w14:paraId="66FFCB8F" w14:textId="77777777" w:rsidR="00AF13EC" w:rsidRPr="00AB5C73" w:rsidRDefault="00AF13EC" w:rsidP="000A301E">
            <w:pPr>
              <w:jc w:val="center"/>
              <w:rPr>
                <w:rFonts w:ascii="Arial" w:hAnsi="Arial" w:cs="Arial"/>
                <w:sz w:val="16"/>
                <w:szCs w:val="16"/>
              </w:rPr>
            </w:pPr>
            <w:r>
              <w:rPr>
                <w:rFonts w:ascii="Arial" w:hAnsi="Arial" w:cs="Arial"/>
                <w:sz w:val="16"/>
                <w:szCs w:val="16"/>
              </w:rPr>
              <w:t>0.92</w:t>
            </w:r>
          </w:p>
        </w:tc>
        <w:tc>
          <w:tcPr>
            <w:tcW w:w="1276" w:type="dxa"/>
            <w:tcBorders>
              <w:top w:val="nil"/>
              <w:left w:val="nil"/>
              <w:bottom w:val="nil"/>
              <w:right w:val="nil"/>
            </w:tcBorders>
          </w:tcPr>
          <w:p w14:paraId="7E31244E" w14:textId="77777777" w:rsidR="00AF13EC" w:rsidRPr="00AB5C73" w:rsidRDefault="00AF13EC" w:rsidP="000A301E">
            <w:pPr>
              <w:jc w:val="center"/>
              <w:rPr>
                <w:rFonts w:ascii="Arial" w:hAnsi="Arial" w:cs="Arial"/>
                <w:sz w:val="16"/>
                <w:szCs w:val="16"/>
              </w:rPr>
            </w:pPr>
            <w:r>
              <w:rPr>
                <w:rFonts w:ascii="Arial" w:hAnsi="Arial" w:cs="Arial"/>
                <w:sz w:val="16"/>
                <w:szCs w:val="16"/>
              </w:rPr>
              <w:t>(0.75 – 1.12)</w:t>
            </w:r>
          </w:p>
        </w:tc>
        <w:tc>
          <w:tcPr>
            <w:tcW w:w="1134" w:type="dxa"/>
            <w:tcBorders>
              <w:top w:val="nil"/>
              <w:left w:val="nil"/>
              <w:bottom w:val="nil"/>
              <w:right w:val="nil"/>
            </w:tcBorders>
          </w:tcPr>
          <w:p w14:paraId="3E4AD21A" w14:textId="77777777" w:rsidR="00AF13EC" w:rsidRPr="00AB5C73" w:rsidRDefault="00AF13EC" w:rsidP="000A301E">
            <w:pPr>
              <w:jc w:val="center"/>
              <w:rPr>
                <w:rFonts w:ascii="Arial" w:hAnsi="Arial" w:cs="Arial"/>
                <w:sz w:val="16"/>
                <w:szCs w:val="16"/>
              </w:rPr>
            </w:pPr>
            <w:r>
              <w:rPr>
                <w:rFonts w:ascii="Arial" w:hAnsi="Arial" w:cs="Arial"/>
                <w:sz w:val="16"/>
                <w:szCs w:val="16"/>
              </w:rPr>
              <w:t xml:space="preserve">- </w:t>
            </w:r>
            <w:r w:rsidRPr="00F12336">
              <w:rPr>
                <w:rFonts w:ascii="Arial" w:hAnsi="Arial" w:cs="Arial"/>
                <w:sz w:val="16"/>
                <w:szCs w:val="16"/>
                <w:vertAlign w:val="superscript"/>
              </w:rPr>
              <w:t>†</w:t>
            </w:r>
          </w:p>
        </w:tc>
      </w:tr>
      <w:tr w:rsidR="00AF13EC" w:rsidRPr="00AB5C73" w14:paraId="6B27CE1B" w14:textId="77777777" w:rsidTr="000A301E">
        <w:tc>
          <w:tcPr>
            <w:tcW w:w="1523" w:type="dxa"/>
            <w:tcBorders>
              <w:top w:val="nil"/>
              <w:left w:val="nil"/>
              <w:bottom w:val="nil"/>
              <w:right w:val="nil"/>
            </w:tcBorders>
          </w:tcPr>
          <w:p w14:paraId="3E619D70" w14:textId="77777777" w:rsidR="00AF13EC" w:rsidRPr="00AB5C73" w:rsidRDefault="00AF13EC" w:rsidP="000A301E">
            <w:pPr>
              <w:rPr>
                <w:rFonts w:ascii="Arial" w:hAnsi="Arial" w:cs="Arial"/>
                <w:sz w:val="16"/>
                <w:szCs w:val="16"/>
              </w:rPr>
            </w:pPr>
          </w:p>
        </w:tc>
        <w:tc>
          <w:tcPr>
            <w:tcW w:w="2163" w:type="dxa"/>
            <w:tcBorders>
              <w:top w:val="nil"/>
              <w:left w:val="nil"/>
              <w:bottom w:val="nil"/>
              <w:right w:val="nil"/>
            </w:tcBorders>
          </w:tcPr>
          <w:p w14:paraId="41E196FF" w14:textId="77777777" w:rsidR="00AF13EC" w:rsidRPr="00AB5C73" w:rsidRDefault="00AF13EC" w:rsidP="000A301E">
            <w:pPr>
              <w:rPr>
                <w:rFonts w:ascii="Arial" w:hAnsi="Arial" w:cs="Arial"/>
                <w:sz w:val="16"/>
                <w:szCs w:val="16"/>
              </w:rPr>
            </w:pPr>
            <w:r w:rsidRPr="00AB5C73">
              <w:rPr>
                <w:rFonts w:ascii="Arial" w:hAnsi="Arial" w:cs="Arial"/>
                <w:sz w:val="16"/>
                <w:szCs w:val="16"/>
              </w:rPr>
              <w:t>Indonesia</w:t>
            </w:r>
          </w:p>
        </w:tc>
        <w:tc>
          <w:tcPr>
            <w:tcW w:w="709" w:type="dxa"/>
            <w:tcBorders>
              <w:top w:val="nil"/>
              <w:left w:val="nil"/>
              <w:bottom w:val="nil"/>
              <w:right w:val="nil"/>
            </w:tcBorders>
          </w:tcPr>
          <w:p w14:paraId="066A8F27"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1.96</w:t>
            </w:r>
          </w:p>
        </w:tc>
        <w:tc>
          <w:tcPr>
            <w:tcW w:w="1129" w:type="dxa"/>
            <w:tcBorders>
              <w:top w:val="nil"/>
              <w:left w:val="nil"/>
              <w:bottom w:val="nil"/>
              <w:right w:val="nil"/>
            </w:tcBorders>
          </w:tcPr>
          <w:p w14:paraId="41028ED4"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(1.42 – 2.70)</w:t>
            </w:r>
          </w:p>
        </w:tc>
        <w:tc>
          <w:tcPr>
            <w:tcW w:w="850" w:type="dxa"/>
            <w:tcBorders>
              <w:top w:val="nil"/>
              <w:left w:val="nil"/>
              <w:bottom w:val="nil"/>
              <w:right w:val="nil"/>
            </w:tcBorders>
          </w:tcPr>
          <w:p w14:paraId="1A2E35AE"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1.59</w:t>
            </w:r>
          </w:p>
        </w:tc>
        <w:tc>
          <w:tcPr>
            <w:tcW w:w="1276" w:type="dxa"/>
            <w:tcBorders>
              <w:top w:val="nil"/>
              <w:left w:val="nil"/>
              <w:bottom w:val="nil"/>
              <w:right w:val="nil"/>
            </w:tcBorders>
          </w:tcPr>
          <w:p w14:paraId="79CE25CE"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(1.05 – 2.41)</w:t>
            </w:r>
          </w:p>
        </w:tc>
        <w:tc>
          <w:tcPr>
            <w:tcW w:w="1134" w:type="dxa"/>
            <w:tcBorders>
              <w:top w:val="nil"/>
              <w:left w:val="nil"/>
              <w:bottom w:val="nil"/>
              <w:right w:val="nil"/>
            </w:tcBorders>
          </w:tcPr>
          <w:p w14:paraId="748D489E" w14:textId="77777777" w:rsidR="00AF13EC" w:rsidRPr="00AB5C73" w:rsidRDefault="00AF13EC" w:rsidP="000A301E">
            <w:pPr>
              <w:jc w:val="center"/>
              <w:rPr>
                <w:rFonts w:ascii="Arial" w:hAnsi="Arial" w:cs="Arial"/>
                <w:sz w:val="16"/>
                <w:szCs w:val="16"/>
              </w:rPr>
            </w:pPr>
            <w:r>
              <w:rPr>
                <w:rFonts w:ascii="Arial" w:hAnsi="Arial" w:cs="Arial"/>
                <w:sz w:val="16"/>
                <w:szCs w:val="16"/>
              </w:rPr>
              <w:t>31.1</w:t>
            </w:r>
          </w:p>
        </w:tc>
      </w:tr>
      <w:tr w:rsidR="00AF13EC" w:rsidRPr="00AB5C73" w14:paraId="55FC00EC" w14:textId="77777777" w:rsidTr="000A301E">
        <w:tc>
          <w:tcPr>
            <w:tcW w:w="1523" w:type="dxa"/>
            <w:tcBorders>
              <w:top w:val="nil"/>
              <w:left w:val="nil"/>
              <w:bottom w:val="nil"/>
              <w:right w:val="nil"/>
            </w:tcBorders>
          </w:tcPr>
          <w:p w14:paraId="711AD39F" w14:textId="77777777" w:rsidR="00AF13EC" w:rsidRPr="00AB5C73" w:rsidRDefault="00AF13EC" w:rsidP="000A301E">
            <w:pPr>
              <w:rPr>
                <w:rFonts w:ascii="Arial" w:hAnsi="Arial" w:cs="Arial"/>
                <w:sz w:val="16"/>
                <w:szCs w:val="16"/>
              </w:rPr>
            </w:pPr>
          </w:p>
        </w:tc>
        <w:tc>
          <w:tcPr>
            <w:tcW w:w="2163" w:type="dxa"/>
            <w:tcBorders>
              <w:top w:val="nil"/>
              <w:left w:val="nil"/>
              <w:bottom w:val="nil"/>
              <w:right w:val="nil"/>
            </w:tcBorders>
          </w:tcPr>
          <w:p w14:paraId="2D3577AB" w14:textId="77777777" w:rsidR="00AF13EC" w:rsidRPr="00AB5C73" w:rsidRDefault="00AF13EC" w:rsidP="000A301E">
            <w:pPr>
              <w:rPr>
                <w:rFonts w:ascii="Arial" w:hAnsi="Arial" w:cs="Arial"/>
                <w:sz w:val="16"/>
                <w:szCs w:val="16"/>
              </w:rPr>
            </w:pPr>
          </w:p>
        </w:tc>
        <w:tc>
          <w:tcPr>
            <w:tcW w:w="709" w:type="dxa"/>
            <w:tcBorders>
              <w:top w:val="nil"/>
              <w:left w:val="nil"/>
              <w:bottom w:val="nil"/>
              <w:right w:val="nil"/>
            </w:tcBorders>
          </w:tcPr>
          <w:p w14:paraId="773CAD2A" w14:textId="77777777" w:rsidR="00AF13EC" w:rsidRPr="00AB5C73" w:rsidRDefault="00AF13EC" w:rsidP="000A301E">
            <w:pPr>
              <w:jc w:val="center"/>
              <w:rPr>
                <w:rFonts w:ascii="Arial" w:hAnsi="Arial" w:cs="Arial"/>
                <w:sz w:val="16"/>
                <w:szCs w:val="16"/>
              </w:rPr>
            </w:pPr>
          </w:p>
        </w:tc>
        <w:tc>
          <w:tcPr>
            <w:tcW w:w="1129" w:type="dxa"/>
            <w:tcBorders>
              <w:top w:val="nil"/>
              <w:left w:val="nil"/>
              <w:bottom w:val="nil"/>
              <w:right w:val="nil"/>
            </w:tcBorders>
          </w:tcPr>
          <w:p w14:paraId="6DCC207D" w14:textId="77777777" w:rsidR="00AF13EC" w:rsidRPr="00AB5C73" w:rsidRDefault="00AF13EC" w:rsidP="000A301E">
            <w:pPr>
              <w:jc w:val="center"/>
              <w:rPr>
                <w:rFonts w:ascii="Arial" w:hAnsi="Arial" w:cs="Arial"/>
                <w:sz w:val="16"/>
                <w:szCs w:val="16"/>
              </w:rPr>
            </w:pPr>
          </w:p>
        </w:tc>
        <w:tc>
          <w:tcPr>
            <w:tcW w:w="850" w:type="dxa"/>
            <w:tcBorders>
              <w:top w:val="nil"/>
              <w:left w:val="nil"/>
              <w:bottom w:val="nil"/>
              <w:right w:val="nil"/>
            </w:tcBorders>
          </w:tcPr>
          <w:p w14:paraId="4B073B8B" w14:textId="77777777" w:rsidR="00AF13EC" w:rsidRPr="00AB5C73" w:rsidRDefault="00AF13EC" w:rsidP="000A301E">
            <w:pPr>
              <w:jc w:val="center"/>
              <w:rPr>
                <w:rFonts w:ascii="Arial" w:hAnsi="Arial" w:cs="Arial"/>
                <w:sz w:val="16"/>
                <w:szCs w:val="16"/>
              </w:rPr>
            </w:pPr>
          </w:p>
        </w:tc>
        <w:tc>
          <w:tcPr>
            <w:tcW w:w="1276" w:type="dxa"/>
            <w:tcBorders>
              <w:top w:val="nil"/>
              <w:left w:val="nil"/>
              <w:bottom w:val="nil"/>
              <w:right w:val="nil"/>
            </w:tcBorders>
          </w:tcPr>
          <w:p w14:paraId="6F841F21" w14:textId="77777777" w:rsidR="00AF13EC" w:rsidRPr="00AB5C73" w:rsidRDefault="00AF13EC" w:rsidP="000A301E">
            <w:pPr>
              <w:jc w:val="center"/>
              <w:rPr>
                <w:rFonts w:ascii="Arial" w:hAnsi="Arial" w:cs="Arial"/>
                <w:sz w:val="16"/>
                <w:szCs w:val="16"/>
              </w:rPr>
            </w:pPr>
          </w:p>
        </w:tc>
        <w:tc>
          <w:tcPr>
            <w:tcW w:w="1134" w:type="dxa"/>
            <w:tcBorders>
              <w:top w:val="nil"/>
              <w:left w:val="nil"/>
              <w:bottom w:val="nil"/>
              <w:right w:val="nil"/>
            </w:tcBorders>
          </w:tcPr>
          <w:p w14:paraId="3AAB3AD0" w14:textId="77777777" w:rsidR="00AF13EC" w:rsidRPr="00AB5C73" w:rsidRDefault="00AF13EC" w:rsidP="000A301E">
            <w:pPr>
              <w:jc w:val="center"/>
              <w:rPr>
                <w:rFonts w:ascii="Arial" w:hAnsi="Arial" w:cs="Arial"/>
                <w:sz w:val="16"/>
                <w:szCs w:val="16"/>
              </w:rPr>
            </w:pPr>
          </w:p>
        </w:tc>
      </w:tr>
      <w:tr w:rsidR="00AF13EC" w:rsidRPr="00AB5C73" w14:paraId="444618DA" w14:textId="77777777" w:rsidTr="000A301E">
        <w:tc>
          <w:tcPr>
            <w:tcW w:w="1523" w:type="dxa"/>
            <w:tcBorders>
              <w:top w:val="nil"/>
              <w:left w:val="nil"/>
              <w:bottom w:val="nil"/>
              <w:right w:val="nil"/>
            </w:tcBorders>
          </w:tcPr>
          <w:p w14:paraId="3FBC42E3" w14:textId="77777777" w:rsidR="00AF13EC" w:rsidRPr="007A7CA4" w:rsidRDefault="00AF13EC" w:rsidP="000A301E">
            <w:pPr>
              <w:rPr>
                <w:rFonts w:ascii="Arial" w:hAnsi="Arial" w:cs="Arial"/>
                <w:sz w:val="16"/>
                <w:szCs w:val="16"/>
                <w:vertAlign w:val="superscript"/>
              </w:rPr>
            </w:pPr>
            <w:proofErr w:type="spellStart"/>
            <w:r w:rsidRPr="00AB5C73">
              <w:rPr>
                <w:rFonts w:ascii="Arial" w:hAnsi="Arial" w:cs="Arial"/>
                <w:sz w:val="16"/>
                <w:szCs w:val="16"/>
              </w:rPr>
              <w:t>Toilet</w:t>
            </w:r>
            <w:r>
              <w:rPr>
                <w:rFonts w:ascii="Arial" w:hAnsi="Arial" w:cs="Arial"/>
                <w:sz w:val="16"/>
                <w:szCs w:val="16"/>
              </w:rPr>
              <w:t>t</w:t>
            </w:r>
            <w:r w:rsidRPr="00AB5C73">
              <w:rPr>
                <w:rFonts w:ascii="Arial" w:hAnsi="Arial" w:cs="Arial"/>
                <w:sz w:val="16"/>
                <w:szCs w:val="16"/>
              </w:rPr>
              <w:t>ing</w:t>
            </w:r>
            <w:r>
              <w:rPr>
                <w:rFonts w:ascii="Arial" w:hAnsi="Arial" w:cs="Arial"/>
                <w:sz w:val="16"/>
                <w:szCs w:val="16"/>
                <w:vertAlign w:val="superscript"/>
              </w:rPr>
              <w:t>c</w:t>
            </w:r>
            <w:proofErr w:type="spellEnd"/>
          </w:p>
        </w:tc>
        <w:tc>
          <w:tcPr>
            <w:tcW w:w="2163" w:type="dxa"/>
            <w:tcBorders>
              <w:top w:val="nil"/>
              <w:left w:val="nil"/>
              <w:bottom w:val="nil"/>
              <w:right w:val="nil"/>
            </w:tcBorders>
          </w:tcPr>
          <w:p w14:paraId="345EE08C" w14:textId="77777777" w:rsidR="00AF13EC" w:rsidRPr="00AB5C73" w:rsidRDefault="00AF13EC" w:rsidP="000A301E">
            <w:pPr>
              <w:rPr>
                <w:rFonts w:ascii="Arial" w:hAnsi="Arial" w:cs="Arial"/>
                <w:sz w:val="16"/>
                <w:szCs w:val="16"/>
              </w:rPr>
            </w:pPr>
            <w:r w:rsidRPr="00AB5C73">
              <w:rPr>
                <w:rFonts w:ascii="Arial" w:hAnsi="Arial" w:cs="Arial"/>
                <w:sz w:val="16"/>
                <w:szCs w:val="16"/>
              </w:rPr>
              <w:t>USA</w:t>
            </w:r>
          </w:p>
        </w:tc>
        <w:tc>
          <w:tcPr>
            <w:tcW w:w="709" w:type="dxa"/>
            <w:tcBorders>
              <w:top w:val="nil"/>
              <w:left w:val="nil"/>
              <w:bottom w:val="nil"/>
              <w:right w:val="nil"/>
            </w:tcBorders>
          </w:tcPr>
          <w:p w14:paraId="36D92BC8"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2.09</w:t>
            </w:r>
          </w:p>
        </w:tc>
        <w:tc>
          <w:tcPr>
            <w:tcW w:w="1129" w:type="dxa"/>
            <w:tcBorders>
              <w:top w:val="nil"/>
              <w:left w:val="nil"/>
              <w:bottom w:val="nil"/>
              <w:right w:val="nil"/>
            </w:tcBorders>
          </w:tcPr>
          <w:p w14:paraId="44717817"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(1.64 – 2.66)</w:t>
            </w:r>
          </w:p>
        </w:tc>
        <w:tc>
          <w:tcPr>
            <w:tcW w:w="850" w:type="dxa"/>
            <w:tcBorders>
              <w:top w:val="nil"/>
              <w:left w:val="nil"/>
              <w:bottom w:val="nil"/>
              <w:right w:val="nil"/>
            </w:tcBorders>
          </w:tcPr>
          <w:p w14:paraId="5018DB6D"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1.83</w:t>
            </w:r>
          </w:p>
        </w:tc>
        <w:tc>
          <w:tcPr>
            <w:tcW w:w="1276" w:type="dxa"/>
            <w:tcBorders>
              <w:top w:val="nil"/>
              <w:left w:val="nil"/>
              <w:bottom w:val="nil"/>
              <w:right w:val="nil"/>
            </w:tcBorders>
          </w:tcPr>
          <w:p w14:paraId="64A6D2F7"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(1.41 – 2.36)</w:t>
            </w:r>
          </w:p>
        </w:tc>
        <w:tc>
          <w:tcPr>
            <w:tcW w:w="1134" w:type="dxa"/>
            <w:tcBorders>
              <w:top w:val="nil"/>
              <w:left w:val="nil"/>
              <w:bottom w:val="nil"/>
              <w:right w:val="nil"/>
            </w:tcBorders>
          </w:tcPr>
          <w:p w14:paraId="6EF83CEC" w14:textId="77777777" w:rsidR="00AF13EC" w:rsidRPr="00AB5C73" w:rsidRDefault="00AF13EC" w:rsidP="000A301E">
            <w:pPr>
              <w:jc w:val="center"/>
              <w:rPr>
                <w:rFonts w:ascii="Arial" w:hAnsi="Arial" w:cs="Arial"/>
                <w:sz w:val="16"/>
                <w:szCs w:val="16"/>
              </w:rPr>
            </w:pPr>
            <w:r>
              <w:rPr>
                <w:rFonts w:ascii="Arial" w:hAnsi="Arial" w:cs="Arial"/>
                <w:sz w:val="16"/>
                <w:szCs w:val="16"/>
              </w:rPr>
              <w:t>18.0</w:t>
            </w:r>
          </w:p>
        </w:tc>
      </w:tr>
      <w:tr w:rsidR="00AF13EC" w:rsidRPr="00AB5C73" w14:paraId="46EC9667" w14:textId="77777777" w:rsidTr="000A301E">
        <w:tc>
          <w:tcPr>
            <w:tcW w:w="1523" w:type="dxa"/>
            <w:tcBorders>
              <w:top w:val="nil"/>
              <w:left w:val="nil"/>
              <w:bottom w:val="nil"/>
              <w:right w:val="nil"/>
            </w:tcBorders>
          </w:tcPr>
          <w:p w14:paraId="50344B6B" w14:textId="77777777" w:rsidR="00AF13EC" w:rsidRPr="00AB5C73" w:rsidRDefault="00AF13EC" w:rsidP="000A301E">
            <w:pPr>
              <w:rPr>
                <w:rFonts w:ascii="Arial" w:hAnsi="Arial" w:cs="Arial"/>
                <w:sz w:val="16"/>
                <w:szCs w:val="16"/>
              </w:rPr>
            </w:pPr>
          </w:p>
        </w:tc>
        <w:tc>
          <w:tcPr>
            <w:tcW w:w="2163" w:type="dxa"/>
            <w:tcBorders>
              <w:top w:val="nil"/>
              <w:left w:val="nil"/>
              <w:bottom w:val="nil"/>
              <w:right w:val="nil"/>
            </w:tcBorders>
          </w:tcPr>
          <w:p w14:paraId="013E3B1D" w14:textId="77777777" w:rsidR="00AF13EC" w:rsidRPr="00AB5C73" w:rsidRDefault="00AF13EC" w:rsidP="000A301E">
            <w:pPr>
              <w:rPr>
                <w:rFonts w:ascii="Arial" w:hAnsi="Arial" w:cs="Arial"/>
                <w:sz w:val="16"/>
                <w:szCs w:val="16"/>
              </w:rPr>
            </w:pPr>
            <w:r w:rsidRPr="00AB5C73">
              <w:rPr>
                <w:rFonts w:ascii="Arial" w:hAnsi="Arial" w:cs="Arial"/>
                <w:sz w:val="16"/>
                <w:szCs w:val="16"/>
              </w:rPr>
              <w:t>Taiwan</w:t>
            </w:r>
          </w:p>
        </w:tc>
        <w:tc>
          <w:tcPr>
            <w:tcW w:w="709" w:type="dxa"/>
            <w:tcBorders>
              <w:top w:val="nil"/>
              <w:left w:val="nil"/>
              <w:bottom w:val="nil"/>
              <w:right w:val="nil"/>
            </w:tcBorders>
          </w:tcPr>
          <w:p w14:paraId="4B6E88F2"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2.29</w:t>
            </w:r>
          </w:p>
        </w:tc>
        <w:tc>
          <w:tcPr>
            <w:tcW w:w="1129" w:type="dxa"/>
            <w:tcBorders>
              <w:top w:val="nil"/>
              <w:left w:val="nil"/>
              <w:bottom w:val="nil"/>
              <w:right w:val="nil"/>
            </w:tcBorders>
          </w:tcPr>
          <w:p w14:paraId="6A889BB5"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(1.30 – 4.02)</w:t>
            </w:r>
          </w:p>
        </w:tc>
        <w:tc>
          <w:tcPr>
            <w:tcW w:w="850" w:type="dxa"/>
            <w:tcBorders>
              <w:top w:val="nil"/>
              <w:left w:val="nil"/>
              <w:bottom w:val="nil"/>
              <w:right w:val="nil"/>
            </w:tcBorders>
          </w:tcPr>
          <w:p w14:paraId="15CA545C" w14:textId="77777777" w:rsidR="00AF13EC" w:rsidRPr="00AB5C73" w:rsidRDefault="00AF13EC" w:rsidP="000A301E">
            <w:pPr>
              <w:jc w:val="center"/>
              <w:rPr>
                <w:rFonts w:ascii="Arial" w:hAnsi="Arial" w:cs="Arial"/>
                <w:sz w:val="16"/>
                <w:szCs w:val="16"/>
              </w:rPr>
            </w:pPr>
            <w:r>
              <w:rPr>
                <w:rFonts w:ascii="Arial" w:hAnsi="Arial" w:cs="Arial"/>
                <w:sz w:val="16"/>
                <w:szCs w:val="16"/>
              </w:rPr>
              <w:t>1.94</w:t>
            </w:r>
          </w:p>
        </w:tc>
        <w:tc>
          <w:tcPr>
            <w:tcW w:w="1276" w:type="dxa"/>
            <w:tcBorders>
              <w:top w:val="nil"/>
              <w:left w:val="nil"/>
              <w:bottom w:val="nil"/>
              <w:right w:val="nil"/>
            </w:tcBorders>
          </w:tcPr>
          <w:p w14:paraId="0E130C97" w14:textId="77777777" w:rsidR="00AF13EC" w:rsidRPr="00AB5C73" w:rsidRDefault="00AF13EC" w:rsidP="000A301E">
            <w:pPr>
              <w:jc w:val="center"/>
              <w:rPr>
                <w:rFonts w:ascii="Arial" w:hAnsi="Arial" w:cs="Arial"/>
                <w:sz w:val="16"/>
                <w:szCs w:val="16"/>
              </w:rPr>
            </w:pPr>
            <w:r>
              <w:rPr>
                <w:rFonts w:ascii="Arial" w:hAnsi="Arial" w:cs="Arial"/>
                <w:sz w:val="16"/>
                <w:szCs w:val="16"/>
              </w:rPr>
              <w:t>(0.95 – 3.98)</w:t>
            </w:r>
          </w:p>
        </w:tc>
        <w:tc>
          <w:tcPr>
            <w:tcW w:w="1134" w:type="dxa"/>
            <w:tcBorders>
              <w:top w:val="nil"/>
              <w:left w:val="nil"/>
              <w:bottom w:val="nil"/>
              <w:right w:val="nil"/>
            </w:tcBorders>
          </w:tcPr>
          <w:p w14:paraId="0BD6B50E" w14:textId="77777777" w:rsidR="00AF13EC" w:rsidRPr="00AB5C73" w:rsidRDefault="00AF13EC" w:rsidP="000A301E">
            <w:pPr>
              <w:jc w:val="center"/>
              <w:rPr>
                <w:rFonts w:ascii="Arial" w:hAnsi="Arial" w:cs="Arial"/>
                <w:sz w:val="16"/>
                <w:szCs w:val="16"/>
              </w:rPr>
            </w:pPr>
            <w:r>
              <w:rPr>
                <w:rFonts w:ascii="Arial" w:hAnsi="Arial" w:cs="Arial"/>
                <w:sz w:val="16"/>
                <w:szCs w:val="16"/>
              </w:rPr>
              <w:t>20.0</w:t>
            </w:r>
          </w:p>
        </w:tc>
      </w:tr>
      <w:tr w:rsidR="00AF13EC" w:rsidRPr="00AB5C73" w14:paraId="5476A29C" w14:textId="77777777" w:rsidTr="000A301E">
        <w:tc>
          <w:tcPr>
            <w:tcW w:w="1523" w:type="dxa"/>
            <w:tcBorders>
              <w:top w:val="nil"/>
              <w:left w:val="nil"/>
              <w:bottom w:val="nil"/>
              <w:right w:val="nil"/>
            </w:tcBorders>
          </w:tcPr>
          <w:p w14:paraId="7D52CFB8" w14:textId="77777777" w:rsidR="00AF13EC" w:rsidRPr="00AB5C73" w:rsidRDefault="00AF13EC" w:rsidP="000A301E">
            <w:pPr>
              <w:rPr>
                <w:rFonts w:ascii="Arial" w:hAnsi="Arial" w:cs="Arial"/>
                <w:sz w:val="16"/>
                <w:szCs w:val="16"/>
              </w:rPr>
            </w:pPr>
          </w:p>
        </w:tc>
        <w:tc>
          <w:tcPr>
            <w:tcW w:w="2163" w:type="dxa"/>
            <w:tcBorders>
              <w:top w:val="nil"/>
              <w:left w:val="nil"/>
              <w:bottom w:val="nil"/>
              <w:right w:val="nil"/>
            </w:tcBorders>
          </w:tcPr>
          <w:p w14:paraId="6CF7D208" w14:textId="77777777" w:rsidR="00AF13EC" w:rsidRPr="00AB5C73" w:rsidRDefault="00AF13EC" w:rsidP="000A301E">
            <w:pPr>
              <w:rPr>
                <w:rFonts w:ascii="Arial" w:hAnsi="Arial" w:cs="Arial"/>
                <w:sz w:val="16"/>
                <w:szCs w:val="16"/>
              </w:rPr>
            </w:pPr>
            <w:r w:rsidRPr="00AB5C73">
              <w:rPr>
                <w:rFonts w:ascii="Arial" w:hAnsi="Arial" w:cs="Arial"/>
                <w:sz w:val="16"/>
                <w:szCs w:val="16"/>
              </w:rPr>
              <w:t>Korea</w:t>
            </w:r>
          </w:p>
        </w:tc>
        <w:tc>
          <w:tcPr>
            <w:tcW w:w="709" w:type="dxa"/>
            <w:tcBorders>
              <w:top w:val="nil"/>
              <w:left w:val="nil"/>
              <w:bottom w:val="nil"/>
              <w:right w:val="nil"/>
            </w:tcBorders>
          </w:tcPr>
          <w:p w14:paraId="7A417769"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0.53</w:t>
            </w:r>
          </w:p>
        </w:tc>
        <w:tc>
          <w:tcPr>
            <w:tcW w:w="1129" w:type="dxa"/>
            <w:tcBorders>
              <w:top w:val="nil"/>
              <w:left w:val="nil"/>
              <w:bottom w:val="nil"/>
              <w:right w:val="nil"/>
            </w:tcBorders>
          </w:tcPr>
          <w:p w14:paraId="3C8EF6BF"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(0.31 – 0.92)</w:t>
            </w:r>
          </w:p>
        </w:tc>
        <w:tc>
          <w:tcPr>
            <w:tcW w:w="850" w:type="dxa"/>
            <w:tcBorders>
              <w:top w:val="nil"/>
              <w:left w:val="nil"/>
              <w:bottom w:val="nil"/>
              <w:right w:val="nil"/>
            </w:tcBorders>
          </w:tcPr>
          <w:p w14:paraId="539CE41D"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0.50</w:t>
            </w:r>
          </w:p>
        </w:tc>
        <w:tc>
          <w:tcPr>
            <w:tcW w:w="1276" w:type="dxa"/>
            <w:tcBorders>
              <w:top w:val="nil"/>
              <w:left w:val="nil"/>
              <w:bottom w:val="nil"/>
              <w:right w:val="nil"/>
            </w:tcBorders>
          </w:tcPr>
          <w:p w14:paraId="44E80780"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(0.26 – 0.97)</w:t>
            </w:r>
          </w:p>
        </w:tc>
        <w:tc>
          <w:tcPr>
            <w:tcW w:w="1134" w:type="dxa"/>
            <w:tcBorders>
              <w:top w:val="nil"/>
              <w:left w:val="nil"/>
              <w:bottom w:val="nil"/>
              <w:right w:val="nil"/>
            </w:tcBorders>
          </w:tcPr>
          <w:p w14:paraId="1474809C" w14:textId="064D2B64" w:rsidR="00AF13EC" w:rsidRPr="00AB5C73" w:rsidRDefault="00AF13EC" w:rsidP="000A301E">
            <w:pPr>
              <w:jc w:val="center"/>
              <w:rPr>
                <w:rFonts w:ascii="Arial" w:hAnsi="Arial" w:cs="Arial"/>
                <w:sz w:val="16"/>
                <w:szCs w:val="16"/>
              </w:rPr>
            </w:pPr>
            <w:r>
              <w:rPr>
                <w:rFonts w:ascii="Arial" w:hAnsi="Arial" w:cs="Arial"/>
                <w:sz w:val="16"/>
                <w:szCs w:val="16"/>
              </w:rPr>
              <w:t>-</w:t>
            </w:r>
            <w:r w:rsidR="00741280">
              <w:rPr>
                <w:rFonts w:ascii="Arial" w:hAnsi="Arial" w:cs="Arial"/>
                <w:sz w:val="16"/>
                <w:szCs w:val="16"/>
              </w:rPr>
              <w:t>9</w:t>
            </w:r>
            <w:r>
              <w:rPr>
                <w:rFonts w:ascii="Arial" w:hAnsi="Arial" w:cs="Arial"/>
                <w:sz w:val="16"/>
                <w:szCs w:val="16"/>
              </w:rPr>
              <w:t>9.2</w:t>
            </w:r>
          </w:p>
        </w:tc>
      </w:tr>
      <w:tr w:rsidR="00AF13EC" w:rsidRPr="00AB5C73" w14:paraId="6732F14B" w14:textId="77777777" w:rsidTr="000A301E">
        <w:tc>
          <w:tcPr>
            <w:tcW w:w="1523" w:type="dxa"/>
            <w:tcBorders>
              <w:top w:val="nil"/>
              <w:left w:val="nil"/>
              <w:bottom w:val="nil"/>
              <w:right w:val="nil"/>
            </w:tcBorders>
          </w:tcPr>
          <w:p w14:paraId="66490E84" w14:textId="77777777" w:rsidR="00AF13EC" w:rsidRPr="00AB5C73" w:rsidRDefault="00AF13EC" w:rsidP="000A301E">
            <w:pPr>
              <w:rPr>
                <w:rFonts w:ascii="Arial" w:hAnsi="Arial" w:cs="Arial"/>
                <w:sz w:val="16"/>
                <w:szCs w:val="16"/>
              </w:rPr>
            </w:pPr>
          </w:p>
        </w:tc>
        <w:tc>
          <w:tcPr>
            <w:tcW w:w="2163" w:type="dxa"/>
            <w:tcBorders>
              <w:top w:val="nil"/>
              <w:left w:val="nil"/>
              <w:bottom w:val="nil"/>
              <w:right w:val="nil"/>
            </w:tcBorders>
          </w:tcPr>
          <w:p w14:paraId="1BBEC19C" w14:textId="77777777" w:rsidR="00AF13EC" w:rsidRPr="00AB5C73" w:rsidRDefault="00AF13EC" w:rsidP="000A301E">
            <w:pPr>
              <w:rPr>
                <w:rFonts w:ascii="Arial" w:hAnsi="Arial" w:cs="Arial"/>
                <w:sz w:val="16"/>
                <w:szCs w:val="16"/>
              </w:rPr>
            </w:pPr>
            <w:proofErr w:type="spellStart"/>
            <w:r w:rsidRPr="00AB5C73">
              <w:rPr>
                <w:rFonts w:ascii="Arial" w:hAnsi="Arial" w:cs="Arial"/>
                <w:sz w:val="16"/>
                <w:szCs w:val="16"/>
              </w:rPr>
              <w:t>Mexico</w:t>
            </w:r>
            <w:proofErr w:type="spellEnd"/>
          </w:p>
        </w:tc>
        <w:tc>
          <w:tcPr>
            <w:tcW w:w="709" w:type="dxa"/>
            <w:tcBorders>
              <w:top w:val="nil"/>
              <w:left w:val="nil"/>
              <w:bottom w:val="nil"/>
              <w:right w:val="nil"/>
            </w:tcBorders>
          </w:tcPr>
          <w:p w14:paraId="0016477B" w14:textId="77777777" w:rsidR="00AF13EC" w:rsidRPr="00AB5C73" w:rsidRDefault="00AF13EC" w:rsidP="000A301E">
            <w:pPr>
              <w:jc w:val="center"/>
              <w:rPr>
                <w:rFonts w:ascii="Arial" w:hAnsi="Arial" w:cs="Arial"/>
                <w:sz w:val="16"/>
                <w:szCs w:val="16"/>
              </w:rPr>
            </w:pPr>
            <w:r>
              <w:rPr>
                <w:rFonts w:ascii="Arial" w:hAnsi="Arial" w:cs="Arial"/>
                <w:sz w:val="16"/>
                <w:szCs w:val="16"/>
              </w:rPr>
              <w:t>1.50</w:t>
            </w:r>
          </w:p>
        </w:tc>
        <w:tc>
          <w:tcPr>
            <w:tcW w:w="1129" w:type="dxa"/>
            <w:tcBorders>
              <w:top w:val="nil"/>
              <w:left w:val="nil"/>
              <w:bottom w:val="nil"/>
              <w:right w:val="nil"/>
            </w:tcBorders>
          </w:tcPr>
          <w:p w14:paraId="71C0E9EF" w14:textId="77777777" w:rsidR="00AF13EC" w:rsidRPr="00AB5C73" w:rsidRDefault="00AF13EC" w:rsidP="000A301E">
            <w:pPr>
              <w:jc w:val="center"/>
              <w:rPr>
                <w:rFonts w:ascii="Arial" w:hAnsi="Arial" w:cs="Arial"/>
                <w:sz w:val="16"/>
                <w:szCs w:val="16"/>
              </w:rPr>
            </w:pPr>
            <w:r>
              <w:rPr>
                <w:rFonts w:ascii="Arial" w:hAnsi="Arial" w:cs="Arial"/>
                <w:sz w:val="16"/>
                <w:szCs w:val="16"/>
              </w:rPr>
              <w:t>(0.98 – 2.30)</w:t>
            </w:r>
          </w:p>
        </w:tc>
        <w:tc>
          <w:tcPr>
            <w:tcW w:w="850" w:type="dxa"/>
            <w:tcBorders>
              <w:top w:val="nil"/>
              <w:left w:val="nil"/>
              <w:bottom w:val="nil"/>
              <w:right w:val="nil"/>
            </w:tcBorders>
          </w:tcPr>
          <w:p w14:paraId="10DB7522" w14:textId="77777777" w:rsidR="00AF13EC" w:rsidRPr="00AB5C73" w:rsidRDefault="00AF13EC" w:rsidP="000A301E">
            <w:pPr>
              <w:jc w:val="center"/>
              <w:rPr>
                <w:rFonts w:ascii="Arial" w:hAnsi="Arial" w:cs="Arial"/>
                <w:sz w:val="16"/>
                <w:szCs w:val="16"/>
              </w:rPr>
            </w:pPr>
            <w:r>
              <w:rPr>
                <w:rFonts w:ascii="Arial" w:hAnsi="Arial" w:cs="Arial"/>
                <w:sz w:val="16"/>
                <w:szCs w:val="16"/>
              </w:rPr>
              <w:t>1.33</w:t>
            </w:r>
          </w:p>
        </w:tc>
        <w:tc>
          <w:tcPr>
            <w:tcW w:w="1276" w:type="dxa"/>
            <w:tcBorders>
              <w:top w:val="nil"/>
              <w:left w:val="nil"/>
              <w:bottom w:val="nil"/>
              <w:right w:val="nil"/>
            </w:tcBorders>
          </w:tcPr>
          <w:p w14:paraId="4E294B7A" w14:textId="77777777" w:rsidR="00AF13EC" w:rsidRPr="00AB5C73" w:rsidRDefault="00AF13EC" w:rsidP="000A301E">
            <w:pPr>
              <w:jc w:val="center"/>
              <w:rPr>
                <w:rFonts w:ascii="Arial" w:hAnsi="Arial" w:cs="Arial"/>
                <w:sz w:val="16"/>
                <w:szCs w:val="16"/>
              </w:rPr>
            </w:pPr>
            <w:r>
              <w:rPr>
                <w:rFonts w:ascii="Arial" w:hAnsi="Arial" w:cs="Arial"/>
                <w:sz w:val="16"/>
                <w:szCs w:val="16"/>
              </w:rPr>
              <w:t>(0.84 – 2.13)</w:t>
            </w:r>
          </w:p>
        </w:tc>
        <w:tc>
          <w:tcPr>
            <w:tcW w:w="1134" w:type="dxa"/>
            <w:tcBorders>
              <w:top w:val="nil"/>
              <w:left w:val="nil"/>
              <w:bottom w:val="nil"/>
              <w:right w:val="nil"/>
            </w:tcBorders>
          </w:tcPr>
          <w:p w14:paraId="21417504" w14:textId="77777777" w:rsidR="00AF13EC" w:rsidRPr="00AB5C73" w:rsidRDefault="00AF13EC" w:rsidP="000A301E">
            <w:pPr>
              <w:jc w:val="center"/>
              <w:rPr>
                <w:rFonts w:ascii="Arial" w:hAnsi="Arial" w:cs="Arial"/>
                <w:sz w:val="16"/>
                <w:szCs w:val="16"/>
              </w:rPr>
            </w:pPr>
            <w:r>
              <w:rPr>
                <w:rFonts w:ascii="Arial" w:hAnsi="Arial" w:cs="Arial"/>
                <w:sz w:val="16"/>
                <w:szCs w:val="16"/>
              </w:rPr>
              <w:t>29.7</w:t>
            </w:r>
          </w:p>
        </w:tc>
      </w:tr>
      <w:tr w:rsidR="00AF13EC" w:rsidRPr="00AB5C73" w14:paraId="4635C41D" w14:textId="77777777" w:rsidTr="000A301E">
        <w:tc>
          <w:tcPr>
            <w:tcW w:w="1523" w:type="dxa"/>
            <w:tcBorders>
              <w:top w:val="nil"/>
              <w:left w:val="nil"/>
              <w:bottom w:val="nil"/>
              <w:right w:val="nil"/>
            </w:tcBorders>
          </w:tcPr>
          <w:p w14:paraId="285FB818" w14:textId="77777777" w:rsidR="00AF13EC" w:rsidRPr="00AB5C73" w:rsidRDefault="00AF13EC" w:rsidP="000A301E">
            <w:pPr>
              <w:rPr>
                <w:rFonts w:ascii="Arial" w:hAnsi="Arial" w:cs="Arial"/>
                <w:sz w:val="16"/>
                <w:szCs w:val="16"/>
              </w:rPr>
            </w:pPr>
          </w:p>
        </w:tc>
        <w:tc>
          <w:tcPr>
            <w:tcW w:w="2163" w:type="dxa"/>
            <w:tcBorders>
              <w:top w:val="nil"/>
              <w:left w:val="nil"/>
              <w:bottom w:val="nil"/>
              <w:right w:val="nil"/>
            </w:tcBorders>
          </w:tcPr>
          <w:p w14:paraId="7B262F21" w14:textId="77777777" w:rsidR="00AF13EC" w:rsidRPr="00AB5C73" w:rsidRDefault="00AF13EC" w:rsidP="000A301E">
            <w:pPr>
              <w:rPr>
                <w:rFonts w:ascii="Arial" w:hAnsi="Arial" w:cs="Arial"/>
                <w:sz w:val="16"/>
                <w:szCs w:val="16"/>
              </w:rPr>
            </w:pPr>
            <w:r w:rsidRPr="00AB5C73">
              <w:rPr>
                <w:rFonts w:ascii="Arial" w:hAnsi="Arial" w:cs="Arial"/>
                <w:sz w:val="16"/>
                <w:szCs w:val="16"/>
              </w:rPr>
              <w:t>China</w:t>
            </w:r>
          </w:p>
        </w:tc>
        <w:tc>
          <w:tcPr>
            <w:tcW w:w="709" w:type="dxa"/>
            <w:tcBorders>
              <w:top w:val="nil"/>
              <w:left w:val="nil"/>
              <w:bottom w:val="nil"/>
              <w:right w:val="nil"/>
            </w:tcBorders>
          </w:tcPr>
          <w:p w14:paraId="02EB10F5"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1.22</w:t>
            </w:r>
          </w:p>
        </w:tc>
        <w:tc>
          <w:tcPr>
            <w:tcW w:w="1129" w:type="dxa"/>
            <w:tcBorders>
              <w:top w:val="nil"/>
              <w:left w:val="nil"/>
              <w:bottom w:val="nil"/>
              <w:right w:val="nil"/>
            </w:tcBorders>
          </w:tcPr>
          <w:p w14:paraId="0EF6462C" w14:textId="77777777" w:rsidR="00AF13EC" w:rsidRPr="009A64A9" w:rsidRDefault="00AF13EC" w:rsidP="000A301E">
            <w:pPr>
              <w:jc w:val="center"/>
              <w:rPr>
                <w:rFonts w:ascii="Arial" w:hAnsi="Arial" w:cs="Arial"/>
                <w:b/>
                <w:bCs/>
                <w:sz w:val="16"/>
                <w:szCs w:val="16"/>
              </w:rPr>
            </w:pPr>
            <w:r w:rsidRPr="009A64A9">
              <w:rPr>
                <w:rFonts w:ascii="Arial" w:hAnsi="Arial" w:cs="Arial"/>
                <w:b/>
                <w:bCs/>
                <w:sz w:val="16"/>
                <w:szCs w:val="16"/>
              </w:rPr>
              <w:t>(1.06 – 1.40)</w:t>
            </w:r>
          </w:p>
        </w:tc>
        <w:tc>
          <w:tcPr>
            <w:tcW w:w="850" w:type="dxa"/>
            <w:tcBorders>
              <w:top w:val="nil"/>
              <w:left w:val="nil"/>
              <w:bottom w:val="nil"/>
              <w:right w:val="nil"/>
            </w:tcBorders>
          </w:tcPr>
          <w:p w14:paraId="18EEBE30" w14:textId="77777777" w:rsidR="00AF13EC" w:rsidRPr="00AB5C73" w:rsidRDefault="00AF13EC" w:rsidP="000A301E">
            <w:pPr>
              <w:jc w:val="center"/>
              <w:rPr>
                <w:rFonts w:ascii="Arial" w:hAnsi="Arial" w:cs="Arial"/>
                <w:sz w:val="16"/>
                <w:szCs w:val="16"/>
              </w:rPr>
            </w:pPr>
            <w:r>
              <w:rPr>
                <w:rFonts w:ascii="Arial" w:hAnsi="Arial" w:cs="Arial"/>
                <w:sz w:val="16"/>
                <w:szCs w:val="16"/>
              </w:rPr>
              <w:t>1.11</w:t>
            </w:r>
          </w:p>
        </w:tc>
        <w:tc>
          <w:tcPr>
            <w:tcW w:w="1276" w:type="dxa"/>
            <w:tcBorders>
              <w:top w:val="nil"/>
              <w:left w:val="nil"/>
              <w:bottom w:val="nil"/>
              <w:right w:val="nil"/>
            </w:tcBorders>
          </w:tcPr>
          <w:p w14:paraId="1A02E466" w14:textId="77777777" w:rsidR="00AF13EC" w:rsidRPr="00AB5C73" w:rsidRDefault="00AF13EC" w:rsidP="000A301E">
            <w:pPr>
              <w:jc w:val="center"/>
              <w:rPr>
                <w:rFonts w:ascii="Arial" w:hAnsi="Arial" w:cs="Arial"/>
                <w:sz w:val="16"/>
                <w:szCs w:val="16"/>
              </w:rPr>
            </w:pPr>
            <w:r>
              <w:rPr>
                <w:rFonts w:ascii="Arial" w:hAnsi="Arial" w:cs="Arial"/>
                <w:sz w:val="16"/>
                <w:szCs w:val="16"/>
              </w:rPr>
              <w:t>(0.94 – 1.30)</w:t>
            </w:r>
          </w:p>
        </w:tc>
        <w:tc>
          <w:tcPr>
            <w:tcW w:w="1134" w:type="dxa"/>
            <w:tcBorders>
              <w:top w:val="nil"/>
              <w:left w:val="nil"/>
              <w:bottom w:val="nil"/>
              <w:right w:val="nil"/>
            </w:tcBorders>
          </w:tcPr>
          <w:p w14:paraId="7C00CFED" w14:textId="77777777" w:rsidR="00AF13EC" w:rsidRPr="00AB5C73" w:rsidRDefault="00AF13EC" w:rsidP="000A301E">
            <w:pPr>
              <w:jc w:val="center"/>
              <w:rPr>
                <w:rFonts w:ascii="Arial" w:hAnsi="Arial" w:cs="Arial"/>
                <w:sz w:val="16"/>
                <w:szCs w:val="16"/>
              </w:rPr>
            </w:pPr>
            <w:r>
              <w:rPr>
                <w:rFonts w:ascii="Arial" w:hAnsi="Arial" w:cs="Arial"/>
                <w:sz w:val="16"/>
                <w:szCs w:val="16"/>
              </w:rPr>
              <w:t>47.5</w:t>
            </w:r>
          </w:p>
        </w:tc>
      </w:tr>
      <w:tr w:rsidR="00AF13EC" w:rsidRPr="00AB5C73" w14:paraId="516DDD20" w14:textId="77777777" w:rsidTr="000A301E">
        <w:tc>
          <w:tcPr>
            <w:tcW w:w="1523" w:type="dxa"/>
            <w:tcBorders>
              <w:top w:val="nil"/>
              <w:left w:val="nil"/>
              <w:bottom w:val="nil"/>
              <w:right w:val="nil"/>
            </w:tcBorders>
          </w:tcPr>
          <w:p w14:paraId="17B160AF" w14:textId="77777777" w:rsidR="00AF13EC" w:rsidRPr="00AB5C73" w:rsidRDefault="00AF13EC" w:rsidP="000A301E">
            <w:pPr>
              <w:rPr>
                <w:rFonts w:ascii="Arial" w:hAnsi="Arial" w:cs="Arial"/>
                <w:sz w:val="16"/>
                <w:szCs w:val="16"/>
              </w:rPr>
            </w:pPr>
          </w:p>
        </w:tc>
        <w:tc>
          <w:tcPr>
            <w:tcW w:w="2163" w:type="dxa"/>
            <w:tcBorders>
              <w:top w:val="nil"/>
              <w:left w:val="nil"/>
              <w:bottom w:val="nil"/>
              <w:right w:val="nil"/>
            </w:tcBorders>
          </w:tcPr>
          <w:p w14:paraId="0AD6CC61" w14:textId="77777777" w:rsidR="00AF13EC" w:rsidRPr="00AB5C73" w:rsidRDefault="00AF13EC" w:rsidP="000A301E">
            <w:pPr>
              <w:rPr>
                <w:rFonts w:ascii="Arial" w:hAnsi="Arial" w:cs="Arial"/>
                <w:sz w:val="16"/>
                <w:szCs w:val="16"/>
              </w:rPr>
            </w:pPr>
            <w:r w:rsidRPr="00AB5C73">
              <w:rPr>
                <w:rFonts w:ascii="Arial" w:hAnsi="Arial" w:cs="Arial"/>
                <w:sz w:val="16"/>
                <w:szCs w:val="16"/>
              </w:rPr>
              <w:t>Indonesia</w:t>
            </w:r>
          </w:p>
        </w:tc>
        <w:tc>
          <w:tcPr>
            <w:tcW w:w="709" w:type="dxa"/>
            <w:tcBorders>
              <w:top w:val="nil"/>
              <w:left w:val="nil"/>
              <w:bottom w:val="nil"/>
              <w:right w:val="nil"/>
            </w:tcBorders>
          </w:tcPr>
          <w:p w14:paraId="6D6B5E8E" w14:textId="77777777" w:rsidR="00AF13EC" w:rsidRPr="00AB5C73" w:rsidRDefault="00AF13EC" w:rsidP="000A301E">
            <w:pPr>
              <w:jc w:val="center"/>
              <w:rPr>
                <w:rFonts w:ascii="Arial" w:hAnsi="Arial" w:cs="Arial"/>
                <w:sz w:val="16"/>
                <w:szCs w:val="16"/>
              </w:rPr>
            </w:pPr>
            <w:r>
              <w:rPr>
                <w:rFonts w:ascii="Arial" w:hAnsi="Arial" w:cs="Arial"/>
                <w:sz w:val="16"/>
                <w:szCs w:val="16"/>
              </w:rPr>
              <w:t>1.26</w:t>
            </w:r>
          </w:p>
        </w:tc>
        <w:tc>
          <w:tcPr>
            <w:tcW w:w="1129" w:type="dxa"/>
            <w:tcBorders>
              <w:top w:val="nil"/>
              <w:left w:val="nil"/>
              <w:bottom w:val="nil"/>
              <w:right w:val="nil"/>
            </w:tcBorders>
          </w:tcPr>
          <w:p w14:paraId="4B176C11" w14:textId="77777777" w:rsidR="00AF13EC" w:rsidRPr="00AB5C73" w:rsidRDefault="00AF13EC" w:rsidP="000A301E">
            <w:pPr>
              <w:jc w:val="center"/>
              <w:rPr>
                <w:rFonts w:ascii="Arial" w:hAnsi="Arial" w:cs="Arial"/>
                <w:sz w:val="16"/>
                <w:szCs w:val="16"/>
              </w:rPr>
            </w:pPr>
            <w:r>
              <w:rPr>
                <w:rFonts w:ascii="Arial" w:hAnsi="Arial" w:cs="Arial"/>
                <w:sz w:val="16"/>
                <w:szCs w:val="16"/>
              </w:rPr>
              <w:t>(0.74 – 2.16)</w:t>
            </w:r>
          </w:p>
        </w:tc>
        <w:tc>
          <w:tcPr>
            <w:tcW w:w="850" w:type="dxa"/>
            <w:tcBorders>
              <w:top w:val="nil"/>
              <w:left w:val="nil"/>
              <w:bottom w:val="nil"/>
              <w:right w:val="nil"/>
            </w:tcBorders>
          </w:tcPr>
          <w:p w14:paraId="5C999307" w14:textId="77777777" w:rsidR="00AF13EC" w:rsidRPr="00AB5C73" w:rsidRDefault="00AF13EC" w:rsidP="000A301E">
            <w:pPr>
              <w:jc w:val="center"/>
              <w:rPr>
                <w:rFonts w:ascii="Arial" w:hAnsi="Arial" w:cs="Arial"/>
                <w:sz w:val="16"/>
                <w:szCs w:val="16"/>
              </w:rPr>
            </w:pPr>
            <w:r>
              <w:rPr>
                <w:rFonts w:ascii="Arial" w:hAnsi="Arial" w:cs="Arial"/>
                <w:sz w:val="16"/>
                <w:szCs w:val="16"/>
              </w:rPr>
              <w:t>1.02</w:t>
            </w:r>
          </w:p>
        </w:tc>
        <w:tc>
          <w:tcPr>
            <w:tcW w:w="1276" w:type="dxa"/>
            <w:tcBorders>
              <w:top w:val="nil"/>
              <w:left w:val="nil"/>
              <w:bottom w:val="nil"/>
              <w:right w:val="nil"/>
            </w:tcBorders>
          </w:tcPr>
          <w:p w14:paraId="0AAA5EFE" w14:textId="77777777" w:rsidR="00AF13EC" w:rsidRPr="00AB5C73" w:rsidRDefault="00AF13EC" w:rsidP="000A301E">
            <w:pPr>
              <w:jc w:val="center"/>
              <w:rPr>
                <w:rFonts w:ascii="Arial" w:hAnsi="Arial" w:cs="Arial"/>
                <w:sz w:val="16"/>
                <w:szCs w:val="16"/>
              </w:rPr>
            </w:pPr>
            <w:r>
              <w:rPr>
                <w:rFonts w:ascii="Arial" w:hAnsi="Arial" w:cs="Arial"/>
                <w:sz w:val="16"/>
                <w:szCs w:val="16"/>
              </w:rPr>
              <w:t>(0.54 – 1.95)</w:t>
            </w:r>
          </w:p>
        </w:tc>
        <w:tc>
          <w:tcPr>
            <w:tcW w:w="1134" w:type="dxa"/>
            <w:tcBorders>
              <w:top w:val="nil"/>
              <w:left w:val="nil"/>
              <w:bottom w:val="nil"/>
              <w:right w:val="nil"/>
            </w:tcBorders>
          </w:tcPr>
          <w:p w14:paraId="450AFBE2" w14:textId="77777777" w:rsidR="00AF13EC" w:rsidRPr="00AB5C73" w:rsidRDefault="00AF13EC" w:rsidP="000A301E">
            <w:pPr>
              <w:jc w:val="center"/>
              <w:rPr>
                <w:rFonts w:ascii="Arial" w:hAnsi="Arial" w:cs="Arial"/>
                <w:sz w:val="16"/>
                <w:szCs w:val="16"/>
              </w:rPr>
            </w:pPr>
            <w:r>
              <w:rPr>
                <w:rFonts w:ascii="Arial" w:hAnsi="Arial" w:cs="Arial"/>
                <w:sz w:val="16"/>
                <w:szCs w:val="16"/>
              </w:rPr>
              <w:t>91.4</w:t>
            </w:r>
          </w:p>
        </w:tc>
      </w:tr>
      <w:tr w:rsidR="00AF13EC" w:rsidRPr="00AB5C73" w14:paraId="77B3FF99" w14:textId="77777777" w:rsidTr="000A301E">
        <w:tc>
          <w:tcPr>
            <w:tcW w:w="1523" w:type="dxa"/>
            <w:tcBorders>
              <w:top w:val="nil"/>
              <w:left w:val="nil"/>
              <w:bottom w:val="single" w:sz="4" w:space="0" w:color="auto"/>
              <w:right w:val="nil"/>
            </w:tcBorders>
          </w:tcPr>
          <w:p w14:paraId="7EC8EE29" w14:textId="77777777" w:rsidR="00AF13EC" w:rsidRPr="00AB5C73" w:rsidRDefault="00AF13EC" w:rsidP="000A301E">
            <w:pPr>
              <w:rPr>
                <w:rFonts w:ascii="Arial" w:hAnsi="Arial" w:cs="Arial"/>
                <w:sz w:val="16"/>
                <w:szCs w:val="16"/>
              </w:rPr>
            </w:pPr>
          </w:p>
        </w:tc>
        <w:tc>
          <w:tcPr>
            <w:tcW w:w="2163" w:type="dxa"/>
            <w:tcBorders>
              <w:top w:val="nil"/>
              <w:left w:val="nil"/>
              <w:bottom w:val="single" w:sz="4" w:space="0" w:color="auto"/>
              <w:right w:val="nil"/>
            </w:tcBorders>
          </w:tcPr>
          <w:p w14:paraId="7D659D6B" w14:textId="77777777" w:rsidR="00AF13EC" w:rsidRPr="00AB5C73" w:rsidRDefault="00AF13EC" w:rsidP="000A301E">
            <w:pPr>
              <w:rPr>
                <w:rFonts w:ascii="Arial" w:hAnsi="Arial" w:cs="Arial"/>
                <w:sz w:val="16"/>
                <w:szCs w:val="16"/>
              </w:rPr>
            </w:pPr>
          </w:p>
        </w:tc>
        <w:tc>
          <w:tcPr>
            <w:tcW w:w="709" w:type="dxa"/>
            <w:tcBorders>
              <w:top w:val="nil"/>
              <w:left w:val="nil"/>
              <w:bottom w:val="single" w:sz="4" w:space="0" w:color="auto"/>
              <w:right w:val="nil"/>
            </w:tcBorders>
          </w:tcPr>
          <w:p w14:paraId="3E54FBE5" w14:textId="77777777" w:rsidR="00AF13EC" w:rsidRPr="00AB5C73" w:rsidRDefault="00AF13EC" w:rsidP="000A301E">
            <w:pPr>
              <w:jc w:val="center"/>
              <w:rPr>
                <w:rFonts w:ascii="Arial" w:hAnsi="Arial" w:cs="Arial"/>
                <w:sz w:val="16"/>
                <w:szCs w:val="16"/>
              </w:rPr>
            </w:pPr>
          </w:p>
        </w:tc>
        <w:tc>
          <w:tcPr>
            <w:tcW w:w="1129" w:type="dxa"/>
            <w:tcBorders>
              <w:top w:val="nil"/>
              <w:left w:val="nil"/>
              <w:bottom w:val="single" w:sz="4" w:space="0" w:color="auto"/>
              <w:right w:val="nil"/>
            </w:tcBorders>
          </w:tcPr>
          <w:p w14:paraId="5D505AEE" w14:textId="77777777" w:rsidR="00AF13EC" w:rsidRPr="00AB5C73" w:rsidRDefault="00AF13EC" w:rsidP="000A301E">
            <w:pPr>
              <w:jc w:val="center"/>
              <w:rPr>
                <w:rFonts w:ascii="Arial" w:hAnsi="Arial" w:cs="Arial"/>
                <w:sz w:val="16"/>
                <w:szCs w:val="16"/>
              </w:rPr>
            </w:pPr>
          </w:p>
        </w:tc>
        <w:tc>
          <w:tcPr>
            <w:tcW w:w="850" w:type="dxa"/>
            <w:tcBorders>
              <w:top w:val="nil"/>
              <w:left w:val="nil"/>
              <w:bottom w:val="single" w:sz="4" w:space="0" w:color="auto"/>
              <w:right w:val="nil"/>
            </w:tcBorders>
          </w:tcPr>
          <w:p w14:paraId="6EBD3506" w14:textId="77777777" w:rsidR="00AF13EC" w:rsidRPr="00AB5C73" w:rsidRDefault="00AF13EC" w:rsidP="000A301E">
            <w:pPr>
              <w:jc w:val="center"/>
              <w:rPr>
                <w:rFonts w:ascii="Arial" w:hAnsi="Arial" w:cs="Arial"/>
                <w:sz w:val="16"/>
                <w:szCs w:val="16"/>
              </w:rPr>
            </w:pPr>
          </w:p>
        </w:tc>
        <w:tc>
          <w:tcPr>
            <w:tcW w:w="1276" w:type="dxa"/>
            <w:tcBorders>
              <w:top w:val="nil"/>
              <w:left w:val="nil"/>
              <w:bottom w:val="single" w:sz="4" w:space="0" w:color="auto"/>
              <w:right w:val="nil"/>
            </w:tcBorders>
          </w:tcPr>
          <w:p w14:paraId="6BA81BD7" w14:textId="77777777" w:rsidR="00AF13EC" w:rsidRPr="00AB5C73" w:rsidRDefault="00AF13EC" w:rsidP="000A301E">
            <w:pPr>
              <w:jc w:val="center"/>
              <w:rPr>
                <w:rFonts w:ascii="Arial" w:hAnsi="Arial" w:cs="Arial"/>
                <w:sz w:val="16"/>
                <w:szCs w:val="16"/>
              </w:rPr>
            </w:pPr>
          </w:p>
        </w:tc>
        <w:tc>
          <w:tcPr>
            <w:tcW w:w="1134" w:type="dxa"/>
            <w:tcBorders>
              <w:top w:val="nil"/>
              <w:left w:val="nil"/>
              <w:bottom w:val="single" w:sz="4" w:space="0" w:color="auto"/>
              <w:right w:val="nil"/>
            </w:tcBorders>
          </w:tcPr>
          <w:p w14:paraId="2B410044" w14:textId="77777777" w:rsidR="00AF13EC" w:rsidRPr="00AB5C73" w:rsidRDefault="00AF13EC" w:rsidP="000A301E">
            <w:pPr>
              <w:jc w:val="center"/>
              <w:rPr>
                <w:rFonts w:ascii="Arial" w:hAnsi="Arial" w:cs="Arial"/>
                <w:sz w:val="16"/>
                <w:szCs w:val="16"/>
              </w:rPr>
            </w:pPr>
          </w:p>
        </w:tc>
      </w:tr>
      <w:tr w:rsidR="00AF13EC" w:rsidRPr="000A301E" w14:paraId="0DE73D0E" w14:textId="77777777" w:rsidTr="000A301E">
        <w:tc>
          <w:tcPr>
            <w:tcW w:w="8784" w:type="dxa"/>
            <w:gridSpan w:val="7"/>
            <w:tcBorders>
              <w:top w:val="single" w:sz="4" w:space="0" w:color="auto"/>
              <w:left w:val="nil"/>
              <w:bottom w:val="nil"/>
              <w:right w:val="nil"/>
            </w:tcBorders>
          </w:tcPr>
          <w:p w14:paraId="4F619B0D" w14:textId="77777777" w:rsidR="00AF13EC" w:rsidRPr="001F556B" w:rsidRDefault="00AF13EC" w:rsidP="000A301E">
            <w:pPr>
              <w:rPr>
                <w:rFonts w:ascii="Arial" w:hAnsi="Arial" w:cs="Arial"/>
                <w:sz w:val="16"/>
                <w:szCs w:val="16"/>
                <w:lang w:val="en-GB"/>
              </w:rPr>
            </w:pPr>
            <w:r w:rsidRPr="001F556B">
              <w:rPr>
                <w:rFonts w:ascii="Arial" w:hAnsi="Arial" w:cs="Arial"/>
                <w:sz w:val="16"/>
                <w:szCs w:val="16"/>
                <w:vertAlign w:val="superscript"/>
                <w:lang w:val="en-GB"/>
              </w:rPr>
              <w:t>*</w:t>
            </w:r>
            <w:r>
              <w:rPr>
                <w:rFonts w:ascii="Arial" w:hAnsi="Arial" w:cs="Arial"/>
                <w:sz w:val="16"/>
                <w:szCs w:val="16"/>
                <w:lang w:val="en-GB"/>
              </w:rPr>
              <w:t xml:space="preserve"> </w:t>
            </w:r>
            <w:r w:rsidRPr="001F556B">
              <w:rPr>
                <w:rFonts w:ascii="Arial" w:hAnsi="Arial" w:cs="Arial"/>
                <w:sz w:val="16"/>
                <w:szCs w:val="16"/>
                <w:lang w:val="en-GB"/>
              </w:rPr>
              <w:t>Statis</w:t>
            </w:r>
            <w:r>
              <w:rPr>
                <w:rFonts w:ascii="Arial" w:hAnsi="Arial" w:cs="Arial"/>
                <w:sz w:val="16"/>
                <w:szCs w:val="16"/>
                <w:lang w:val="en-GB"/>
              </w:rPr>
              <w:t>tically significant associations are marked in bold.</w:t>
            </w:r>
          </w:p>
          <w:p w14:paraId="6E860EF9" w14:textId="77777777" w:rsidR="00AF13EC" w:rsidRPr="00EB1F34" w:rsidRDefault="00AF13EC" w:rsidP="000A301E">
            <w:pPr>
              <w:rPr>
                <w:rFonts w:ascii="Arial" w:hAnsi="Arial" w:cs="Arial"/>
                <w:sz w:val="16"/>
                <w:szCs w:val="16"/>
                <w:lang w:val="en-GB"/>
              </w:rPr>
            </w:pPr>
            <w:r w:rsidRPr="00EB1F34">
              <w:rPr>
                <w:rFonts w:ascii="Arial" w:hAnsi="Arial" w:cs="Arial"/>
                <w:sz w:val="16"/>
                <w:szCs w:val="16"/>
                <w:vertAlign w:val="superscript"/>
                <w:lang w:val="en-GB"/>
              </w:rPr>
              <w:t xml:space="preserve">a </w:t>
            </w:r>
            <w:proofErr w:type="spellStart"/>
            <w:r w:rsidRPr="00EB1F34">
              <w:rPr>
                <w:rFonts w:ascii="Arial" w:hAnsi="Arial" w:cs="Arial"/>
                <w:sz w:val="16"/>
                <w:szCs w:val="16"/>
                <w:lang w:val="en-GB"/>
              </w:rPr>
              <w:t>Zunzunegui</w:t>
            </w:r>
            <w:proofErr w:type="spellEnd"/>
            <w:r w:rsidRPr="00EB1F34">
              <w:rPr>
                <w:rFonts w:ascii="Arial" w:hAnsi="Arial" w:cs="Arial"/>
                <w:sz w:val="16"/>
                <w:szCs w:val="16"/>
                <w:lang w:val="en-GB"/>
              </w:rPr>
              <w:t xml:space="preserve"> et al. 2015</w:t>
            </w:r>
          </w:p>
          <w:p w14:paraId="27F94AB7" w14:textId="77777777" w:rsidR="00AF13EC" w:rsidRPr="00EB1F34" w:rsidRDefault="00AF13EC" w:rsidP="000A301E">
            <w:pPr>
              <w:rPr>
                <w:rFonts w:ascii="Arial" w:hAnsi="Arial" w:cs="Arial"/>
                <w:sz w:val="16"/>
                <w:szCs w:val="16"/>
                <w:lang w:val="en-GB"/>
              </w:rPr>
            </w:pPr>
            <w:r w:rsidRPr="00EB1F34">
              <w:rPr>
                <w:rFonts w:ascii="Arial" w:hAnsi="Arial" w:cs="Arial"/>
                <w:sz w:val="16"/>
                <w:szCs w:val="16"/>
                <w:vertAlign w:val="superscript"/>
                <w:lang w:val="en-GB"/>
              </w:rPr>
              <w:t xml:space="preserve">b </w:t>
            </w:r>
            <w:r w:rsidRPr="00EB1F34">
              <w:rPr>
                <w:rFonts w:ascii="Arial" w:hAnsi="Arial" w:cs="Arial"/>
                <w:sz w:val="16"/>
                <w:szCs w:val="16"/>
                <w:lang w:val="en-GB"/>
              </w:rPr>
              <w:t>Martin, Zimmer &amp; Lee 2017</w:t>
            </w:r>
          </w:p>
          <w:p w14:paraId="21B40375" w14:textId="77777777" w:rsidR="00AF13EC" w:rsidRPr="00EB1F34" w:rsidRDefault="00AF13EC" w:rsidP="000A301E">
            <w:pPr>
              <w:rPr>
                <w:rFonts w:ascii="Arial" w:hAnsi="Arial" w:cs="Arial"/>
                <w:sz w:val="16"/>
                <w:szCs w:val="16"/>
                <w:lang w:val="en-GB"/>
              </w:rPr>
            </w:pPr>
            <w:r w:rsidRPr="00EB1F34">
              <w:rPr>
                <w:rFonts w:ascii="Arial" w:hAnsi="Arial" w:cs="Arial"/>
                <w:sz w:val="16"/>
                <w:szCs w:val="16"/>
                <w:vertAlign w:val="superscript"/>
                <w:lang w:val="en-GB"/>
              </w:rPr>
              <w:t xml:space="preserve">c </w:t>
            </w:r>
            <w:r w:rsidRPr="00EB1F34">
              <w:rPr>
                <w:rFonts w:ascii="Arial" w:hAnsi="Arial" w:cs="Arial"/>
                <w:sz w:val="16"/>
                <w:szCs w:val="16"/>
                <w:lang w:val="en-GB"/>
              </w:rPr>
              <w:t>Wheaton &amp; Crimmins 2016</w:t>
            </w:r>
          </w:p>
          <w:p w14:paraId="11F56318" w14:textId="77777777" w:rsidR="00AF13EC" w:rsidRPr="00D116BB" w:rsidRDefault="00AF13EC" w:rsidP="000A301E">
            <w:pPr>
              <w:rPr>
                <w:rFonts w:ascii="Arial" w:hAnsi="Arial" w:cs="Arial"/>
                <w:sz w:val="16"/>
                <w:szCs w:val="16"/>
                <w:lang w:val="en-GB"/>
              </w:rPr>
            </w:pPr>
            <w:r w:rsidRPr="00D116BB">
              <w:rPr>
                <w:rFonts w:ascii="Arial" w:hAnsi="Arial" w:cs="Arial"/>
                <w:sz w:val="16"/>
                <w:szCs w:val="16"/>
                <w:vertAlign w:val="superscript"/>
                <w:lang w:val="en-GB"/>
              </w:rPr>
              <w:t xml:space="preserve">† </w:t>
            </w:r>
            <w:r w:rsidRPr="00D116BB">
              <w:rPr>
                <w:rFonts w:ascii="Arial" w:hAnsi="Arial" w:cs="Arial"/>
                <w:sz w:val="16"/>
                <w:szCs w:val="16"/>
                <w:lang w:val="en-GB"/>
              </w:rPr>
              <w:t>No contribution is calculated a</w:t>
            </w:r>
            <w:r>
              <w:rPr>
                <w:rFonts w:ascii="Arial" w:hAnsi="Arial" w:cs="Arial"/>
                <w:sz w:val="16"/>
                <w:szCs w:val="16"/>
                <w:lang w:val="en-GB"/>
              </w:rPr>
              <w:t>s the unadjusted sex difference is &lt;10%</w:t>
            </w:r>
          </w:p>
        </w:tc>
      </w:tr>
    </w:tbl>
    <w:p w14:paraId="06A2D9A4" w14:textId="30841BE8" w:rsidR="00057A09" w:rsidRPr="003B6FE9" w:rsidRDefault="00057A09">
      <w:pPr>
        <w:rPr>
          <w:lang w:val="en-GB"/>
        </w:rPr>
      </w:pPr>
    </w:p>
    <w:p w14:paraId="572F5704" w14:textId="4E2A1616" w:rsidR="00057A09" w:rsidRPr="003B6FE9" w:rsidRDefault="00057A09">
      <w:pPr>
        <w:rPr>
          <w:lang w:val="en-GB"/>
        </w:rPr>
      </w:pPr>
    </w:p>
    <w:p w14:paraId="3F9E1778" w14:textId="4BE39E8D" w:rsidR="00057A09" w:rsidRDefault="00057A09">
      <w:pPr>
        <w:rPr>
          <w:lang w:val="en-GB"/>
        </w:rPr>
      </w:pPr>
    </w:p>
    <w:p w14:paraId="76465658" w14:textId="77777777" w:rsidR="002667A1" w:rsidRPr="003B6FE9" w:rsidRDefault="002667A1">
      <w:pPr>
        <w:rPr>
          <w:lang w:val="en-GB"/>
        </w:rPr>
      </w:pPr>
    </w:p>
    <w:tbl>
      <w:tblPr>
        <w:tblStyle w:val="TableGrid"/>
        <w:tblW w:w="0" w:type="auto"/>
        <w:tblLayout w:type="fixed"/>
        <w:tblLook w:val="04A0" w:firstRow="1" w:lastRow="0" w:firstColumn="1" w:lastColumn="0" w:noHBand="0" w:noVBand="1"/>
      </w:tblPr>
      <w:tblGrid>
        <w:gridCol w:w="1560"/>
        <w:gridCol w:w="2126"/>
        <w:gridCol w:w="1276"/>
        <w:gridCol w:w="1276"/>
        <w:gridCol w:w="1134"/>
      </w:tblGrid>
      <w:tr w:rsidR="008E664C" w:rsidRPr="00621E6C" w14:paraId="11BB1A51" w14:textId="77777777" w:rsidTr="00057A09">
        <w:tc>
          <w:tcPr>
            <w:tcW w:w="7372" w:type="dxa"/>
            <w:gridSpan w:val="5"/>
            <w:tcBorders>
              <w:top w:val="nil"/>
              <w:left w:val="nil"/>
              <w:bottom w:val="single" w:sz="4" w:space="0" w:color="auto"/>
              <w:right w:val="nil"/>
            </w:tcBorders>
          </w:tcPr>
          <w:p w14:paraId="0A7A527C" w14:textId="14AB7A4A" w:rsidR="008E664C" w:rsidRPr="00AB5C73" w:rsidRDefault="008E664C" w:rsidP="008E664C">
            <w:pPr>
              <w:rPr>
                <w:rFonts w:ascii="Arial" w:hAnsi="Arial" w:cs="Arial"/>
                <w:sz w:val="16"/>
                <w:szCs w:val="16"/>
              </w:rPr>
            </w:pPr>
            <w:r w:rsidRPr="00621E6C">
              <w:rPr>
                <w:rFonts w:ascii="Arial" w:hAnsi="Arial" w:cs="Arial"/>
                <w:sz w:val="16"/>
                <w:szCs w:val="16"/>
                <w:lang w:val="en-GB"/>
              </w:rPr>
              <w:lastRenderedPageBreak/>
              <w:t xml:space="preserve">Table </w:t>
            </w:r>
            <w:r>
              <w:rPr>
                <w:rFonts w:ascii="Arial" w:hAnsi="Arial" w:cs="Arial"/>
                <w:sz w:val="16"/>
                <w:szCs w:val="16"/>
                <w:lang w:val="en-GB"/>
              </w:rPr>
              <w:t>3</w:t>
            </w:r>
            <w:r w:rsidRPr="00621E6C">
              <w:rPr>
                <w:rFonts w:ascii="Arial" w:hAnsi="Arial" w:cs="Arial"/>
                <w:sz w:val="16"/>
                <w:szCs w:val="16"/>
                <w:lang w:val="en-GB"/>
              </w:rPr>
              <w:t>. Associations between sex</w:t>
            </w:r>
            <w:r>
              <w:rPr>
                <w:rFonts w:ascii="Arial" w:hAnsi="Arial" w:cs="Arial"/>
                <w:sz w:val="16"/>
                <w:szCs w:val="16"/>
                <w:lang w:val="en-GB"/>
              </w:rPr>
              <w:t>, disabilities and functional impairments and proportions of the associations attributable to socioeconomic conditions. Studies based on OLS regressions.</w:t>
            </w:r>
            <w:r>
              <w:rPr>
                <w:rFonts w:ascii="Arial" w:hAnsi="Arial" w:cs="Arial"/>
                <w:sz w:val="16"/>
                <w:szCs w:val="16"/>
                <w:vertAlign w:val="superscript"/>
                <w:lang w:val="en-GB"/>
              </w:rPr>
              <w:t xml:space="preserve"> *a</w:t>
            </w:r>
          </w:p>
        </w:tc>
      </w:tr>
      <w:tr w:rsidR="004C2692" w:rsidRPr="00621E6C" w14:paraId="17F973E4" w14:textId="77777777" w:rsidTr="008E664C">
        <w:tc>
          <w:tcPr>
            <w:tcW w:w="1560" w:type="dxa"/>
            <w:tcBorders>
              <w:top w:val="single" w:sz="4" w:space="0" w:color="auto"/>
              <w:left w:val="nil"/>
              <w:bottom w:val="nil"/>
              <w:right w:val="nil"/>
            </w:tcBorders>
          </w:tcPr>
          <w:p w14:paraId="63441732" w14:textId="77777777" w:rsidR="004C2692" w:rsidRPr="00621E6C" w:rsidRDefault="004C2692" w:rsidP="004C2692">
            <w:pPr>
              <w:rPr>
                <w:rFonts w:ascii="Arial" w:hAnsi="Arial" w:cs="Arial"/>
                <w:sz w:val="16"/>
                <w:szCs w:val="16"/>
                <w:lang w:val="en-GB"/>
              </w:rPr>
            </w:pPr>
          </w:p>
        </w:tc>
        <w:tc>
          <w:tcPr>
            <w:tcW w:w="2126" w:type="dxa"/>
            <w:tcBorders>
              <w:top w:val="single" w:sz="4" w:space="0" w:color="auto"/>
              <w:left w:val="nil"/>
              <w:bottom w:val="nil"/>
              <w:right w:val="nil"/>
            </w:tcBorders>
          </w:tcPr>
          <w:p w14:paraId="463ABED7" w14:textId="77777777" w:rsidR="004C2692" w:rsidRPr="00621E6C" w:rsidRDefault="004C2692" w:rsidP="004C2692">
            <w:pPr>
              <w:rPr>
                <w:rFonts w:ascii="Arial" w:hAnsi="Arial" w:cs="Arial"/>
                <w:sz w:val="16"/>
                <w:szCs w:val="16"/>
                <w:lang w:val="en-GB"/>
              </w:rPr>
            </w:pPr>
          </w:p>
        </w:tc>
        <w:tc>
          <w:tcPr>
            <w:tcW w:w="1276" w:type="dxa"/>
            <w:tcBorders>
              <w:top w:val="single" w:sz="4" w:space="0" w:color="auto"/>
              <w:left w:val="nil"/>
              <w:bottom w:val="nil"/>
              <w:right w:val="nil"/>
            </w:tcBorders>
          </w:tcPr>
          <w:p w14:paraId="56B82A9A" w14:textId="6AB05200" w:rsidR="004C2692" w:rsidRDefault="004C2692" w:rsidP="004C2692">
            <w:pPr>
              <w:jc w:val="center"/>
              <w:rPr>
                <w:rFonts w:ascii="Arial" w:hAnsi="Arial" w:cs="Arial"/>
                <w:sz w:val="16"/>
                <w:szCs w:val="16"/>
                <w:lang w:val="en-GB"/>
              </w:rPr>
            </w:pPr>
            <w:r>
              <w:rPr>
                <w:rFonts w:ascii="Arial" w:hAnsi="Arial" w:cs="Arial"/>
                <w:sz w:val="16"/>
                <w:szCs w:val="16"/>
                <w:lang w:val="en-GB"/>
              </w:rPr>
              <w:t>Crude</w:t>
            </w:r>
          </w:p>
        </w:tc>
        <w:tc>
          <w:tcPr>
            <w:tcW w:w="1276" w:type="dxa"/>
            <w:tcBorders>
              <w:top w:val="single" w:sz="4" w:space="0" w:color="auto"/>
              <w:left w:val="nil"/>
              <w:bottom w:val="nil"/>
              <w:right w:val="nil"/>
            </w:tcBorders>
          </w:tcPr>
          <w:p w14:paraId="72473062" w14:textId="5702BEF3" w:rsidR="004C2692" w:rsidRPr="00621E6C" w:rsidRDefault="004C2692" w:rsidP="004C2692">
            <w:pPr>
              <w:jc w:val="center"/>
              <w:rPr>
                <w:rFonts w:ascii="Arial" w:hAnsi="Arial" w:cs="Arial"/>
                <w:sz w:val="16"/>
                <w:szCs w:val="16"/>
                <w:lang w:val="en-GB"/>
              </w:rPr>
            </w:pPr>
            <w:r>
              <w:rPr>
                <w:rFonts w:ascii="Arial" w:hAnsi="Arial" w:cs="Arial"/>
                <w:sz w:val="16"/>
                <w:szCs w:val="16"/>
                <w:lang w:val="en-GB"/>
              </w:rPr>
              <w:t>Adjusted</w:t>
            </w:r>
          </w:p>
        </w:tc>
        <w:tc>
          <w:tcPr>
            <w:tcW w:w="1134" w:type="dxa"/>
            <w:tcBorders>
              <w:top w:val="single" w:sz="4" w:space="0" w:color="auto"/>
              <w:left w:val="nil"/>
              <w:bottom w:val="nil"/>
              <w:right w:val="nil"/>
            </w:tcBorders>
          </w:tcPr>
          <w:p w14:paraId="301802A8" w14:textId="0EA7D298" w:rsidR="004C2692" w:rsidRPr="00621E6C" w:rsidRDefault="004C2692" w:rsidP="004C2692">
            <w:pPr>
              <w:jc w:val="center"/>
              <w:rPr>
                <w:rFonts w:ascii="Arial" w:hAnsi="Arial" w:cs="Arial"/>
                <w:sz w:val="16"/>
                <w:szCs w:val="16"/>
                <w:lang w:val="en-GB"/>
              </w:rPr>
            </w:pPr>
            <w:proofErr w:type="spellStart"/>
            <w:r w:rsidRPr="00AB5C73">
              <w:rPr>
                <w:rFonts w:ascii="Arial" w:hAnsi="Arial" w:cs="Arial"/>
                <w:sz w:val="16"/>
                <w:szCs w:val="16"/>
              </w:rPr>
              <w:t>Contribution</w:t>
            </w:r>
            <w:proofErr w:type="spellEnd"/>
          </w:p>
        </w:tc>
      </w:tr>
      <w:tr w:rsidR="004C2692" w:rsidRPr="00AB5C73" w14:paraId="46DE42EC" w14:textId="77777777" w:rsidTr="000A301E">
        <w:tc>
          <w:tcPr>
            <w:tcW w:w="1560" w:type="dxa"/>
            <w:tcBorders>
              <w:top w:val="nil"/>
              <w:left w:val="nil"/>
              <w:bottom w:val="single" w:sz="4" w:space="0" w:color="auto"/>
              <w:right w:val="nil"/>
            </w:tcBorders>
          </w:tcPr>
          <w:p w14:paraId="57DFBF87" w14:textId="77777777" w:rsidR="004C2692" w:rsidRPr="00AB5C73" w:rsidRDefault="004C2692" w:rsidP="004C2692">
            <w:pPr>
              <w:jc w:val="center"/>
              <w:rPr>
                <w:rFonts w:ascii="Arial" w:hAnsi="Arial" w:cs="Arial"/>
                <w:sz w:val="16"/>
                <w:szCs w:val="16"/>
              </w:rPr>
            </w:pPr>
            <w:proofErr w:type="spellStart"/>
            <w:r w:rsidRPr="00AB5C73">
              <w:rPr>
                <w:rFonts w:ascii="Arial" w:hAnsi="Arial" w:cs="Arial"/>
                <w:sz w:val="16"/>
                <w:szCs w:val="16"/>
              </w:rPr>
              <w:t>Outcome</w:t>
            </w:r>
            <w:proofErr w:type="spellEnd"/>
          </w:p>
        </w:tc>
        <w:tc>
          <w:tcPr>
            <w:tcW w:w="2126" w:type="dxa"/>
            <w:tcBorders>
              <w:top w:val="nil"/>
              <w:left w:val="nil"/>
              <w:bottom w:val="single" w:sz="4" w:space="0" w:color="auto"/>
              <w:right w:val="nil"/>
            </w:tcBorders>
          </w:tcPr>
          <w:p w14:paraId="3DC385BF" w14:textId="77777777" w:rsidR="004C2692" w:rsidRPr="00AB5C73" w:rsidRDefault="004C2692" w:rsidP="004C2692">
            <w:pPr>
              <w:jc w:val="center"/>
              <w:rPr>
                <w:rFonts w:ascii="Arial" w:hAnsi="Arial" w:cs="Arial"/>
                <w:sz w:val="16"/>
                <w:szCs w:val="16"/>
              </w:rPr>
            </w:pPr>
            <w:r>
              <w:rPr>
                <w:rFonts w:ascii="Arial" w:hAnsi="Arial" w:cs="Arial"/>
                <w:sz w:val="16"/>
                <w:szCs w:val="16"/>
              </w:rPr>
              <w:t>Region/</w:t>
            </w:r>
            <w:r w:rsidRPr="00AB5C73">
              <w:rPr>
                <w:rFonts w:ascii="Arial" w:hAnsi="Arial" w:cs="Arial"/>
                <w:sz w:val="16"/>
                <w:szCs w:val="16"/>
              </w:rPr>
              <w:t>Country</w:t>
            </w:r>
          </w:p>
        </w:tc>
        <w:tc>
          <w:tcPr>
            <w:tcW w:w="1276" w:type="dxa"/>
            <w:tcBorders>
              <w:top w:val="nil"/>
              <w:left w:val="nil"/>
              <w:bottom w:val="single" w:sz="4" w:space="0" w:color="auto"/>
              <w:right w:val="nil"/>
            </w:tcBorders>
          </w:tcPr>
          <w:p w14:paraId="10EEB2DA" w14:textId="51FD027C" w:rsidR="004C2692" w:rsidRDefault="004C2692" w:rsidP="004C2692">
            <w:pPr>
              <w:jc w:val="center"/>
              <w:rPr>
                <w:rFonts w:ascii="Arial" w:hAnsi="Arial" w:cs="Arial"/>
                <w:sz w:val="16"/>
                <w:szCs w:val="16"/>
              </w:rPr>
            </w:pPr>
            <w:r>
              <w:rPr>
                <w:rFonts w:ascii="Arial" w:hAnsi="Arial" w:cs="Arial"/>
                <w:sz w:val="16"/>
                <w:szCs w:val="16"/>
              </w:rPr>
              <w:t>β</w:t>
            </w:r>
          </w:p>
        </w:tc>
        <w:tc>
          <w:tcPr>
            <w:tcW w:w="1276" w:type="dxa"/>
            <w:tcBorders>
              <w:top w:val="nil"/>
              <w:left w:val="nil"/>
              <w:bottom w:val="single" w:sz="4" w:space="0" w:color="auto"/>
              <w:right w:val="nil"/>
            </w:tcBorders>
          </w:tcPr>
          <w:p w14:paraId="30500D18" w14:textId="111586E8" w:rsidR="004C2692" w:rsidRPr="00AB5C73" w:rsidRDefault="004C2692" w:rsidP="004C2692">
            <w:pPr>
              <w:jc w:val="center"/>
              <w:rPr>
                <w:rFonts w:ascii="Arial" w:hAnsi="Arial" w:cs="Arial"/>
                <w:sz w:val="16"/>
                <w:szCs w:val="16"/>
              </w:rPr>
            </w:pPr>
            <w:r>
              <w:rPr>
                <w:rFonts w:ascii="Arial" w:hAnsi="Arial" w:cs="Arial"/>
                <w:sz w:val="16"/>
                <w:szCs w:val="16"/>
              </w:rPr>
              <w:t>β</w:t>
            </w:r>
          </w:p>
        </w:tc>
        <w:tc>
          <w:tcPr>
            <w:tcW w:w="1134" w:type="dxa"/>
            <w:tcBorders>
              <w:top w:val="nil"/>
              <w:left w:val="nil"/>
              <w:bottom w:val="single" w:sz="4" w:space="0" w:color="auto"/>
              <w:right w:val="nil"/>
            </w:tcBorders>
          </w:tcPr>
          <w:p w14:paraId="0A131888" w14:textId="5746D999" w:rsidR="004C2692" w:rsidRPr="00AB5C73" w:rsidRDefault="004C2692" w:rsidP="004C2692">
            <w:pPr>
              <w:jc w:val="center"/>
              <w:rPr>
                <w:rFonts w:ascii="Arial" w:hAnsi="Arial" w:cs="Arial"/>
                <w:sz w:val="16"/>
                <w:szCs w:val="16"/>
              </w:rPr>
            </w:pPr>
            <w:r>
              <w:rPr>
                <w:rFonts w:ascii="Arial" w:hAnsi="Arial" w:cs="Arial"/>
                <w:sz w:val="16"/>
                <w:szCs w:val="16"/>
              </w:rPr>
              <w:t>(%)</w:t>
            </w:r>
          </w:p>
        </w:tc>
      </w:tr>
      <w:tr w:rsidR="00AD539C" w:rsidRPr="00AB5C73" w14:paraId="48A7A0BF" w14:textId="77777777" w:rsidTr="000A301E">
        <w:tc>
          <w:tcPr>
            <w:tcW w:w="1560" w:type="dxa"/>
            <w:tcBorders>
              <w:left w:val="nil"/>
              <w:bottom w:val="nil"/>
              <w:right w:val="nil"/>
            </w:tcBorders>
          </w:tcPr>
          <w:p w14:paraId="57BA39E4" w14:textId="77777777" w:rsidR="00AD539C" w:rsidRPr="00AB5C73" w:rsidRDefault="00AD539C" w:rsidP="000A301E">
            <w:pPr>
              <w:rPr>
                <w:rFonts w:ascii="Arial" w:hAnsi="Arial" w:cs="Arial"/>
                <w:sz w:val="16"/>
                <w:szCs w:val="16"/>
              </w:rPr>
            </w:pPr>
          </w:p>
        </w:tc>
        <w:tc>
          <w:tcPr>
            <w:tcW w:w="2126" w:type="dxa"/>
            <w:tcBorders>
              <w:left w:val="nil"/>
              <w:bottom w:val="nil"/>
              <w:right w:val="nil"/>
            </w:tcBorders>
          </w:tcPr>
          <w:p w14:paraId="1E4BB7B9" w14:textId="77777777" w:rsidR="00AD539C" w:rsidRPr="00AB5C73" w:rsidRDefault="00AD539C" w:rsidP="000A301E">
            <w:pPr>
              <w:rPr>
                <w:rFonts w:ascii="Arial" w:hAnsi="Arial" w:cs="Arial"/>
                <w:sz w:val="16"/>
                <w:szCs w:val="16"/>
              </w:rPr>
            </w:pPr>
          </w:p>
        </w:tc>
        <w:tc>
          <w:tcPr>
            <w:tcW w:w="1276" w:type="dxa"/>
            <w:tcBorders>
              <w:left w:val="nil"/>
              <w:bottom w:val="nil"/>
              <w:right w:val="nil"/>
            </w:tcBorders>
          </w:tcPr>
          <w:p w14:paraId="59D3EA27" w14:textId="77777777" w:rsidR="00AD539C" w:rsidRPr="00AB5C73" w:rsidRDefault="00AD539C" w:rsidP="000A301E">
            <w:pPr>
              <w:jc w:val="center"/>
              <w:rPr>
                <w:rFonts w:ascii="Arial" w:hAnsi="Arial" w:cs="Arial"/>
                <w:sz w:val="16"/>
                <w:szCs w:val="16"/>
              </w:rPr>
            </w:pPr>
          </w:p>
        </w:tc>
        <w:tc>
          <w:tcPr>
            <w:tcW w:w="1276" w:type="dxa"/>
            <w:tcBorders>
              <w:left w:val="nil"/>
              <w:bottom w:val="nil"/>
              <w:right w:val="nil"/>
            </w:tcBorders>
          </w:tcPr>
          <w:p w14:paraId="31CAD1FB" w14:textId="77777777" w:rsidR="00AD539C" w:rsidRPr="00AB5C73" w:rsidRDefault="00AD539C" w:rsidP="000A301E">
            <w:pPr>
              <w:jc w:val="center"/>
              <w:rPr>
                <w:rFonts w:ascii="Arial" w:hAnsi="Arial" w:cs="Arial"/>
                <w:sz w:val="16"/>
                <w:szCs w:val="16"/>
              </w:rPr>
            </w:pPr>
          </w:p>
        </w:tc>
        <w:tc>
          <w:tcPr>
            <w:tcW w:w="1134" w:type="dxa"/>
            <w:tcBorders>
              <w:left w:val="nil"/>
              <w:bottom w:val="nil"/>
              <w:right w:val="nil"/>
            </w:tcBorders>
          </w:tcPr>
          <w:p w14:paraId="4CE64EAB" w14:textId="77777777" w:rsidR="00AD539C" w:rsidRPr="00AB5C73" w:rsidRDefault="00AD539C" w:rsidP="000A301E">
            <w:pPr>
              <w:jc w:val="center"/>
              <w:rPr>
                <w:rFonts w:ascii="Arial" w:hAnsi="Arial" w:cs="Arial"/>
                <w:sz w:val="16"/>
                <w:szCs w:val="16"/>
              </w:rPr>
            </w:pPr>
          </w:p>
        </w:tc>
      </w:tr>
      <w:tr w:rsidR="00AD539C" w:rsidRPr="00AB5C73" w14:paraId="4110181D" w14:textId="77777777" w:rsidTr="000A301E">
        <w:tc>
          <w:tcPr>
            <w:tcW w:w="1560" w:type="dxa"/>
            <w:tcBorders>
              <w:top w:val="nil"/>
              <w:left w:val="nil"/>
              <w:bottom w:val="nil"/>
              <w:right w:val="nil"/>
            </w:tcBorders>
          </w:tcPr>
          <w:p w14:paraId="61CE95ED" w14:textId="40EF33D5" w:rsidR="00AD539C" w:rsidRPr="00AB5C73" w:rsidRDefault="00AD539C" w:rsidP="000A301E">
            <w:pPr>
              <w:rPr>
                <w:rFonts w:ascii="Arial" w:hAnsi="Arial" w:cs="Arial"/>
                <w:sz w:val="16"/>
                <w:szCs w:val="16"/>
              </w:rPr>
            </w:pPr>
            <w:r>
              <w:rPr>
                <w:rFonts w:ascii="Arial" w:hAnsi="Arial" w:cs="Arial"/>
                <w:sz w:val="16"/>
                <w:szCs w:val="16"/>
              </w:rPr>
              <w:t>IADL</w:t>
            </w:r>
          </w:p>
        </w:tc>
        <w:tc>
          <w:tcPr>
            <w:tcW w:w="2126" w:type="dxa"/>
            <w:tcBorders>
              <w:top w:val="nil"/>
              <w:left w:val="nil"/>
              <w:bottom w:val="nil"/>
              <w:right w:val="nil"/>
            </w:tcBorders>
          </w:tcPr>
          <w:p w14:paraId="4D5A9D6F" w14:textId="2AD263D0" w:rsidR="00AD539C" w:rsidRPr="00535805" w:rsidRDefault="00AD539C" w:rsidP="000A301E">
            <w:pPr>
              <w:rPr>
                <w:rFonts w:ascii="Arial" w:hAnsi="Arial" w:cs="Arial"/>
                <w:sz w:val="16"/>
                <w:szCs w:val="16"/>
                <w:vertAlign w:val="superscript"/>
              </w:rPr>
            </w:pPr>
            <w:r>
              <w:rPr>
                <w:rFonts w:ascii="Arial" w:hAnsi="Arial" w:cs="Arial"/>
                <w:sz w:val="16"/>
                <w:szCs w:val="16"/>
              </w:rPr>
              <w:t>Brazil</w:t>
            </w:r>
            <w:r>
              <w:rPr>
                <w:rFonts w:ascii="Arial" w:hAnsi="Arial" w:cs="Arial"/>
                <w:sz w:val="16"/>
                <w:szCs w:val="16"/>
                <w:vertAlign w:val="superscript"/>
              </w:rPr>
              <w:t xml:space="preserve"> </w:t>
            </w:r>
          </w:p>
        </w:tc>
        <w:tc>
          <w:tcPr>
            <w:tcW w:w="1276" w:type="dxa"/>
            <w:tcBorders>
              <w:top w:val="nil"/>
              <w:left w:val="nil"/>
              <w:bottom w:val="nil"/>
              <w:right w:val="nil"/>
            </w:tcBorders>
          </w:tcPr>
          <w:p w14:paraId="28567A3A" w14:textId="156E8599" w:rsidR="00AD539C" w:rsidRPr="00294C69" w:rsidRDefault="005B5774" w:rsidP="000A301E">
            <w:pPr>
              <w:jc w:val="center"/>
              <w:rPr>
                <w:rFonts w:ascii="Arial" w:hAnsi="Arial" w:cs="Arial"/>
                <w:b/>
                <w:bCs/>
                <w:sz w:val="16"/>
                <w:szCs w:val="16"/>
              </w:rPr>
            </w:pPr>
            <w:r w:rsidRPr="00294C69">
              <w:rPr>
                <w:rFonts w:ascii="Arial" w:hAnsi="Arial" w:cs="Arial"/>
                <w:b/>
                <w:bCs/>
                <w:sz w:val="16"/>
                <w:szCs w:val="16"/>
              </w:rPr>
              <w:t>-0.54</w:t>
            </w:r>
          </w:p>
        </w:tc>
        <w:tc>
          <w:tcPr>
            <w:tcW w:w="1276" w:type="dxa"/>
            <w:tcBorders>
              <w:top w:val="nil"/>
              <w:left w:val="nil"/>
              <w:bottom w:val="nil"/>
              <w:right w:val="nil"/>
            </w:tcBorders>
          </w:tcPr>
          <w:p w14:paraId="189BC0D0" w14:textId="6478F1D3" w:rsidR="00AD539C" w:rsidRPr="00294C69" w:rsidRDefault="005B5774" w:rsidP="000A301E">
            <w:pPr>
              <w:jc w:val="center"/>
              <w:rPr>
                <w:rFonts w:ascii="Arial" w:hAnsi="Arial" w:cs="Arial"/>
                <w:b/>
                <w:bCs/>
                <w:sz w:val="16"/>
                <w:szCs w:val="16"/>
              </w:rPr>
            </w:pPr>
            <w:r w:rsidRPr="00294C69">
              <w:rPr>
                <w:rFonts w:ascii="Arial" w:hAnsi="Arial" w:cs="Arial"/>
                <w:b/>
                <w:bCs/>
                <w:sz w:val="16"/>
                <w:szCs w:val="16"/>
              </w:rPr>
              <w:t>-0.27</w:t>
            </w:r>
          </w:p>
        </w:tc>
        <w:tc>
          <w:tcPr>
            <w:tcW w:w="1134" w:type="dxa"/>
            <w:tcBorders>
              <w:top w:val="nil"/>
              <w:left w:val="nil"/>
              <w:bottom w:val="nil"/>
              <w:right w:val="nil"/>
            </w:tcBorders>
          </w:tcPr>
          <w:p w14:paraId="2A40B8D1" w14:textId="280E469E" w:rsidR="00AD539C" w:rsidRPr="00AB5C73" w:rsidRDefault="00294C69" w:rsidP="000A301E">
            <w:pPr>
              <w:jc w:val="center"/>
              <w:rPr>
                <w:rFonts w:ascii="Arial" w:hAnsi="Arial" w:cs="Arial"/>
                <w:sz w:val="16"/>
                <w:szCs w:val="16"/>
              </w:rPr>
            </w:pPr>
            <w:r>
              <w:rPr>
                <w:rFonts w:ascii="Arial" w:hAnsi="Arial" w:cs="Arial"/>
                <w:sz w:val="16"/>
                <w:szCs w:val="16"/>
              </w:rPr>
              <w:t>51</w:t>
            </w:r>
          </w:p>
        </w:tc>
      </w:tr>
      <w:tr w:rsidR="00AD539C" w:rsidRPr="00AB5C73" w14:paraId="3462B01A" w14:textId="77777777" w:rsidTr="000A301E">
        <w:tc>
          <w:tcPr>
            <w:tcW w:w="1560" w:type="dxa"/>
            <w:tcBorders>
              <w:top w:val="nil"/>
              <w:left w:val="nil"/>
              <w:bottom w:val="nil"/>
              <w:right w:val="nil"/>
            </w:tcBorders>
          </w:tcPr>
          <w:p w14:paraId="2179EC8D" w14:textId="77777777" w:rsidR="00AD539C" w:rsidRPr="00AB5C73" w:rsidRDefault="00AD539C" w:rsidP="000A301E">
            <w:pPr>
              <w:rPr>
                <w:rFonts w:ascii="Arial" w:hAnsi="Arial" w:cs="Arial"/>
                <w:sz w:val="16"/>
                <w:szCs w:val="16"/>
              </w:rPr>
            </w:pPr>
            <w:r>
              <w:rPr>
                <w:rFonts w:ascii="Arial" w:hAnsi="Arial" w:cs="Arial"/>
                <w:sz w:val="16"/>
                <w:szCs w:val="16"/>
              </w:rPr>
              <w:t>limitations</w:t>
            </w:r>
          </w:p>
        </w:tc>
        <w:tc>
          <w:tcPr>
            <w:tcW w:w="2126" w:type="dxa"/>
            <w:tcBorders>
              <w:top w:val="nil"/>
              <w:left w:val="nil"/>
              <w:bottom w:val="nil"/>
              <w:right w:val="nil"/>
            </w:tcBorders>
          </w:tcPr>
          <w:p w14:paraId="5D7492CB" w14:textId="5D93CE7B" w:rsidR="00AD539C" w:rsidRPr="00AB5C73" w:rsidRDefault="00AD539C" w:rsidP="000A301E">
            <w:pPr>
              <w:rPr>
                <w:rFonts w:ascii="Arial" w:hAnsi="Arial" w:cs="Arial"/>
                <w:sz w:val="16"/>
                <w:szCs w:val="16"/>
              </w:rPr>
            </w:pPr>
            <w:r>
              <w:rPr>
                <w:rFonts w:ascii="Arial" w:hAnsi="Arial" w:cs="Arial"/>
                <w:sz w:val="16"/>
                <w:szCs w:val="16"/>
              </w:rPr>
              <w:t>Argentina</w:t>
            </w:r>
          </w:p>
        </w:tc>
        <w:tc>
          <w:tcPr>
            <w:tcW w:w="1276" w:type="dxa"/>
            <w:tcBorders>
              <w:top w:val="nil"/>
              <w:left w:val="nil"/>
              <w:bottom w:val="nil"/>
              <w:right w:val="nil"/>
            </w:tcBorders>
          </w:tcPr>
          <w:p w14:paraId="5C307114" w14:textId="38926364" w:rsidR="00AD539C" w:rsidRPr="009A64A9" w:rsidRDefault="001A3BF4" w:rsidP="000A301E">
            <w:pPr>
              <w:jc w:val="center"/>
              <w:rPr>
                <w:rFonts w:ascii="Arial" w:hAnsi="Arial" w:cs="Arial"/>
                <w:b/>
                <w:bCs/>
                <w:sz w:val="16"/>
                <w:szCs w:val="16"/>
              </w:rPr>
            </w:pPr>
            <w:r>
              <w:rPr>
                <w:rFonts w:ascii="Arial" w:hAnsi="Arial" w:cs="Arial"/>
                <w:b/>
                <w:bCs/>
                <w:sz w:val="16"/>
                <w:szCs w:val="16"/>
              </w:rPr>
              <w:t>-0.55</w:t>
            </w:r>
          </w:p>
        </w:tc>
        <w:tc>
          <w:tcPr>
            <w:tcW w:w="1276" w:type="dxa"/>
            <w:tcBorders>
              <w:top w:val="nil"/>
              <w:left w:val="nil"/>
              <w:bottom w:val="nil"/>
              <w:right w:val="nil"/>
            </w:tcBorders>
          </w:tcPr>
          <w:p w14:paraId="496EE55B" w14:textId="32A50E5B" w:rsidR="00AD539C" w:rsidRPr="009A64A9" w:rsidRDefault="001A3BF4" w:rsidP="000A301E">
            <w:pPr>
              <w:jc w:val="center"/>
              <w:rPr>
                <w:rFonts w:ascii="Arial" w:hAnsi="Arial" w:cs="Arial"/>
                <w:b/>
                <w:bCs/>
                <w:sz w:val="16"/>
                <w:szCs w:val="16"/>
              </w:rPr>
            </w:pPr>
            <w:r>
              <w:rPr>
                <w:rFonts w:ascii="Arial" w:hAnsi="Arial" w:cs="Arial"/>
                <w:b/>
                <w:bCs/>
                <w:sz w:val="16"/>
                <w:szCs w:val="16"/>
              </w:rPr>
              <w:t>-0.42</w:t>
            </w:r>
          </w:p>
        </w:tc>
        <w:tc>
          <w:tcPr>
            <w:tcW w:w="1134" w:type="dxa"/>
            <w:tcBorders>
              <w:top w:val="nil"/>
              <w:left w:val="nil"/>
              <w:bottom w:val="nil"/>
              <w:right w:val="nil"/>
            </w:tcBorders>
          </w:tcPr>
          <w:p w14:paraId="3E61ACC6" w14:textId="46B7E461" w:rsidR="00AD539C" w:rsidRPr="00AB5C73" w:rsidRDefault="004C2692" w:rsidP="000A301E">
            <w:pPr>
              <w:jc w:val="center"/>
              <w:rPr>
                <w:rFonts w:ascii="Arial" w:hAnsi="Arial" w:cs="Arial"/>
                <w:sz w:val="16"/>
                <w:szCs w:val="16"/>
              </w:rPr>
            </w:pPr>
            <w:r>
              <w:rPr>
                <w:rFonts w:ascii="Arial" w:hAnsi="Arial" w:cs="Arial"/>
                <w:sz w:val="16"/>
                <w:szCs w:val="16"/>
              </w:rPr>
              <w:t>24</w:t>
            </w:r>
          </w:p>
        </w:tc>
      </w:tr>
      <w:tr w:rsidR="0019326D" w:rsidRPr="00AB5C73" w14:paraId="5507CBE1" w14:textId="77777777" w:rsidTr="000A301E">
        <w:tc>
          <w:tcPr>
            <w:tcW w:w="1560" w:type="dxa"/>
            <w:tcBorders>
              <w:top w:val="nil"/>
              <w:left w:val="nil"/>
              <w:bottom w:val="nil"/>
              <w:right w:val="nil"/>
            </w:tcBorders>
          </w:tcPr>
          <w:p w14:paraId="5A52D48E" w14:textId="77777777" w:rsidR="0019326D" w:rsidRDefault="0019326D" w:rsidP="000A301E">
            <w:pPr>
              <w:rPr>
                <w:rFonts w:ascii="Arial" w:hAnsi="Arial" w:cs="Arial"/>
                <w:sz w:val="16"/>
                <w:szCs w:val="16"/>
              </w:rPr>
            </w:pPr>
          </w:p>
        </w:tc>
        <w:tc>
          <w:tcPr>
            <w:tcW w:w="2126" w:type="dxa"/>
            <w:tcBorders>
              <w:top w:val="nil"/>
              <w:left w:val="nil"/>
              <w:bottom w:val="nil"/>
              <w:right w:val="nil"/>
            </w:tcBorders>
          </w:tcPr>
          <w:p w14:paraId="36B12307" w14:textId="677F53B6" w:rsidR="0019326D" w:rsidRDefault="0019326D" w:rsidP="000A301E">
            <w:pPr>
              <w:rPr>
                <w:rFonts w:ascii="Arial" w:hAnsi="Arial" w:cs="Arial"/>
                <w:sz w:val="16"/>
                <w:szCs w:val="16"/>
              </w:rPr>
            </w:pPr>
            <w:r>
              <w:rPr>
                <w:rFonts w:ascii="Arial" w:hAnsi="Arial" w:cs="Arial"/>
                <w:sz w:val="16"/>
                <w:szCs w:val="16"/>
              </w:rPr>
              <w:t>Chile</w:t>
            </w:r>
          </w:p>
        </w:tc>
        <w:tc>
          <w:tcPr>
            <w:tcW w:w="1276" w:type="dxa"/>
            <w:tcBorders>
              <w:top w:val="nil"/>
              <w:left w:val="nil"/>
              <w:bottom w:val="nil"/>
              <w:right w:val="nil"/>
            </w:tcBorders>
          </w:tcPr>
          <w:p w14:paraId="44999C68" w14:textId="252AC90D" w:rsidR="0019326D" w:rsidRDefault="00693CB6" w:rsidP="000A301E">
            <w:pPr>
              <w:jc w:val="center"/>
              <w:rPr>
                <w:rFonts w:ascii="Arial" w:hAnsi="Arial" w:cs="Arial"/>
                <w:b/>
                <w:bCs/>
                <w:sz w:val="16"/>
                <w:szCs w:val="16"/>
              </w:rPr>
            </w:pPr>
            <w:r>
              <w:rPr>
                <w:rFonts w:ascii="Arial" w:hAnsi="Arial" w:cs="Arial"/>
                <w:b/>
                <w:bCs/>
                <w:sz w:val="16"/>
                <w:szCs w:val="16"/>
              </w:rPr>
              <w:t>-0.65</w:t>
            </w:r>
          </w:p>
        </w:tc>
        <w:tc>
          <w:tcPr>
            <w:tcW w:w="1276" w:type="dxa"/>
            <w:tcBorders>
              <w:top w:val="nil"/>
              <w:left w:val="nil"/>
              <w:bottom w:val="nil"/>
              <w:right w:val="nil"/>
            </w:tcBorders>
          </w:tcPr>
          <w:p w14:paraId="54122BF4" w14:textId="1616E64E" w:rsidR="0019326D" w:rsidRDefault="00693CB6" w:rsidP="000A301E">
            <w:pPr>
              <w:jc w:val="center"/>
              <w:rPr>
                <w:rFonts w:ascii="Arial" w:hAnsi="Arial" w:cs="Arial"/>
                <w:b/>
                <w:bCs/>
                <w:sz w:val="16"/>
                <w:szCs w:val="16"/>
              </w:rPr>
            </w:pPr>
            <w:r>
              <w:rPr>
                <w:rFonts w:ascii="Arial" w:hAnsi="Arial" w:cs="Arial"/>
                <w:b/>
                <w:bCs/>
                <w:sz w:val="16"/>
                <w:szCs w:val="16"/>
              </w:rPr>
              <w:t>-0.24</w:t>
            </w:r>
          </w:p>
        </w:tc>
        <w:tc>
          <w:tcPr>
            <w:tcW w:w="1134" w:type="dxa"/>
            <w:tcBorders>
              <w:top w:val="nil"/>
              <w:left w:val="nil"/>
              <w:bottom w:val="nil"/>
              <w:right w:val="nil"/>
            </w:tcBorders>
          </w:tcPr>
          <w:p w14:paraId="582D183D" w14:textId="6E751849" w:rsidR="0019326D" w:rsidRDefault="00693CB6" w:rsidP="000A301E">
            <w:pPr>
              <w:jc w:val="center"/>
              <w:rPr>
                <w:rFonts w:ascii="Arial" w:hAnsi="Arial" w:cs="Arial"/>
                <w:sz w:val="16"/>
                <w:szCs w:val="16"/>
              </w:rPr>
            </w:pPr>
            <w:r>
              <w:rPr>
                <w:rFonts w:ascii="Arial" w:hAnsi="Arial" w:cs="Arial"/>
                <w:sz w:val="16"/>
                <w:szCs w:val="16"/>
              </w:rPr>
              <w:t>63</w:t>
            </w:r>
          </w:p>
        </w:tc>
      </w:tr>
      <w:tr w:rsidR="00AD539C" w:rsidRPr="00AB5C73" w14:paraId="191AD49C" w14:textId="77777777" w:rsidTr="000A301E">
        <w:tc>
          <w:tcPr>
            <w:tcW w:w="1560" w:type="dxa"/>
            <w:tcBorders>
              <w:top w:val="nil"/>
              <w:left w:val="nil"/>
              <w:bottom w:val="nil"/>
              <w:right w:val="nil"/>
            </w:tcBorders>
          </w:tcPr>
          <w:p w14:paraId="01B3FB18" w14:textId="77777777" w:rsidR="00AD539C" w:rsidRDefault="00AD539C" w:rsidP="000A301E">
            <w:pPr>
              <w:rPr>
                <w:rFonts w:ascii="Arial" w:hAnsi="Arial" w:cs="Arial"/>
                <w:sz w:val="16"/>
                <w:szCs w:val="16"/>
              </w:rPr>
            </w:pPr>
          </w:p>
        </w:tc>
        <w:tc>
          <w:tcPr>
            <w:tcW w:w="2126" w:type="dxa"/>
            <w:tcBorders>
              <w:top w:val="nil"/>
              <w:left w:val="nil"/>
              <w:bottom w:val="nil"/>
              <w:right w:val="nil"/>
            </w:tcBorders>
          </w:tcPr>
          <w:p w14:paraId="70B46F21" w14:textId="15040973" w:rsidR="00AD539C" w:rsidRDefault="00AD539C" w:rsidP="000A301E">
            <w:pPr>
              <w:rPr>
                <w:rFonts w:ascii="Arial" w:hAnsi="Arial" w:cs="Arial"/>
                <w:sz w:val="16"/>
                <w:szCs w:val="16"/>
              </w:rPr>
            </w:pPr>
            <w:proofErr w:type="spellStart"/>
            <w:r>
              <w:rPr>
                <w:rFonts w:ascii="Arial" w:hAnsi="Arial" w:cs="Arial"/>
                <w:sz w:val="16"/>
                <w:szCs w:val="16"/>
              </w:rPr>
              <w:t>Mexico</w:t>
            </w:r>
            <w:proofErr w:type="spellEnd"/>
          </w:p>
        </w:tc>
        <w:tc>
          <w:tcPr>
            <w:tcW w:w="1276" w:type="dxa"/>
            <w:tcBorders>
              <w:top w:val="nil"/>
              <w:left w:val="nil"/>
              <w:bottom w:val="nil"/>
              <w:right w:val="nil"/>
            </w:tcBorders>
          </w:tcPr>
          <w:p w14:paraId="551833A9" w14:textId="742A1F72" w:rsidR="00AD539C" w:rsidRPr="009A64A9" w:rsidRDefault="00AA76D8" w:rsidP="000A301E">
            <w:pPr>
              <w:jc w:val="center"/>
              <w:rPr>
                <w:rFonts w:ascii="Arial" w:hAnsi="Arial" w:cs="Arial"/>
                <w:b/>
                <w:bCs/>
                <w:sz w:val="16"/>
                <w:szCs w:val="16"/>
              </w:rPr>
            </w:pPr>
            <w:r>
              <w:rPr>
                <w:rFonts w:ascii="Arial" w:hAnsi="Arial" w:cs="Arial"/>
                <w:b/>
                <w:bCs/>
                <w:sz w:val="16"/>
                <w:szCs w:val="16"/>
              </w:rPr>
              <w:t>-0.59</w:t>
            </w:r>
          </w:p>
        </w:tc>
        <w:tc>
          <w:tcPr>
            <w:tcW w:w="1276" w:type="dxa"/>
            <w:tcBorders>
              <w:top w:val="nil"/>
              <w:left w:val="nil"/>
              <w:bottom w:val="nil"/>
              <w:right w:val="nil"/>
            </w:tcBorders>
          </w:tcPr>
          <w:p w14:paraId="1C82AFBE" w14:textId="7F3DAE6F" w:rsidR="00AD539C" w:rsidRPr="009A64A9" w:rsidRDefault="00AA76D8" w:rsidP="000A301E">
            <w:pPr>
              <w:jc w:val="center"/>
              <w:rPr>
                <w:rFonts w:ascii="Arial" w:hAnsi="Arial" w:cs="Arial"/>
                <w:b/>
                <w:bCs/>
                <w:sz w:val="16"/>
                <w:szCs w:val="16"/>
              </w:rPr>
            </w:pPr>
            <w:r>
              <w:rPr>
                <w:rFonts w:ascii="Arial" w:hAnsi="Arial" w:cs="Arial"/>
                <w:b/>
                <w:bCs/>
                <w:sz w:val="16"/>
                <w:szCs w:val="16"/>
              </w:rPr>
              <w:t>-0.21</w:t>
            </w:r>
          </w:p>
        </w:tc>
        <w:tc>
          <w:tcPr>
            <w:tcW w:w="1134" w:type="dxa"/>
            <w:tcBorders>
              <w:top w:val="nil"/>
              <w:left w:val="nil"/>
              <w:bottom w:val="nil"/>
              <w:right w:val="nil"/>
            </w:tcBorders>
          </w:tcPr>
          <w:p w14:paraId="5C9CBB3A" w14:textId="17C133EF" w:rsidR="00AD539C" w:rsidRPr="00AB5C73" w:rsidRDefault="00AA76D8" w:rsidP="000A301E">
            <w:pPr>
              <w:jc w:val="center"/>
              <w:rPr>
                <w:rFonts w:ascii="Arial" w:hAnsi="Arial" w:cs="Arial"/>
                <w:sz w:val="16"/>
                <w:szCs w:val="16"/>
              </w:rPr>
            </w:pPr>
            <w:r>
              <w:rPr>
                <w:rFonts w:ascii="Arial" w:hAnsi="Arial" w:cs="Arial"/>
                <w:sz w:val="16"/>
                <w:szCs w:val="16"/>
              </w:rPr>
              <w:t>66</w:t>
            </w:r>
          </w:p>
        </w:tc>
      </w:tr>
      <w:tr w:rsidR="00AD539C" w:rsidRPr="00AB5C73" w14:paraId="2491D2DA" w14:textId="77777777" w:rsidTr="000A301E">
        <w:tc>
          <w:tcPr>
            <w:tcW w:w="1560" w:type="dxa"/>
            <w:tcBorders>
              <w:top w:val="nil"/>
              <w:left w:val="nil"/>
              <w:bottom w:val="nil"/>
              <w:right w:val="nil"/>
            </w:tcBorders>
          </w:tcPr>
          <w:p w14:paraId="490A9E0D" w14:textId="77777777" w:rsidR="00AD539C" w:rsidRPr="00AB5C73" w:rsidRDefault="00AD539C" w:rsidP="000A301E">
            <w:pPr>
              <w:rPr>
                <w:rFonts w:ascii="Arial" w:hAnsi="Arial" w:cs="Arial"/>
                <w:sz w:val="16"/>
                <w:szCs w:val="16"/>
              </w:rPr>
            </w:pPr>
          </w:p>
        </w:tc>
        <w:tc>
          <w:tcPr>
            <w:tcW w:w="2126" w:type="dxa"/>
            <w:tcBorders>
              <w:top w:val="nil"/>
              <w:left w:val="nil"/>
              <w:bottom w:val="nil"/>
              <w:right w:val="nil"/>
            </w:tcBorders>
          </w:tcPr>
          <w:p w14:paraId="375E32F0" w14:textId="77777777" w:rsidR="00AD539C" w:rsidRPr="00AB5C73" w:rsidRDefault="00AD539C" w:rsidP="000A301E">
            <w:pPr>
              <w:rPr>
                <w:rFonts w:ascii="Arial" w:hAnsi="Arial" w:cs="Arial"/>
                <w:sz w:val="16"/>
                <w:szCs w:val="16"/>
              </w:rPr>
            </w:pPr>
          </w:p>
        </w:tc>
        <w:tc>
          <w:tcPr>
            <w:tcW w:w="1276" w:type="dxa"/>
            <w:tcBorders>
              <w:top w:val="nil"/>
              <w:left w:val="nil"/>
              <w:bottom w:val="nil"/>
              <w:right w:val="nil"/>
            </w:tcBorders>
          </w:tcPr>
          <w:p w14:paraId="33D4EF57" w14:textId="77777777" w:rsidR="00AD539C" w:rsidRPr="009A64A9" w:rsidRDefault="00AD539C" w:rsidP="000A301E">
            <w:pPr>
              <w:jc w:val="center"/>
              <w:rPr>
                <w:rFonts w:ascii="Arial" w:hAnsi="Arial" w:cs="Arial"/>
                <w:b/>
                <w:bCs/>
                <w:sz w:val="16"/>
                <w:szCs w:val="16"/>
              </w:rPr>
            </w:pPr>
          </w:p>
        </w:tc>
        <w:tc>
          <w:tcPr>
            <w:tcW w:w="1276" w:type="dxa"/>
            <w:tcBorders>
              <w:top w:val="nil"/>
              <w:left w:val="nil"/>
              <w:bottom w:val="nil"/>
              <w:right w:val="nil"/>
            </w:tcBorders>
          </w:tcPr>
          <w:p w14:paraId="0AEEA165" w14:textId="77777777" w:rsidR="00AD539C" w:rsidRPr="009A64A9" w:rsidRDefault="00AD539C" w:rsidP="000A301E">
            <w:pPr>
              <w:jc w:val="center"/>
              <w:rPr>
                <w:rFonts w:ascii="Arial" w:hAnsi="Arial" w:cs="Arial"/>
                <w:b/>
                <w:bCs/>
                <w:sz w:val="16"/>
                <w:szCs w:val="16"/>
              </w:rPr>
            </w:pPr>
          </w:p>
        </w:tc>
        <w:tc>
          <w:tcPr>
            <w:tcW w:w="1134" w:type="dxa"/>
            <w:tcBorders>
              <w:top w:val="nil"/>
              <w:left w:val="nil"/>
              <w:bottom w:val="nil"/>
              <w:right w:val="nil"/>
            </w:tcBorders>
          </w:tcPr>
          <w:p w14:paraId="7FB2496C" w14:textId="77777777" w:rsidR="00AD539C" w:rsidRPr="00AB5C73" w:rsidRDefault="00AD539C" w:rsidP="000A301E">
            <w:pPr>
              <w:jc w:val="center"/>
              <w:rPr>
                <w:rFonts w:ascii="Arial" w:hAnsi="Arial" w:cs="Arial"/>
                <w:sz w:val="16"/>
                <w:szCs w:val="16"/>
              </w:rPr>
            </w:pPr>
          </w:p>
        </w:tc>
      </w:tr>
      <w:tr w:rsidR="00AD539C" w:rsidRPr="00AB5C73" w14:paraId="35226306" w14:textId="77777777" w:rsidTr="000A301E">
        <w:tc>
          <w:tcPr>
            <w:tcW w:w="1560" w:type="dxa"/>
            <w:tcBorders>
              <w:top w:val="nil"/>
              <w:left w:val="nil"/>
              <w:bottom w:val="nil"/>
              <w:right w:val="nil"/>
            </w:tcBorders>
          </w:tcPr>
          <w:p w14:paraId="0952B929" w14:textId="3D83C26F" w:rsidR="00AD539C" w:rsidRPr="00AB5C73" w:rsidRDefault="00AD539C" w:rsidP="000B03E3">
            <w:pPr>
              <w:rPr>
                <w:rFonts w:ascii="Arial" w:hAnsi="Arial" w:cs="Arial"/>
                <w:sz w:val="16"/>
                <w:szCs w:val="16"/>
              </w:rPr>
            </w:pPr>
            <w:r>
              <w:rPr>
                <w:rFonts w:ascii="Arial" w:hAnsi="Arial" w:cs="Arial"/>
                <w:sz w:val="16"/>
                <w:szCs w:val="16"/>
              </w:rPr>
              <w:t>ADL</w:t>
            </w:r>
          </w:p>
        </w:tc>
        <w:tc>
          <w:tcPr>
            <w:tcW w:w="2126" w:type="dxa"/>
            <w:tcBorders>
              <w:top w:val="nil"/>
              <w:left w:val="nil"/>
              <w:bottom w:val="nil"/>
              <w:right w:val="nil"/>
            </w:tcBorders>
          </w:tcPr>
          <w:p w14:paraId="459603B4" w14:textId="3ECBD83C" w:rsidR="00AD539C" w:rsidRPr="00580A05" w:rsidRDefault="00AD539C" w:rsidP="000B03E3">
            <w:pPr>
              <w:rPr>
                <w:rFonts w:ascii="Arial" w:hAnsi="Arial" w:cs="Arial"/>
                <w:sz w:val="16"/>
                <w:szCs w:val="16"/>
                <w:vertAlign w:val="superscript"/>
              </w:rPr>
            </w:pPr>
            <w:r>
              <w:rPr>
                <w:rFonts w:ascii="Arial" w:hAnsi="Arial" w:cs="Arial"/>
                <w:sz w:val="16"/>
                <w:szCs w:val="16"/>
              </w:rPr>
              <w:t>Brazil</w:t>
            </w:r>
            <w:r>
              <w:rPr>
                <w:rFonts w:ascii="Arial" w:hAnsi="Arial" w:cs="Arial"/>
                <w:sz w:val="16"/>
                <w:szCs w:val="16"/>
                <w:vertAlign w:val="superscript"/>
              </w:rPr>
              <w:t xml:space="preserve"> </w:t>
            </w:r>
          </w:p>
        </w:tc>
        <w:tc>
          <w:tcPr>
            <w:tcW w:w="1276" w:type="dxa"/>
            <w:tcBorders>
              <w:top w:val="nil"/>
              <w:left w:val="nil"/>
              <w:bottom w:val="nil"/>
              <w:right w:val="nil"/>
            </w:tcBorders>
          </w:tcPr>
          <w:p w14:paraId="2718F7DE" w14:textId="3EF68D79" w:rsidR="00AD539C" w:rsidRPr="00F17857" w:rsidRDefault="00F17857" w:rsidP="000B03E3">
            <w:pPr>
              <w:jc w:val="center"/>
              <w:rPr>
                <w:rFonts w:ascii="Arial" w:hAnsi="Arial" w:cs="Arial"/>
                <w:b/>
                <w:bCs/>
                <w:sz w:val="16"/>
                <w:szCs w:val="16"/>
              </w:rPr>
            </w:pPr>
            <w:r w:rsidRPr="00F17857">
              <w:rPr>
                <w:rFonts w:ascii="Arial" w:hAnsi="Arial" w:cs="Arial"/>
                <w:b/>
                <w:bCs/>
                <w:sz w:val="16"/>
                <w:szCs w:val="16"/>
              </w:rPr>
              <w:t>-1.21</w:t>
            </w:r>
          </w:p>
        </w:tc>
        <w:tc>
          <w:tcPr>
            <w:tcW w:w="1276" w:type="dxa"/>
            <w:tcBorders>
              <w:top w:val="nil"/>
              <w:left w:val="nil"/>
              <w:bottom w:val="nil"/>
              <w:right w:val="nil"/>
            </w:tcBorders>
          </w:tcPr>
          <w:p w14:paraId="03E9D392" w14:textId="18E3BF0C" w:rsidR="00AD539C" w:rsidRPr="00F17857" w:rsidRDefault="00F17857" w:rsidP="000B03E3">
            <w:pPr>
              <w:jc w:val="center"/>
              <w:rPr>
                <w:rFonts w:ascii="Arial" w:hAnsi="Arial" w:cs="Arial"/>
                <w:b/>
                <w:bCs/>
                <w:sz w:val="16"/>
                <w:szCs w:val="16"/>
              </w:rPr>
            </w:pPr>
            <w:r w:rsidRPr="00F17857">
              <w:rPr>
                <w:rFonts w:ascii="Arial" w:hAnsi="Arial" w:cs="Arial"/>
                <w:b/>
                <w:bCs/>
                <w:sz w:val="16"/>
                <w:szCs w:val="16"/>
              </w:rPr>
              <w:t>-1.00</w:t>
            </w:r>
          </w:p>
        </w:tc>
        <w:tc>
          <w:tcPr>
            <w:tcW w:w="1134" w:type="dxa"/>
            <w:tcBorders>
              <w:top w:val="nil"/>
              <w:left w:val="nil"/>
              <w:bottom w:val="nil"/>
              <w:right w:val="nil"/>
            </w:tcBorders>
          </w:tcPr>
          <w:p w14:paraId="3C664C4D" w14:textId="30E6C2CB" w:rsidR="00AD539C" w:rsidRPr="00AB5C73" w:rsidRDefault="00BA5BE6" w:rsidP="000B03E3">
            <w:pPr>
              <w:jc w:val="center"/>
              <w:rPr>
                <w:rFonts w:ascii="Arial" w:hAnsi="Arial" w:cs="Arial"/>
                <w:sz w:val="16"/>
                <w:szCs w:val="16"/>
              </w:rPr>
            </w:pPr>
            <w:r>
              <w:rPr>
                <w:rFonts w:ascii="Arial" w:hAnsi="Arial" w:cs="Arial"/>
                <w:sz w:val="16"/>
                <w:szCs w:val="16"/>
              </w:rPr>
              <w:t>17</w:t>
            </w:r>
          </w:p>
        </w:tc>
      </w:tr>
      <w:tr w:rsidR="00AD539C" w:rsidRPr="00AB5C73" w14:paraId="7DC65A66" w14:textId="77777777" w:rsidTr="000A301E">
        <w:tc>
          <w:tcPr>
            <w:tcW w:w="1560" w:type="dxa"/>
            <w:tcBorders>
              <w:top w:val="nil"/>
              <w:left w:val="nil"/>
              <w:bottom w:val="nil"/>
              <w:right w:val="nil"/>
            </w:tcBorders>
          </w:tcPr>
          <w:p w14:paraId="151BE4B3" w14:textId="232A5A2E" w:rsidR="00AD539C" w:rsidRDefault="00AD539C" w:rsidP="000B03E3">
            <w:pPr>
              <w:rPr>
                <w:rFonts w:ascii="Arial" w:hAnsi="Arial" w:cs="Arial"/>
                <w:sz w:val="16"/>
                <w:szCs w:val="16"/>
              </w:rPr>
            </w:pPr>
            <w:r>
              <w:rPr>
                <w:rFonts w:ascii="Arial" w:hAnsi="Arial" w:cs="Arial"/>
                <w:sz w:val="16"/>
                <w:szCs w:val="16"/>
              </w:rPr>
              <w:t>limitations</w:t>
            </w:r>
          </w:p>
        </w:tc>
        <w:tc>
          <w:tcPr>
            <w:tcW w:w="2126" w:type="dxa"/>
            <w:tcBorders>
              <w:top w:val="nil"/>
              <w:left w:val="nil"/>
              <w:bottom w:val="nil"/>
              <w:right w:val="nil"/>
            </w:tcBorders>
          </w:tcPr>
          <w:p w14:paraId="6A215B53" w14:textId="2D335AE1" w:rsidR="00AD539C" w:rsidRDefault="00AD539C" w:rsidP="000B03E3">
            <w:pPr>
              <w:rPr>
                <w:rFonts w:ascii="Arial" w:hAnsi="Arial" w:cs="Arial"/>
                <w:sz w:val="16"/>
                <w:szCs w:val="16"/>
              </w:rPr>
            </w:pPr>
            <w:r>
              <w:rPr>
                <w:rFonts w:ascii="Arial" w:hAnsi="Arial" w:cs="Arial"/>
                <w:sz w:val="16"/>
                <w:szCs w:val="16"/>
              </w:rPr>
              <w:t>Argentina</w:t>
            </w:r>
          </w:p>
        </w:tc>
        <w:tc>
          <w:tcPr>
            <w:tcW w:w="1276" w:type="dxa"/>
            <w:tcBorders>
              <w:top w:val="nil"/>
              <w:left w:val="nil"/>
              <w:bottom w:val="nil"/>
              <w:right w:val="nil"/>
            </w:tcBorders>
          </w:tcPr>
          <w:p w14:paraId="1CB9771D" w14:textId="4A80ACEC" w:rsidR="00AD539C" w:rsidRPr="00260185" w:rsidRDefault="00592561" w:rsidP="00592561">
            <w:pPr>
              <w:jc w:val="center"/>
              <w:rPr>
                <w:rFonts w:ascii="Arial" w:hAnsi="Arial" w:cs="Arial"/>
                <w:b/>
                <w:bCs/>
                <w:sz w:val="16"/>
                <w:szCs w:val="16"/>
              </w:rPr>
            </w:pPr>
            <w:r w:rsidRPr="00260185">
              <w:rPr>
                <w:rFonts w:ascii="Arial" w:hAnsi="Arial" w:cs="Arial"/>
                <w:b/>
                <w:bCs/>
                <w:sz w:val="16"/>
                <w:szCs w:val="16"/>
              </w:rPr>
              <w:t>-0.97</w:t>
            </w:r>
          </w:p>
        </w:tc>
        <w:tc>
          <w:tcPr>
            <w:tcW w:w="1276" w:type="dxa"/>
            <w:tcBorders>
              <w:top w:val="nil"/>
              <w:left w:val="nil"/>
              <w:bottom w:val="nil"/>
              <w:right w:val="nil"/>
            </w:tcBorders>
          </w:tcPr>
          <w:p w14:paraId="121B65F6" w14:textId="3B42CAC6" w:rsidR="00AD539C" w:rsidRPr="00260185" w:rsidRDefault="00592561" w:rsidP="000B03E3">
            <w:pPr>
              <w:jc w:val="center"/>
              <w:rPr>
                <w:rFonts w:ascii="Arial" w:hAnsi="Arial" w:cs="Arial"/>
                <w:b/>
                <w:bCs/>
                <w:sz w:val="16"/>
                <w:szCs w:val="16"/>
              </w:rPr>
            </w:pPr>
            <w:r w:rsidRPr="00260185">
              <w:rPr>
                <w:rFonts w:ascii="Arial" w:hAnsi="Arial" w:cs="Arial"/>
                <w:b/>
                <w:bCs/>
                <w:sz w:val="16"/>
                <w:szCs w:val="16"/>
              </w:rPr>
              <w:t>-0.97</w:t>
            </w:r>
          </w:p>
        </w:tc>
        <w:tc>
          <w:tcPr>
            <w:tcW w:w="1134" w:type="dxa"/>
            <w:tcBorders>
              <w:top w:val="nil"/>
              <w:left w:val="nil"/>
              <w:bottom w:val="nil"/>
              <w:right w:val="nil"/>
            </w:tcBorders>
          </w:tcPr>
          <w:p w14:paraId="40233A5A" w14:textId="0CE68CB6" w:rsidR="00AD539C" w:rsidRDefault="00260185" w:rsidP="000B03E3">
            <w:pPr>
              <w:jc w:val="center"/>
              <w:rPr>
                <w:rFonts w:ascii="Arial" w:hAnsi="Arial" w:cs="Arial"/>
                <w:sz w:val="16"/>
                <w:szCs w:val="16"/>
              </w:rPr>
            </w:pPr>
            <w:r>
              <w:rPr>
                <w:rFonts w:ascii="Arial" w:hAnsi="Arial" w:cs="Arial"/>
                <w:sz w:val="16"/>
                <w:szCs w:val="16"/>
              </w:rPr>
              <w:t>0</w:t>
            </w:r>
          </w:p>
        </w:tc>
      </w:tr>
      <w:tr w:rsidR="0019326D" w:rsidRPr="00AB5C73" w14:paraId="6A4067CE" w14:textId="77777777" w:rsidTr="000A301E">
        <w:tc>
          <w:tcPr>
            <w:tcW w:w="1560" w:type="dxa"/>
            <w:tcBorders>
              <w:top w:val="nil"/>
              <w:left w:val="nil"/>
              <w:bottom w:val="nil"/>
              <w:right w:val="nil"/>
            </w:tcBorders>
          </w:tcPr>
          <w:p w14:paraId="2F1EFB80" w14:textId="77777777" w:rsidR="0019326D" w:rsidRDefault="0019326D" w:rsidP="000B03E3">
            <w:pPr>
              <w:rPr>
                <w:rFonts w:ascii="Arial" w:hAnsi="Arial" w:cs="Arial"/>
                <w:sz w:val="16"/>
                <w:szCs w:val="16"/>
              </w:rPr>
            </w:pPr>
          </w:p>
        </w:tc>
        <w:tc>
          <w:tcPr>
            <w:tcW w:w="2126" w:type="dxa"/>
            <w:tcBorders>
              <w:top w:val="nil"/>
              <w:left w:val="nil"/>
              <w:bottom w:val="nil"/>
              <w:right w:val="nil"/>
            </w:tcBorders>
          </w:tcPr>
          <w:p w14:paraId="52A318B1" w14:textId="7434B488" w:rsidR="0019326D" w:rsidRDefault="0019326D" w:rsidP="000B03E3">
            <w:pPr>
              <w:rPr>
                <w:rFonts w:ascii="Arial" w:hAnsi="Arial" w:cs="Arial"/>
                <w:sz w:val="16"/>
                <w:szCs w:val="16"/>
              </w:rPr>
            </w:pPr>
            <w:r>
              <w:rPr>
                <w:rFonts w:ascii="Arial" w:hAnsi="Arial" w:cs="Arial"/>
                <w:sz w:val="16"/>
                <w:szCs w:val="16"/>
              </w:rPr>
              <w:t>Chile</w:t>
            </w:r>
          </w:p>
        </w:tc>
        <w:tc>
          <w:tcPr>
            <w:tcW w:w="1276" w:type="dxa"/>
            <w:tcBorders>
              <w:top w:val="nil"/>
              <w:left w:val="nil"/>
              <w:bottom w:val="nil"/>
              <w:right w:val="nil"/>
            </w:tcBorders>
          </w:tcPr>
          <w:p w14:paraId="55F72B2C" w14:textId="0D9283BA" w:rsidR="0019326D" w:rsidRPr="00260185" w:rsidRDefault="006F38B7" w:rsidP="00592561">
            <w:pPr>
              <w:jc w:val="center"/>
              <w:rPr>
                <w:rFonts w:ascii="Arial" w:hAnsi="Arial" w:cs="Arial"/>
                <w:b/>
                <w:bCs/>
                <w:sz w:val="16"/>
                <w:szCs w:val="16"/>
              </w:rPr>
            </w:pPr>
            <w:r>
              <w:rPr>
                <w:rFonts w:ascii="Arial" w:hAnsi="Arial" w:cs="Arial"/>
                <w:b/>
                <w:bCs/>
                <w:sz w:val="16"/>
                <w:szCs w:val="16"/>
              </w:rPr>
              <w:t>-1.45</w:t>
            </w:r>
          </w:p>
        </w:tc>
        <w:tc>
          <w:tcPr>
            <w:tcW w:w="1276" w:type="dxa"/>
            <w:tcBorders>
              <w:top w:val="nil"/>
              <w:left w:val="nil"/>
              <w:bottom w:val="nil"/>
              <w:right w:val="nil"/>
            </w:tcBorders>
          </w:tcPr>
          <w:p w14:paraId="06400DE8" w14:textId="4402EC66" w:rsidR="0019326D" w:rsidRPr="00260185" w:rsidRDefault="006F38B7" w:rsidP="000B03E3">
            <w:pPr>
              <w:jc w:val="center"/>
              <w:rPr>
                <w:rFonts w:ascii="Arial" w:hAnsi="Arial" w:cs="Arial"/>
                <w:b/>
                <w:bCs/>
                <w:sz w:val="16"/>
                <w:szCs w:val="16"/>
              </w:rPr>
            </w:pPr>
            <w:r>
              <w:rPr>
                <w:rFonts w:ascii="Arial" w:hAnsi="Arial" w:cs="Arial"/>
                <w:b/>
                <w:bCs/>
                <w:sz w:val="16"/>
                <w:szCs w:val="16"/>
              </w:rPr>
              <w:t>-0.92</w:t>
            </w:r>
          </w:p>
        </w:tc>
        <w:tc>
          <w:tcPr>
            <w:tcW w:w="1134" w:type="dxa"/>
            <w:tcBorders>
              <w:top w:val="nil"/>
              <w:left w:val="nil"/>
              <w:bottom w:val="nil"/>
              <w:right w:val="nil"/>
            </w:tcBorders>
          </w:tcPr>
          <w:p w14:paraId="6262255E" w14:textId="443FC5C2" w:rsidR="0019326D" w:rsidRDefault="006F38B7" w:rsidP="000B03E3">
            <w:pPr>
              <w:jc w:val="center"/>
              <w:rPr>
                <w:rFonts w:ascii="Arial" w:hAnsi="Arial" w:cs="Arial"/>
                <w:sz w:val="16"/>
                <w:szCs w:val="16"/>
              </w:rPr>
            </w:pPr>
            <w:r>
              <w:rPr>
                <w:rFonts w:ascii="Arial" w:hAnsi="Arial" w:cs="Arial"/>
                <w:sz w:val="16"/>
                <w:szCs w:val="16"/>
              </w:rPr>
              <w:t>36</w:t>
            </w:r>
          </w:p>
        </w:tc>
      </w:tr>
      <w:tr w:rsidR="00AD539C" w:rsidRPr="00AB5C73" w14:paraId="459DF812" w14:textId="77777777" w:rsidTr="000A301E">
        <w:tc>
          <w:tcPr>
            <w:tcW w:w="1560" w:type="dxa"/>
            <w:tcBorders>
              <w:top w:val="nil"/>
              <w:left w:val="nil"/>
              <w:bottom w:val="nil"/>
              <w:right w:val="nil"/>
            </w:tcBorders>
          </w:tcPr>
          <w:p w14:paraId="2FB8E5E7" w14:textId="77777777" w:rsidR="00AD539C" w:rsidRDefault="00AD539C" w:rsidP="000B03E3">
            <w:pPr>
              <w:rPr>
                <w:rFonts w:ascii="Arial" w:hAnsi="Arial" w:cs="Arial"/>
                <w:sz w:val="16"/>
                <w:szCs w:val="16"/>
              </w:rPr>
            </w:pPr>
          </w:p>
        </w:tc>
        <w:tc>
          <w:tcPr>
            <w:tcW w:w="2126" w:type="dxa"/>
            <w:tcBorders>
              <w:top w:val="nil"/>
              <w:left w:val="nil"/>
              <w:bottom w:val="nil"/>
              <w:right w:val="nil"/>
            </w:tcBorders>
          </w:tcPr>
          <w:p w14:paraId="63588EC1" w14:textId="263229F4" w:rsidR="00AD539C" w:rsidRDefault="00AD539C" w:rsidP="000B03E3">
            <w:pPr>
              <w:rPr>
                <w:rFonts w:ascii="Arial" w:hAnsi="Arial" w:cs="Arial"/>
                <w:sz w:val="16"/>
                <w:szCs w:val="16"/>
              </w:rPr>
            </w:pPr>
            <w:proofErr w:type="spellStart"/>
            <w:r>
              <w:rPr>
                <w:rFonts w:ascii="Arial" w:hAnsi="Arial" w:cs="Arial"/>
                <w:sz w:val="16"/>
                <w:szCs w:val="16"/>
              </w:rPr>
              <w:t>Mexico</w:t>
            </w:r>
            <w:proofErr w:type="spellEnd"/>
          </w:p>
        </w:tc>
        <w:tc>
          <w:tcPr>
            <w:tcW w:w="1276" w:type="dxa"/>
            <w:tcBorders>
              <w:top w:val="nil"/>
              <w:left w:val="nil"/>
              <w:bottom w:val="nil"/>
              <w:right w:val="nil"/>
            </w:tcBorders>
          </w:tcPr>
          <w:p w14:paraId="57697906" w14:textId="4F50ACE3" w:rsidR="00AD539C" w:rsidRPr="0019326D" w:rsidRDefault="00260185" w:rsidP="000B03E3">
            <w:pPr>
              <w:jc w:val="center"/>
              <w:rPr>
                <w:rFonts w:ascii="Arial" w:hAnsi="Arial" w:cs="Arial"/>
                <w:b/>
                <w:bCs/>
                <w:sz w:val="16"/>
                <w:szCs w:val="16"/>
              </w:rPr>
            </w:pPr>
            <w:r w:rsidRPr="0019326D">
              <w:rPr>
                <w:rFonts w:ascii="Arial" w:hAnsi="Arial" w:cs="Arial"/>
                <w:b/>
                <w:bCs/>
                <w:sz w:val="16"/>
                <w:szCs w:val="16"/>
              </w:rPr>
              <w:t>-</w:t>
            </w:r>
            <w:r w:rsidR="00DD76CA" w:rsidRPr="0019326D">
              <w:rPr>
                <w:rFonts w:ascii="Arial" w:hAnsi="Arial" w:cs="Arial"/>
                <w:b/>
                <w:bCs/>
                <w:sz w:val="16"/>
                <w:szCs w:val="16"/>
              </w:rPr>
              <w:t>1.14</w:t>
            </w:r>
          </w:p>
        </w:tc>
        <w:tc>
          <w:tcPr>
            <w:tcW w:w="1276" w:type="dxa"/>
            <w:tcBorders>
              <w:top w:val="nil"/>
              <w:left w:val="nil"/>
              <w:bottom w:val="nil"/>
              <w:right w:val="nil"/>
            </w:tcBorders>
          </w:tcPr>
          <w:p w14:paraId="0454BF23" w14:textId="09224148" w:rsidR="00AD539C" w:rsidRPr="0019326D" w:rsidRDefault="00260185" w:rsidP="000B03E3">
            <w:pPr>
              <w:jc w:val="center"/>
              <w:rPr>
                <w:rFonts w:ascii="Arial" w:hAnsi="Arial" w:cs="Arial"/>
                <w:b/>
                <w:bCs/>
                <w:sz w:val="16"/>
                <w:szCs w:val="16"/>
              </w:rPr>
            </w:pPr>
            <w:r w:rsidRPr="0019326D">
              <w:rPr>
                <w:rFonts w:ascii="Arial" w:hAnsi="Arial" w:cs="Arial"/>
                <w:b/>
                <w:bCs/>
                <w:sz w:val="16"/>
                <w:szCs w:val="16"/>
              </w:rPr>
              <w:t>-0.</w:t>
            </w:r>
            <w:r w:rsidR="0019326D" w:rsidRPr="0019326D">
              <w:rPr>
                <w:rFonts w:ascii="Arial" w:hAnsi="Arial" w:cs="Arial"/>
                <w:b/>
                <w:bCs/>
                <w:sz w:val="16"/>
                <w:szCs w:val="16"/>
              </w:rPr>
              <w:t>67</w:t>
            </w:r>
          </w:p>
        </w:tc>
        <w:tc>
          <w:tcPr>
            <w:tcW w:w="1134" w:type="dxa"/>
            <w:tcBorders>
              <w:top w:val="nil"/>
              <w:left w:val="nil"/>
              <w:bottom w:val="nil"/>
              <w:right w:val="nil"/>
            </w:tcBorders>
          </w:tcPr>
          <w:p w14:paraId="42356108" w14:textId="07854261" w:rsidR="00AD539C" w:rsidRDefault="00C604F3" w:rsidP="000B03E3">
            <w:pPr>
              <w:jc w:val="center"/>
              <w:rPr>
                <w:rFonts w:ascii="Arial" w:hAnsi="Arial" w:cs="Arial"/>
                <w:sz w:val="16"/>
                <w:szCs w:val="16"/>
              </w:rPr>
            </w:pPr>
            <w:r>
              <w:rPr>
                <w:rFonts w:ascii="Arial" w:hAnsi="Arial" w:cs="Arial"/>
                <w:sz w:val="16"/>
                <w:szCs w:val="16"/>
              </w:rPr>
              <w:t>41</w:t>
            </w:r>
          </w:p>
        </w:tc>
      </w:tr>
      <w:tr w:rsidR="00AD539C" w:rsidRPr="00AB5C73" w14:paraId="4D2F2D26" w14:textId="77777777" w:rsidTr="008E664C">
        <w:tc>
          <w:tcPr>
            <w:tcW w:w="1560" w:type="dxa"/>
            <w:tcBorders>
              <w:top w:val="nil"/>
              <w:left w:val="nil"/>
              <w:bottom w:val="single" w:sz="4" w:space="0" w:color="auto"/>
              <w:right w:val="nil"/>
            </w:tcBorders>
          </w:tcPr>
          <w:p w14:paraId="033DB29A" w14:textId="77777777" w:rsidR="00AD539C" w:rsidRPr="00AB5C73" w:rsidRDefault="00AD539C" w:rsidP="000B03E3">
            <w:pPr>
              <w:rPr>
                <w:rFonts w:ascii="Arial" w:hAnsi="Arial" w:cs="Arial"/>
                <w:sz w:val="16"/>
                <w:szCs w:val="16"/>
              </w:rPr>
            </w:pPr>
          </w:p>
        </w:tc>
        <w:tc>
          <w:tcPr>
            <w:tcW w:w="2126" w:type="dxa"/>
            <w:tcBorders>
              <w:top w:val="nil"/>
              <w:left w:val="nil"/>
              <w:bottom w:val="single" w:sz="4" w:space="0" w:color="auto"/>
              <w:right w:val="nil"/>
            </w:tcBorders>
          </w:tcPr>
          <w:p w14:paraId="70F9741E" w14:textId="77777777" w:rsidR="00AD539C" w:rsidRPr="00AB5C73" w:rsidRDefault="00AD539C" w:rsidP="000B03E3">
            <w:pPr>
              <w:rPr>
                <w:rFonts w:ascii="Arial" w:hAnsi="Arial" w:cs="Arial"/>
                <w:sz w:val="16"/>
                <w:szCs w:val="16"/>
              </w:rPr>
            </w:pPr>
          </w:p>
        </w:tc>
        <w:tc>
          <w:tcPr>
            <w:tcW w:w="1276" w:type="dxa"/>
            <w:tcBorders>
              <w:top w:val="nil"/>
              <w:left w:val="nil"/>
              <w:bottom w:val="single" w:sz="4" w:space="0" w:color="auto"/>
              <w:right w:val="nil"/>
            </w:tcBorders>
          </w:tcPr>
          <w:p w14:paraId="2CE88941" w14:textId="77777777" w:rsidR="00AD539C" w:rsidRPr="00AB5C73" w:rsidRDefault="00AD539C" w:rsidP="000B03E3">
            <w:pPr>
              <w:jc w:val="center"/>
              <w:rPr>
                <w:rFonts w:ascii="Arial" w:hAnsi="Arial" w:cs="Arial"/>
                <w:sz w:val="16"/>
                <w:szCs w:val="16"/>
              </w:rPr>
            </w:pPr>
          </w:p>
        </w:tc>
        <w:tc>
          <w:tcPr>
            <w:tcW w:w="1276" w:type="dxa"/>
            <w:tcBorders>
              <w:top w:val="nil"/>
              <w:left w:val="nil"/>
              <w:bottom w:val="single" w:sz="4" w:space="0" w:color="auto"/>
              <w:right w:val="nil"/>
            </w:tcBorders>
          </w:tcPr>
          <w:p w14:paraId="6FE651CF" w14:textId="77777777" w:rsidR="00AD539C" w:rsidRPr="00AB5C73" w:rsidRDefault="00AD539C" w:rsidP="000B03E3">
            <w:pPr>
              <w:jc w:val="center"/>
              <w:rPr>
                <w:rFonts w:ascii="Arial" w:hAnsi="Arial" w:cs="Arial"/>
                <w:sz w:val="16"/>
                <w:szCs w:val="16"/>
              </w:rPr>
            </w:pPr>
          </w:p>
        </w:tc>
        <w:tc>
          <w:tcPr>
            <w:tcW w:w="1134" w:type="dxa"/>
            <w:tcBorders>
              <w:top w:val="nil"/>
              <w:left w:val="nil"/>
              <w:bottom w:val="single" w:sz="4" w:space="0" w:color="auto"/>
              <w:right w:val="nil"/>
            </w:tcBorders>
          </w:tcPr>
          <w:p w14:paraId="71DD722D" w14:textId="77777777" w:rsidR="00AD539C" w:rsidRPr="00AB5C73" w:rsidRDefault="00AD539C" w:rsidP="000B03E3">
            <w:pPr>
              <w:jc w:val="center"/>
              <w:rPr>
                <w:rFonts w:ascii="Arial" w:hAnsi="Arial" w:cs="Arial"/>
                <w:sz w:val="16"/>
                <w:szCs w:val="16"/>
              </w:rPr>
            </w:pPr>
          </w:p>
        </w:tc>
      </w:tr>
      <w:tr w:rsidR="008E664C" w:rsidRPr="008E664C" w14:paraId="07B380F0" w14:textId="77777777" w:rsidTr="000A301E">
        <w:tc>
          <w:tcPr>
            <w:tcW w:w="7372" w:type="dxa"/>
            <w:gridSpan w:val="5"/>
            <w:tcBorders>
              <w:top w:val="single" w:sz="4" w:space="0" w:color="auto"/>
              <w:left w:val="nil"/>
              <w:bottom w:val="nil"/>
              <w:right w:val="nil"/>
            </w:tcBorders>
          </w:tcPr>
          <w:p w14:paraId="58E99950" w14:textId="117F35C3" w:rsidR="008E664C" w:rsidRDefault="008E664C" w:rsidP="008E664C">
            <w:pPr>
              <w:rPr>
                <w:rFonts w:ascii="Arial" w:hAnsi="Arial" w:cs="Arial"/>
                <w:sz w:val="16"/>
                <w:szCs w:val="16"/>
                <w:lang w:val="en-GB"/>
              </w:rPr>
            </w:pPr>
            <w:r w:rsidRPr="001F556B">
              <w:rPr>
                <w:rFonts w:ascii="Arial" w:hAnsi="Arial" w:cs="Arial"/>
                <w:sz w:val="16"/>
                <w:szCs w:val="16"/>
                <w:vertAlign w:val="superscript"/>
                <w:lang w:val="en-GB"/>
              </w:rPr>
              <w:t>*</w:t>
            </w:r>
            <w:r>
              <w:rPr>
                <w:rFonts w:ascii="Arial" w:hAnsi="Arial" w:cs="Arial"/>
                <w:sz w:val="16"/>
                <w:szCs w:val="16"/>
                <w:lang w:val="en-GB"/>
              </w:rPr>
              <w:t xml:space="preserve"> </w:t>
            </w:r>
            <w:r w:rsidRPr="001F556B">
              <w:rPr>
                <w:rFonts w:ascii="Arial" w:hAnsi="Arial" w:cs="Arial"/>
                <w:sz w:val="16"/>
                <w:szCs w:val="16"/>
                <w:lang w:val="en-GB"/>
              </w:rPr>
              <w:t>Statis</w:t>
            </w:r>
            <w:r>
              <w:rPr>
                <w:rFonts w:ascii="Arial" w:hAnsi="Arial" w:cs="Arial"/>
                <w:sz w:val="16"/>
                <w:szCs w:val="16"/>
                <w:lang w:val="en-GB"/>
              </w:rPr>
              <w:t>tically significant associations are marked in bold.</w:t>
            </w:r>
          </w:p>
          <w:p w14:paraId="583E3B40" w14:textId="720478C5" w:rsidR="008E664C" w:rsidRPr="008E664C" w:rsidRDefault="008E664C" w:rsidP="008E664C">
            <w:pPr>
              <w:rPr>
                <w:rFonts w:ascii="Arial" w:hAnsi="Arial" w:cs="Arial"/>
                <w:sz w:val="16"/>
                <w:szCs w:val="16"/>
                <w:lang w:val="en-GB"/>
              </w:rPr>
            </w:pPr>
            <w:r>
              <w:rPr>
                <w:rFonts w:ascii="Arial" w:hAnsi="Arial" w:cs="Arial"/>
                <w:sz w:val="16"/>
                <w:szCs w:val="16"/>
                <w:vertAlign w:val="superscript"/>
                <w:lang w:val="en-GB"/>
              </w:rPr>
              <w:t xml:space="preserve">a </w:t>
            </w:r>
            <w:r>
              <w:rPr>
                <w:rFonts w:ascii="Arial" w:hAnsi="Arial" w:cs="Arial"/>
                <w:sz w:val="16"/>
                <w:szCs w:val="16"/>
                <w:lang w:val="en-GB"/>
              </w:rPr>
              <w:t>Trujillo et al. 2010</w:t>
            </w:r>
          </w:p>
          <w:p w14:paraId="796736F0" w14:textId="77777777" w:rsidR="008E664C" w:rsidRPr="008E664C" w:rsidRDefault="008E664C" w:rsidP="008E664C">
            <w:pPr>
              <w:rPr>
                <w:rFonts w:ascii="Arial" w:hAnsi="Arial" w:cs="Arial"/>
                <w:sz w:val="16"/>
                <w:szCs w:val="16"/>
                <w:lang w:val="en-GB"/>
              </w:rPr>
            </w:pPr>
          </w:p>
        </w:tc>
      </w:tr>
    </w:tbl>
    <w:p w14:paraId="217811C6" w14:textId="77777777" w:rsidR="009920FF" w:rsidRPr="009920FF" w:rsidRDefault="009920FF">
      <w:pPr>
        <w:rPr>
          <w:lang w:val="en-GB"/>
        </w:rPr>
      </w:pPr>
      <w:r w:rsidRPr="009920FF">
        <w:rPr>
          <w:lang w:val="en-GB"/>
        </w:rPr>
        <w:br w:type="page"/>
      </w:r>
    </w:p>
    <w:tbl>
      <w:tblPr>
        <w:tblStyle w:val="TableGrid"/>
        <w:tblW w:w="0" w:type="auto"/>
        <w:tblLayout w:type="fixed"/>
        <w:tblLook w:val="04A0" w:firstRow="1" w:lastRow="0" w:firstColumn="1" w:lastColumn="0" w:noHBand="0" w:noVBand="1"/>
      </w:tblPr>
      <w:tblGrid>
        <w:gridCol w:w="1560"/>
        <w:gridCol w:w="2126"/>
        <w:gridCol w:w="1276"/>
        <w:gridCol w:w="1276"/>
        <w:gridCol w:w="1134"/>
        <w:gridCol w:w="1134"/>
      </w:tblGrid>
      <w:tr w:rsidR="00D71502" w:rsidRPr="00621E6C" w14:paraId="38165679" w14:textId="77777777" w:rsidTr="000A301E">
        <w:tc>
          <w:tcPr>
            <w:tcW w:w="8506" w:type="dxa"/>
            <w:gridSpan w:val="6"/>
            <w:tcBorders>
              <w:top w:val="nil"/>
              <w:left w:val="nil"/>
              <w:bottom w:val="single" w:sz="4" w:space="0" w:color="auto"/>
              <w:right w:val="nil"/>
            </w:tcBorders>
          </w:tcPr>
          <w:p w14:paraId="0DC42043" w14:textId="0F0E4168" w:rsidR="00D71502" w:rsidRPr="005C01F8" w:rsidRDefault="00D71502" w:rsidP="000A301E">
            <w:pPr>
              <w:rPr>
                <w:rFonts w:ascii="Arial" w:hAnsi="Arial" w:cs="Arial"/>
                <w:sz w:val="16"/>
                <w:szCs w:val="16"/>
                <w:vertAlign w:val="superscript"/>
                <w:lang w:val="en-GB"/>
              </w:rPr>
            </w:pPr>
            <w:r w:rsidRPr="00621E6C">
              <w:rPr>
                <w:rFonts w:ascii="Arial" w:hAnsi="Arial" w:cs="Arial"/>
                <w:sz w:val="16"/>
                <w:szCs w:val="16"/>
                <w:lang w:val="en-GB"/>
              </w:rPr>
              <w:lastRenderedPageBreak/>
              <w:t xml:space="preserve">Table </w:t>
            </w:r>
            <w:r w:rsidR="002D1FAA">
              <w:rPr>
                <w:rFonts w:ascii="Arial" w:hAnsi="Arial" w:cs="Arial"/>
                <w:sz w:val="16"/>
                <w:szCs w:val="16"/>
                <w:lang w:val="en-GB"/>
              </w:rPr>
              <w:t>4</w:t>
            </w:r>
            <w:r w:rsidRPr="00621E6C">
              <w:rPr>
                <w:rFonts w:ascii="Arial" w:hAnsi="Arial" w:cs="Arial"/>
                <w:sz w:val="16"/>
                <w:szCs w:val="16"/>
                <w:lang w:val="en-GB"/>
              </w:rPr>
              <w:t>. Associations between sex</w:t>
            </w:r>
            <w:r>
              <w:rPr>
                <w:rFonts w:ascii="Arial" w:hAnsi="Arial" w:cs="Arial"/>
                <w:sz w:val="16"/>
                <w:szCs w:val="16"/>
                <w:lang w:val="en-GB"/>
              </w:rPr>
              <w:t xml:space="preserve">, disabilities and functional impairments and proportions of the associations attributable to socioeconomic conditions. Decomposition-based </w:t>
            </w:r>
            <w:proofErr w:type="gramStart"/>
            <w:r>
              <w:rPr>
                <w:rFonts w:ascii="Arial" w:hAnsi="Arial" w:cs="Arial"/>
                <w:sz w:val="16"/>
                <w:szCs w:val="16"/>
                <w:lang w:val="en-GB"/>
              </w:rPr>
              <w:t>studies.</w:t>
            </w:r>
            <w:r w:rsidR="005C01F8">
              <w:rPr>
                <w:rFonts w:ascii="Arial" w:hAnsi="Arial" w:cs="Arial"/>
                <w:sz w:val="16"/>
                <w:szCs w:val="16"/>
                <w:vertAlign w:val="superscript"/>
                <w:lang w:val="en-GB"/>
              </w:rPr>
              <w:t>*</w:t>
            </w:r>
            <w:proofErr w:type="gramEnd"/>
          </w:p>
        </w:tc>
      </w:tr>
      <w:tr w:rsidR="00D71502" w:rsidRPr="00621E6C" w14:paraId="30632364" w14:textId="77777777" w:rsidTr="000A301E">
        <w:tc>
          <w:tcPr>
            <w:tcW w:w="1560" w:type="dxa"/>
            <w:tcBorders>
              <w:top w:val="single" w:sz="4" w:space="0" w:color="auto"/>
              <w:left w:val="nil"/>
              <w:bottom w:val="nil"/>
              <w:right w:val="nil"/>
            </w:tcBorders>
          </w:tcPr>
          <w:p w14:paraId="56F45CF5" w14:textId="77777777" w:rsidR="00D71502" w:rsidRPr="00621E6C" w:rsidRDefault="00D71502" w:rsidP="000A301E">
            <w:pPr>
              <w:rPr>
                <w:rFonts w:ascii="Arial" w:hAnsi="Arial" w:cs="Arial"/>
                <w:sz w:val="16"/>
                <w:szCs w:val="16"/>
                <w:lang w:val="en-GB"/>
              </w:rPr>
            </w:pPr>
          </w:p>
        </w:tc>
        <w:tc>
          <w:tcPr>
            <w:tcW w:w="2126" w:type="dxa"/>
            <w:tcBorders>
              <w:top w:val="single" w:sz="4" w:space="0" w:color="auto"/>
              <w:left w:val="nil"/>
              <w:bottom w:val="nil"/>
              <w:right w:val="nil"/>
            </w:tcBorders>
          </w:tcPr>
          <w:p w14:paraId="779F199D" w14:textId="77777777" w:rsidR="00D71502" w:rsidRPr="00621E6C" w:rsidRDefault="00D71502" w:rsidP="000A301E">
            <w:pPr>
              <w:rPr>
                <w:rFonts w:ascii="Arial" w:hAnsi="Arial" w:cs="Arial"/>
                <w:sz w:val="16"/>
                <w:szCs w:val="16"/>
                <w:lang w:val="en-GB"/>
              </w:rPr>
            </w:pPr>
          </w:p>
        </w:tc>
        <w:tc>
          <w:tcPr>
            <w:tcW w:w="1276" w:type="dxa"/>
            <w:tcBorders>
              <w:top w:val="single" w:sz="4" w:space="0" w:color="auto"/>
              <w:left w:val="nil"/>
              <w:bottom w:val="nil"/>
              <w:right w:val="nil"/>
            </w:tcBorders>
          </w:tcPr>
          <w:p w14:paraId="1B9F8350" w14:textId="77777777" w:rsidR="00D71502" w:rsidRDefault="00D71502" w:rsidP="00596FD9">
            <w:pPr>
              <w:jc w:val="center"/>
              <w:rPr>
                <w:rFonts w:ascii="Arial" w:hAnsi="Arial" w:cs="Arial"/>
                <w:sz w:val="16"/>
                <w:szCs w:val="16"/>
                <w:lang w:val="en-GB"/>
              </w:rPr>
            </w:pPr>
          </w:p>
        </w:tc>
        <w:tc>
          <w:tcPr>
            <w:tcW w:w="1276" w:type="dxa"/>
            <w:tcBorders>
              <w:top w:val="single" w:sz="4" w:space="0" w:color="auto"/>
              <w:left w:val="nil"/>
              <w:bottom w:val="nil"/>
              <w:right w:val="nil"/>
            </w:tcBorders>
          </w:tcPr>
          <w:p w14:paraId="2DA68A7B" w14:textId="47BC3DE6" w:rsidR="00D71502" w:rsidRPr="00621E6C" w:rsidRDefault="00D71502" w:rsidP="00596FD9">
            <w:pPr>
              <w:jc w:val="center"/>
              <w:rPr>
                <w:rFonts w:ascii="Arial" w:hAnsi="Arial" w:cs="Arial"/>
                <w:sz w:val="16"/>
                <w:szCs w:val="16"/>
                <w:lang w:val="en-GB"/>
              </w:rPr>
            </w:pPr>
            <w:r>
              <w:rPr>
                <w:rFonts w:ascii="Arial" w:hAnsi="Arial" w:cs="Arial"/>
                <w:sz w:val="16"/>
                <w:szCs w:val="16"/>
                <w:lang w:val="en-GB"/>
              </w:rPr>
              <w:t>Difference in</w:t>
            </w:r>
          </w:p>
        </w:tc>
        <w:tc>
          <w:tcPr>
            <w:tcW w:w="1134" w:type="dxa"/>
            <w:tcBorders>
              <w:top w:val="single" w:sz="4" w:space="0" w:color="auto"/>
              <w:left w:val="nil"/>
              <w:bottom w:val="nil"/>
              <w:right w:val="nil"/>
            </w:tcBorders>
          </w:tcPr>
          <w:p w14:paraId="4F50D915" w14:textId="5C387E8A" w:rsidR="00D71502" w:rsidRPr="00621E6C" w:rsidRDefault="00D71502" w:rsidP="00423677">
            <w:pPr>
              <w:jc w:val="center"/>
              <w:rPr>
                <w:rFonts w:ascii="Arial" w:hAnsi="Arial" w:cs="Arial"/>
                <w:sz w:val="16"/>
                <w:szCs w:val="16"/>
                <w:lang w:val="en-GB"/>
              </w:rPr>
            </w:pPr>
            <w:r>
              <w:rPr>
                <w:rFonts w:ascii="Arial" w:hAnsi="Arial" w:cs="Arial"/>
                <w:sz w:val="16"/>
                <w:szCs w:val="16"/>
                <w:lang w:val="en-GB"/>
              </w:rPr>
              <w:t xml:space="preserve">Due to </w:t>
            </w:r>
          </w:p>
        </w:tc>
        <w:tc>
          <w:tcPr>
            <w:tcW w:w="1134" w:type="dxa"/>
            <w:tcBorders>
              <w:top w:val="single" w:sz="4" w:space="0" w:color="auto"/>
              <w:left w:val="nil"/>
              <w:bottom w:val="nil"/>
              <w:right w:val="nil"/>
            </w:tcBorders>
          </w:tcPr>
          <w:p w14:paraId="3007A574" w14:textId="700F8A6C" w:rsidR="00D71502" w:rsidRPr="00621E6C" w:rsidRDefault="002F40E2" w:rsidP="002F40E2">
            <w:pPr>
              <w:jc w:val="center"/>
              <w:rPr>
                <w:rFonts w:ascii="Arial" w:hAnsi="Arial" w:cs="Arial"/>
                <w:sz w:val="16"/>
                <w:szCs w:val="16"/>
                <w:lang w:val="en-GB"/>
              </w:rPr>
            </w:pPr>
            <w:proofErr w:type="spellStart"/>
            <w:r w:rsidRPr="00AB5C73">
              <w:rPr>
                <w:rFonts w:ascii="Arial" w:hAnsi="Arial" w:cs="Arial"/>
                <w:sz w:val="16"/>
                <w:szCs w:val="16"/>
              </w:rPr>
              <w:t>Contribution</w:t>
            </w:r>
            <w:proofErr w:type="spellEnd"/>
          </w:p>
        </w:tc>
      </w:tr>
      <w:tr w:rsidR="00D71502" w:rsidRPr="00AB5C73" w14:paraId="677A405C" w14:textId="77777777" w:rsidTr="000A301E">
        <w:tc>
          <w:tcPr>
            <w:tcW w:w="1560" w:type="dxa"/>
            <w:tcBorders>
              <w:top w:val="nil"/>
              <w:left w:val="nil"/>
              <w:bottom w:val="single" w:sz="4" w:space="0" w:color="auto"/>
              <w:right w:val="nil"/>
            </w:tcBorders>
          </w:tcPr>
          <w:p w14:paraId="66517B68" w14:textId="77777777" w:rsidR="00D71502" w:rsidRPr="00AB5C73" w:rsidRDefault="00D71502" w:rsidP="000A301E">
            <w:pPr>
              <w:jc w:val="center"/>
              <w:rPr>
                <w:rFonts w:ascii="Arial" w:hAnsi="Arial" w:cs="Arial"/>
                <w:sz w:val="16"/>
                <w:szCs w:val="16"/>
              </w:rPr>
            </w:pPr>
            <w:proofErr w:type="spellStart"/>
            <w:r w:rsidRPr="00AB5C73">
              <w:rPr>
                <w:rFonts w:ascii="Arial" w:hAnsi="Arial" w:cs="Arial"/>
                <w:sz w:val="16"/>
                <w:szCs w:val="16"/>
              </w:rPr>
              <w:t>Outcome</w:t>
            </w:r>
            <w:proofErr w:type="spellEnd"/>
          </w:p>
        </w:tc>
        <w:tc>
          <w:tcPr>
            <w:tcW w:w="2126" w:type="dxa"/>
            <w:tcBorders>
              <w:top w:val="nil"/>
              <w:left w:val="nil"/>
              <w:bottom w:val="single" w:sz="4" w:space="0" w:color="auto"/>
              <w:right w:val="nil"/>
            </w:tcBorders>
          </w:tcPr>
          <w:p w14:paraId="5EF83AF1" w14:textId="77777777" w:rsidR="00D71502" w:rsidRPr="00AB5C73" w:rsidRDefault="00D71502" w:rsidP="000A301E">
            <w:pPr>
              <w:jc w:val="center"/>
              <w:rPr>
                <w:rFonts w:ascii="Arial" w:hAnsi="Arial" w:cs="Arial"/>
                <w:sz w:val="16"/>
                <w:szCs w:val="16"/>
              </w:rPr>
            </w:pPr>
            <w:r>
              <w:rPr>
                <w:rFonts w:ascii="Arial" w:hAnsi="Arial" w:cs="Arial"/>
                <w:sz w:val="16"/>
                <w:szCs w:val="16"/>
              </w:rPr>
              <w:t>Region/</w:t>
            </w:r>
            <w:r w:rsidRPr="00AB5C73">
              <w:rPr>
                <w:rFonts w:ascii="Arial" w:hAnsi="Arial" w:cs="Arial"/>
                <w:sz w:val="16"/>
                <w:szCs w:val="16"/>
              </w:rPr>
              <w:t>Country</w:t>
            </w:r>
          </w:p>
        </w:tc>
        <w:tc>
          <w:tcPr>
            <w:tcW w:w="1276" w:type="dxa"/>
            <w:tcBorders>
              <w:top w:val="nil"/>
              <w:left w:val="nil"/>
              <w:bottom w:val="single" w:sz="4" w:space="0" w:color="auto"/>
              <w:right w:val="nil"/>
            </w:tcBorders>
          </w:tcPr>
          <w:p w14:paraId="63A9FB10" w14:textId="6F880761" w:rsidR="00D71502" w:rsidRDefault="00D71502" w:rsidP="00596FD9">
            <w:pPr>
              <w:jc w:val="center"/>
              <w:rPr>
                <w:rFonts w:ascii="Arial" w:hAnsi="Arial" w:cs="Arial"/>
                <w:sz w:val="16"/>
                <w:szCs w:val="16"/>
              </w:rPr>
            </w:pPr>
            <w:r>
              <w:rPr>
                <w:rFonts w:ascii="Arial" w:hAnsi="Arial" w:cs="Arial"/>
                <w:sz w:val="16"/>
                <w:szCs w:val="16"/>
              </w:rPr>
              <w:t>O</w:t>
            </w:r>
            <w:r w:rsidR="009412DA">
              <w:rPr>
                <w:rFonts w:ascii="Arial" w:hAnsi="Arial" w:cs="Arial"/>
                <w:sz w:val="16"/>
                <w:szCs w:val="16"/>
              </w:rPr>
              <w:t>R</w:t>
            </w:r>
          </w:p>
        </w:tc>
        <w:tc>
          <w:tcPr>
            <w:tcW w:w="1276" w:type="dxa"/>
            <w:tcBorders>
              <w:top w:val="nil"/>
              <w:left w:val="nil"/>
              <w:bottom w:val="single" w:sz="4" w:space="0" w:color="auto"/>
              <w:right w:val="nil"/>
            </w:tcBorders>
          </w:tcPr>
          <w:p w14:paraId="73FA1A8C" w14:textId="1DA1CFB4" w:rsidR="00D71502" w:rsidRPr="00AB5C73" w:rsidRDefault="00D71502" w:rsidP="00596FD9">
            <w:pPr>
              <w:jc w:val="center"/>
              <w:rPr>
                <w:rFonts w:ascii="Arial" w:hAnsi="Arial" w:cs="Arial"/>
                <w:sz w:val="16"/>
                <w:szCs w:val="16"/>
              </w:rPr>
            </w:pPr>
            <w:proofErr w:type="spellStart"/>
            <w:r>
              <w:rPr>
                <w:rFonts w:ascii="Arial" w:hAnsi="Arial" w:cs="Arial"/>
                <w:sz w:val="16"/>
                <w:szCs w:val="16"/>
              </w:rPr>
              <w:t>prevalence</w:t>
            </w:r>
            <w:proofErr w:type="spellEnd"/>
          </w:p>
        </w:tc>
        <w:tc>
          <w:tcPr>
            <w:tcW w:w="1134" w:type="dxa"/>
            <w:tcBorders>
              <w:top w:val="nil"/>
              <w:left w:val="nil"/>
              <w:bottom w:val="single" w:sz="4" w:space="0" w:color="auto"/>
              <w:right w:val="nil"/>
            </w:tcBorders>
          </w:tcPr>
          <w:p w14:paraId="07373B50" w14:textId="7E5B6918" w:rsidR="00D71502" w:rsidRPr="00AB5C73" w:rsidRDefault="00D71502" w:rsidP="000A301E">
            <w:pPr>
              <w:jc w:val="center"/>
              <w:rPr>
                <w:rFonts w:ascii="Arial" w:hAnsi="Arial" w:cs="Arial"/>
                <w:sz w:val="16"/>
                <w:szCs w:val="16"/>
              </w:rPr>
            </w:pPr>
            <w:r>
              <w:rPr>
                <w:rFonts w:ascii="Arial" w:hAnsi="Arial" w:cs="Arial"/>
                <w:sz w:val="16"/>
                <w:szCs w:val="16"/>
                <w:lang w:val="en-GB"/>
              </w:rPr>
              <w:t>distribution</w:t>
            </w:r>
          </w:p>
        </w:tc>
        <w:tc>
          <w:tcPr>
            <w:tcW w:w="1134" w:type="dxa"/>
            <w:tcBorders>
              <w:top w:val="nil"/>
              <w:left w:val="nil"/>
              <w:bottom w:val="single" w:sz="4" w:space="0" w:color="auto"/>
              <w:right w:val="nil"/>
            </w:tcBorders>
          </w:tcPr>
          <w:p w14:paraId="03E446BC" w14:textId="5B0986CB" w:rsidR="00D71502" w:rsidRPr="00AB5C73" w:rsidRDefault="002F40E2" w:rsidP="000A301E">
            <w:pPr>
              <w:jc w:val="center"/>
              <w:rPr>
                <w:rFonts w:ascii="Arial" w:hAnsi="Arial" w:cs="Arial"/>
                <w:sz w:val="16"/>
                <w:szCs w:val="16"/>
              </w:rPr>
            </w:pPr>
            <w:r>
              <w:rPr>
                <w:rFonts w:ascii="Arial" w:hAnsi="Arial" w:cs="Arial"/>
                <w:sz w:val="16"/>
                <w:szCs w:val="16"/>
              </w:rPr>
              <w:t>(%)</w:t>
            </w:r>
          </w:p>
        </w:tc>
      </w:tr>
      <w:tr w:rsidR="00D71502" w:rsidRPr="00AB5C73" w14:paraId="2E7BCFE1" w14:textId="77777777" w:rsidTr="000A301E">
        <w:tc>
          <w:tcPr>
            <w:tcW w:w="1560" w:type="dxa"/>
            <w:tcBorders>
              <w:left w:val="nil"/>
              <w:bottom w:val="nil"/>
              <w:right w:val="nil"/>
            </w:tcBorders>
          </w:tcPr>
          <w:p w14:paraId="5803EDC0" w14:textId="77777777" w:rsidR="00D71502" w:rsidRPr="00AB5C73" w:rsidRDefault="00D71502" w:rsidP="000A301E">
            <w:pPr>
              <w:rPr>
                <w:rFonts w:ascii="Arial" w:hAnsi="Arial" w:cs="Arial"/>
                <w:sz w:val="16"/>
                <w:szCs w:val="16"/>
              </w:rPr>
            </w:pPr>
          </w:p>
        </w:tc>
        <w:tc>
          <w:tcPr>
            <w:tcW w:w="2126" w:type="dxa"/>
            <w:tcBorders>
              <w:left w:val="nil"/>
              <w:bottom w:val="nil"/>
              <w:right w:val="nil"/>
            </w:tcBorders>
          </w:tcPr>
          <w:p w14:paraId="29C4C0E8" w14:textId="77777777" w:rsidR="00D71502" w:rsidRPr="00AB5C73" w:rsidRDefault="00D71502" w:rsidP="000A301E">
            <w:pPr>
              <w:rPr>
                <w:rFonts w:ascii="Arial" w:hAnsi="Arial" w:cs="Arial"/>
                <w:sz w:val="16"/>
                <w:szCs w:val="16"/>
              </w:rPr>
            </w:pPr>
          </w:p>
        </w:tc>
        <w:tc>
          <w:tcPr>
            <w:tcW w:w="1276" w:type="dxa"/>
            <w:tcBorders>
              <w:left w:val="nil"/>
              <w:bottom w:val="nil"/>
              <w:right w:val="nil"/>
            </w:tcBorders>
          </w:tcPr>
          <w:p w14:paraId="77E7C7E2" w14:textId="77777777" w:rsidR="00D71502" w:rsidRPr="00AB5C73" w:rsidRDefault="00D71502" w:rsidP="000A301E">
            <w:pPr>
              <w:jc w:val="center"/>
              <w:rPr>
                <w:rFonts w:ascii="Arial" w:hAnsi="Arial" w:cs="Arial"/>
                <w:sz w:val="16"/>
                <w:szCs w:val="16"/>
              </w:rPr>
            </w:pPr>
          </w:p>
        </w:tc>
        <w:tc>
          <w:tcPr>
            <w:tcW w:w="1276" w:type="dxa"/>
            <w:tcBorders>
              <w:left w:val="nil"/>
              <w:bottom w:val="nil"/>
              <w:right w:val="nil"/>
            </w:tcBorders>
          </w:tcPr>
          <w:p w14:paraId="7C295C2B" w14:textId="1893C48B" w:rsidR="00D71502" w:rsidRPr="00AB5C73" w:rsidRDefault="00D71502" w:rsidP="000A301E">
            <w:pPr>
              <w:jc w:val="center"/>
              <w:rPr>
                <w:rFonts w:ascii="Arial" w:hAnsi="Arial" w:cs="Arial"/>
                <w:sz w:val="16"/>
                <w:szCs w:val="16"/>
              </w:rPr>
            </w:pPr>
          </w:p>
        </w:tc>
        <w:tc>
          <w:tcPr>
            <w:tcW w:w="1134" w:type="dxa"/>
            <w:tcBorders>
              <w:left w:val="nil"/>
              <w:bottom w:val="nil"/>
              <w:right w:val="nil"/>
            </w:tcBorders>
          </w:tcPr>
          <w:p w14:paraId="3CA0EBB1" w14:textId="77777777" w:rsidR="00D71502" w:rsidRPr="00AB5C73" w:rsidRDefault="00D71502" w:rsidP="000A301E">
            <w:pPr>
              <w:jc w:val="center"/>
              <w:rPr>
                <w:rFonts w:ascii="Arial" w:hAnsi="Arial" w:cs="Arial"/>
                <w:sz w:val="16"/>
                <w:szCs w:val="16"/>
              </w:rPr>
            </w:pPr>
          </w:p>
        </w:tc>
        <w:tc>
          <w:tcPr>
            <w:tcW w:w="1134" w:type="dxa"/>
            <w:tcBorders>
              <w:left w:val="nil"/>
              <w:bottom w:val="nil"/>
              <w:right w:val="nil"/>
            </w:tcBorders>
          </w:tcPr>
          <w:p w14:paraId="3202BF90" w14:textId="4686CE30" w:rsidR="00D71502" w:rsidRPr="00AB5C73" w:rsidRDefault="00D71502" w:rsidP="000A301E">
            <w:pPr>
              <w:jc w:val="center"/>
              <w:rPr>
                <w:rFonts w:ascii="Arial" w:hAnsi="Arial" w:cs="Arial"/>
                <w:sz w:val="16"/>
                <w:szCs w:val="16"/>
              </w:rPr>
            </w:pPr>
          </w:p>
        </w:tc>
      </w:tr>
      <w:tr w:rsidR="00D71502" w:rsidRPr="00AB5C73" w14:paraId="7A5E93CA" w14:textId="77777777" w:rsidTr="000A301E">
        <w:tc>
          <w:tcPr>
            <w:tcW w:w="1560" w:type="dxa"/>
            <w:tcBorders>
              <w:top w:val="nil"/>
              <w:left w:val="nil"/>
              <w:bottom w:val="nil"/>
              <w:right w:val="nil"/>
            </w:tcBorders>
          </w:tcPr>
          <w:p w14:paraId="5EE2B909" w14:textId="1B16B083" w:rsidR="00D71502" w:rsidRPr="00AB5C73" w:rsidRDefault="00D71502" w:rsidP="000A301E">
            <w:pPr>
              <w:rPr>
                <w:rFonts w:ascii="Arial" w:hAnsi="Arial" w:cs="Arial"/>
                <w:sz w:val="16"/>
                <w:szCs w:val="16"/>
              </w:rPr>
            </w:pPr>
            <w:proofErr w:type="spellStart"/>
            <w:r>
              <w:rPr>
                <w:rFonts w:ascii="Arial" w:hAnsi="Arial" w:cs="Arial"/>
                <w:sz w:val="16"/>
                <w:szCs w:val="16"/>
              </w:rPr>
              <w:t>Physical</w:t>
            </w:r>
            <w:proofErr w:type="spellEnd"/>
            <w:r>
              <w:rPr>
                <w:rFonts w:ascii="Arial" w:hAnsi="Arial" w:cs="Arial"/>
                <w:sz w:val="16"/>
                <w:szCs w:val="16"/>
              </w:rPr>
              <w:t xml:space="preserve"> </w:t>
            </w:r>
            <w:proofErr w:type="spellStart"/>
            <w:r>
              <w:rPr>
                <w:rFonts w:ascii="Arial" w:hAnsi="Arial" w:cs="Arial"/>
                <w:sz w:val="16"/>
                <w:szCs w:val="16"/>
              </w:rPr>
              <w:t>functional</w:t>
            </w:r>
            <w:proofErr w:type="spellEnd"/>
          </w:p>
        </w:tc>
        <w:tc>
          <w:tcPr>
            <w:tcW w:w="2126" w:type="dxa"/>
            <w:tcBorders>
              <w:top w:val="nil"/>
              <w:left w:val="nil"/>
              <w:bottom w:val="nil"/>
              <w:right w:val="nil"/>
            </w:tcBorders>
          </w:tcPr>
          <w:p w14:paraId="3AE1875B" w14:textId="78CC866C" w:rsidR="00D71502" w:rsidRPr="00535805" w:rsidRDefault="00D71502" w:rsidP="000A301E">
            <w:pPr>
              <w:rPr>
                <w:rFonts w:ascii="Arial" w:hAnsi="Arial" w:cs="Arial"/>
                <w:sz w:val="16"/>
                <w:szCs w:val="16"/>
                <w:vertAlign w:val="superscript"/>
              </w:rPr>
            </w:pPr>
            <w:proofErr w:type="spellStart"/>
            <w:r>
              <w:rPr>
                <w:rFonts w:ascii="Arial" w:hAnsi="Arial" w:cs="Arial"/>
                <w:sz w:val="16"/>
                <w:szCs w:val="16"/>
              </w:rPr>
              <w:t>France</w:t>
            </w:r>
            <w:proofErr w:type="spellEnd"/>
            <w:r>
              <w:rPr>
                <w:rFonts w:ascii="Arial" w:hAnsi="Arial" w:cs="Arial"/>
                <w:sz w:val="16"/>
                <w:szCs w:val="16"/>
                <w:vertAlign w:val="superscript"/>
              </w:rPr>
              <w:t xml:space="preserve"> a</w:t>
            </w:r>
          </w:p>
        </w:tc>
        <w:tc>
          <w:tcPr>
            <w:tcW w:w="1276" w:type="dxa"/>
            <w:tcBorders>
              <w:top w:val="nil"/>
              <w:left w:val="nil"/>
              <w:bottom w:val="nil"/>
              <w:right w:val="nil"/>
            </w:tcBorders>
          </w:tcPr>
          <w:p w14:paraId="20F2218C" w14:textId="663BA476" w:rsidR="00D71502" w:rsidRPr="005C01F8" w:rsidRDefault="009412DA" w:rsidP="000A301E">
            <w:pPr>
              <w:jc w:val="center"/>
              <w:rPr>
                <w:rFonts w:ascii="Arial" w:hAnsi="Arial" w:cs="Arial"/>
                <w:b/>
                <w:bCs/>
                <w:sz w:val="16"/>
                <w:szCs w:val="16"/>
              </w:rPr>
            </w:pPr>
            <w:r w:rsidRPr="005C01F8">
              <w:rPr>
                <w:rFonts w:ascii="Arial" w:hAnsi="Arial" w:cs="Arial"/>
                <w:b/>
                <w:bCs/>
                <w:sz w:val="16"/>
                <w:szCs w:val="16"/>
              </w:rPr>
              <w:t>1.16</w:t>
            </w:r>
          </w:p>
        </w:tc>
        <w:tc>
          <w:tcPr>
            <w:tcW w:w="1276" w:type="dxa"/>
            <w:tcBorders>
              <w:top w:val="nil"/>
              <w:left w:val="nil"/>
              <w:bottom w:val="nil"/>
              <w:right w:val="nil"/>
            </w:tcBorders>
          </w:tcPr>
          <w:p w14:paraId="791275E9" w14:textId="5F321F93" w:rsidR="00D71502" w:rsidRPr="001D2590" w:rsidRDefault="00D71502" w:rsidP="000A301E">
            <w:pPr>
              <w:jc w:val="center"/>
              <w:rPr>
                <w:rFonts w:ascii="Arial" w:hAnsi="Arial" w:cs="Arial"/>
                <w:b/>
                <w:bCs/>
                <w:sz w:val="16"/>
                <w:szCs w:val="16"/>
              </w:rPr>
            </w:pPr>
            <w:r w:rsidRPr="001D2590">
              <w:rPr>
                <w:rFonts w:ascii="Arial" w:hAnsi="Arial" w:cs="Arial"/>
                <w:b/>
                <w:bCs/>
                <w:sz w:val="16"/>
                <w:szCs w:val="16"/>
              </w:rPr>
              <w:t>6.3</w:t>
            </w:r>
          </w:p>
        </w:tc>
        <w:tc>
          <w:tcPr>
            <w:tcW w:w="1134" w:type="dxa"/>
            <w:tcBorders>
              <w:top w:val="nil"/>
              <w:left w:val="nil"/>
              <w:bottom w:val="nil"/>
              <w:right w:val="nil"/>
            </w:tcBorders>
          </w:tcPr>
          <w:p w14:paraId="6804BAF3" w14:textId="6CC65037" w:rsidR="00D71502" w:rsidRPr="00AB5C73" w:rsidRDefault="00D71502" w:rsidP="000A301E">
            <w:pPr>
              <w:jc w:val="center"/>
              <w:rPr>
                <w:rFonts w:ascii="Arial" w:hAnsi="Arial" w:cs="Arial"/>
                <w:sz w:val="16"/>
                <w:szCs w:val="16"/>
              </w:rPr>
            </w:pPr>
            <w:r>
              <w:rPr>
                <w:rFonts w:ascii="Arial" w:hAnsi="Arial" w:cs="Arial"/>
                <w:sz w:val="16"/>
                <w:szCs w:val="16"/>
              </w:rPr>
              <w:t>3.0</w:t>
            </w:r>
          </w:p>
        </w:tc>
        <w:tc>
          <w:tcPr>
            <w:tcW w:w="1134" w:type="dxa"/>
            <w:tcBorders>
              <w:top w:val="nil"/>
              <w:left w:val="nil"/>
              <w:bottom w:val="nil"/>
              <w:right w:val="nil"/>
            </w:tcBorders>
          </w:tcPr>
          <w:p w14:paraId="12A5B6B2" w14:textId="0D3269EE" w:rsidR="00D71502" w:rsidRPr="00AB5C73" w:rsidRDefault="00D71502" w:rsidP="000A301E">
            <w:pPr>
              <w:jc w:val="center"/>
              <w:rPr>
                <w:rFonts w:ascii="Arial" w:hAnsi="Arial" w:cs="Arial"/>
                <w:sz w:val="16"/>
                <w:szCs w:val="16"/>
              </w:rPr>
            </w:pPr>
            <w:r>
              <w:rPr>
                <w:rFonts w:ascii="Arial" w:hAnsi="Arial" w:cs="Arial"/>
                <w:sz w:val="16"/>
                <w:szCs w:val="16"/>
              </w:rPr>
              <w:t>48</w:t>
            </w:r>
          </w:p>
        </w:tc>
      </w:tr>
      <w:tr w:rsidR="00D71502" w:rsidRPr="00AB5C73" w14:paraId="60ECA3CE" w14:textId="77777777" w:rsidTr="000A301E">
        <w:tc>
          <w:tcPr>
            <w:tcW w:w="1560" w:type="dxa"/>
            <w:tcBorders>
              <w:top w:val="nil"/>
              <w:left w:val="nil"/>
              <w:bottom w:val="nil"/>
              <w:right w:val="nil"/>
            </w:tcBorders>
          </w:tcPr>
          <w:p w14:paraId="1958B761" w14:textId="369F4DA7" w:rsidR="00D71502" w:rsidRPr="00AB5C73" w:rsidRDefault="00D71502" w:rsidP="000A301E">
            <w:pPr>
              <w:rPr>
                <w:rFonts w:ascii="Arial" w:hAnsi="Arial" w:cs="Arial"/>
                <w:sz w:val="16"/>
                <w:szCs w:val="16"/>
              </w:rPr>
            </w:pPr>
            <w:r>
              <w:rPr>
                <w:rFonts w:ascii="Arial" w:hAnsi="Arial" w:cs="Arial"/>
                <w:sz w:val="16"/>
                <w:szCs w:val="16"/>
              </w:rPr>
              <w:t>limitations</w:t>
            </w:r>
          </w:p>
        </w:tc>
        <w:tc>
          <w:tcPr>
            <w:tcW w:w="2126" w:type="dxa"/>
            <w:tcBorders>
              <w:top w:val="nil"/>
              <w:left w:val="nil"/>
              <w:bottom w:val="nil"/>
              <w:right w:val="nil"/>
            </w:tcBorders>
          </w:tcPr>
          <w:p w14:paraId="7B7FB59D" w14:textId="7A0040A6" w:rsidR="00D71502" w:rsidRPr="00AB5C73" w:rsidRDefault="00D71502" w:rsidP="000A301E">
            <w:pPr>
              <w:rPr>
                <w:rFonts w:ascii="Arial" w:hAnsi="Arial" w:cs="Arial"/>
                <w:sz w:val="16"/>
                <w:szCs w:val="16"/>
              </w:rPr>
            </w:pPr>
          </w:p>
        </w:tc>
        <w:tc>
          <w:tcPr>
            <w:tcW w:w="1276" w:type="dxa"/>
            <w:tcBorders>
              <w:top w:val="nil"/>
              <w:left w:val="nil"/>
              <w:bottom w:val="nil"/>
              <w:right w:val="nil"/>
            </w:tcBorders>
          </w:tcPr>
          <w:p w14:paraId="7ABA8E07" w14:textId="77777777" w:rsidR="00D71502" w:rsidRPr="009A64A9" w:rsidRDefault="00D71502" w:rsidP="000A301E">
            <w:pPr>
              <w:jc w:val="center"/>
              <w:rPr>
                <w:rFonts w:ascii="Arial" w:hAnsi="Arial" w:cs="Arial"/>
                <w:b/>
                <w:bCs/>
                <w:sz w:val="16"/>
                <w:szCs w:val="16"/>
              </w:rPr>
            </w:pPr>
          </w:p>
        </w:tc>
        <w:tc>
          <w:tcPr>
            <w:tcW w:w="1276" w:type="dxa"/>
            <w:tcBorders>
              <w:top w:val="nil"/>
              <w:left w:val="nil"/>
              <w:bottom w:val="nil"/>
              <w:right w:val="nil"/>
            </w:tcBorders>
          </w:tcPr>
          <w:p w14:paraId="6D673CC5" w14:textId="77971982" w:rsidR="00D71502" w:rsidRPr="009A64A9" w:rsidRDefault="00D71502" w:rsidP="000A301E">
            <w:pPr>
              <w:jc w:val="center"/>
              <w:rPr>
                <w:rFonts w:ascii="Arial" w:hAnsi="Arial" w:cs="Arial"/>
                <w:b/>
                <w:bCs/>
                <w:sz w:val="16"/>
                <w:szCs w:val="16"/>
              </w:rPr>
            </w:pPr>
          </w:p>
        </w:tc>
        <w:tc>
          <w:tcPr>
            <w:tcW w:w="1134" w:type="dxa"/>
            <w:tcBorders>
              <w:top w:val="nil"/>
              <w:left w:val="nil"/>
              <w:bottom w:val="nil"/>
              <w:right w:val="nil"/>
            </w:tcBorders>
          </w:tcPr>
          <w:p w14:paraId="5A81693F" w14:textId="77777777" w:rsidR="00D71502" w:rsidRPr="00AB5C73" w:rsidRDefault="00D71502" w:rsidP="000A301E">
            <w:pPr>
              <w:jc w:val="center"/>
              <w:rPr>
                <w:rFonts w:ascii="Arial" w:hAnsi="Arial" w:cs="Arial"/>
                <w:sz w:val="16"/>
                <w:szCs w:val="16"/>
              </w:rPr>
            </w:pPr>
          </w:p>
        </w:tc>
        <w:tc>
          <w:tcPr>
            <w:tcW w:w="1134" w:type="dxa"/>
            <w:tcBorders>
              <w:top w:val="nil"/>
              <w:left w:val="nil"/>
              <w:bottom w:val="nil"/>
              <w:right w:val="nil"/>
            </w:tcBorders>
          </w:tcPr>
          <w:p w14:paraId="5C952656" w14:textId="3E6241C1" w:rsidR="00D71502" w:rsidRPr="00AB5C73" w:rsidRDefault="00D71502" w:rsidP="000A301E">
            <w:pPr>
              <w:jc w:val="center"/>
              <w:rPr>
                <w:rFonts w:ascii="Arial" w:hAnsi="Arial" w:cs="Arial"/>
                <w:sz w:val="16"/>
                <w:szCs w:val="16"/>
              </w:rPr>
            </w:pPr>
          </w:p>
        </w:tc>
      </w:tr>
      <w:tr w:rsidR="00D71502" w:rsidRPr="00AB5C73" w14:paraId="0D9B70E6" w14:textId="77777777" w:rsidTr="000A301E">
        <w:tc>
          <w:tcPr>
            <w:tcW w:w="1560" w:type="dxa"/>
            <w:tcBorders>
              <w:top w:val="nil"/>
              <w:left w:val="nil"/>
              <w:bottom w:val="nil"/>
              <w:right w:val="nil"/>
            </w:tcBorders>
          </w:tcPr>
          <w:p w14:paraId="71550B9F" w14:textId="77777777" w:rsidR="00D71502" w:rsidRPr="00AB5C73" w:rsidRDefault="00D71502" w:rsidP="000A301E">
            <w:pPr>
              <w:rPr>
                <w:rFonts w:ascii="Arial" w:hAnsi="Arial" w:cs="Arial"/>
                <w:sz w:val="16"/>
                <w:szCs w:val="16"/>
              </w:rPr>
            </w:pPr>
          </w:p>
        </w:tc>
        <w:tc>
          <w:tcPr>
            <w:tcW w:w="2126" w:type="dxa"/>
            <w:tcBorders>
              <w:top w:val="nil"/>
              <w:left w:val="nil"/>
              <w:bottom w:val="nil"/>
              <w:right w:val="nil"/>
            </w:tcBorders>
          </w:tcPr>
          <w:p w14:paraId="66ABC147" w14:textId="5792AE6F" w:rsidR="00D71502" w:rsidRPr="00AB5C73" w:rsidRDefault="00D71502" w:rsidP="000A301E">
            <w:pPr>
              <w:rPr>
                <w:rFonts w:ascii="Arial" w:hAnsi="Arial" w:cs="Arial"/>
                <w:sz w:val="16"/>
                <w:szCs w:val="16"/>
              </w:rPr>
            </w:pPr>
          </w:p>
        </w:tc>
        <w:tc>
          <w:tcPr>
            <w:tcW w:w="1276" w:type="dxa"/>
            <w:tcBorders>
              <w:top w:val="nil"/>
              <w:left w:val="nil"/>
              <w:bottom w:val="nil"/>
              <w:right w:val="nil"/>
            </w:tcBorders>
          </w:tcPr>
          <w:p w14:paraId="14F848CB" w14:textId="77777777" w:rsidR="00D71502" w:rsidRPr="009A64A9" w:rsidRDefault="00D71502" w:rsidP="000A301E">
            <w:pPr>
              <w:jc w:val="center"/>
              <w:rPr>
                <w:rFonts w:ascii="Arial" w:hAnsi="Arial" w:cs="Arial"/>
                <w:b/>
                <w:bCs/>
                <w:sz w:val="16"/>
                <w:szCs w:val="16"/>
              </w:rPr>
            </w:pPr>
          </w:p>
        </w:tc>
        <w:tc>
          <w:tcPr>
            <w:tcW w:w="1276" w:type="dxa"/>
            <w:tcBorders>
              <w:top w:val="nil"/>
              <w:left w:val="nil"/>
              <w:bottom w:val="nil"/>
              <w:right w:val="nil"/>
            </w:tcBorders>
          </w:tcPr>
          <w:p w14:paraId="6622BDFF" w14:textId="34114106" w:rsidR="00D71502" w:rsidRPr="009A64A9" w:rsidRDefault="00D71502" w:rsidP="000A301E">
            <w:pPr>
              <w:jc w:val="center"/>
              <w:rPr>
                <w:rFonts w:ascii="Arial" w:hAnsi="Arial" w:cs="Arial"/>
                <w:b/>
                <w:bCs/>
                <w:sz w:val="16"/>
                <w:szCs w:val="16"/>
              </w:rPr>
            </w:pPr>
          </w:p>
        </w:tc>
        <w:tc>
          <w:tcPr>
            <w:tcW w:w="1134" w:type="dxa"/>
            <w:tcBorders>
              <w:top w:val="nil"/>
              <w:left w:val="nil"/>
              <w:bottom w:val="nil"/>
              <w:right w:val="nil"/>
            </w:tcBorders>
          </w:tcPr>
          <w:p w14:paraId="780CEEE5" w14:textId="77777777" w:rsidR="00D71502" w:rsidRPr="00AB5C73" w:rsidRDefault="00D71502" w:rsidP="000A301E">
            <w:pPr>
              <w:jc w:val="center"/>
              <w:rPr>
                <w:rFonts w:ascii="Arial" w:hAnsi="Arial" w:cs="Arial"/>
                <w:sz w:val="16"/>
                <w:szCs w:val="16"/>
              </w:rPr>
            </w:pPr>
          </w:p>
        </w:tc>
        <w:tc>
          <w:tcPr>
            <w:tcW w:w="1134" w:type="dxa"/>
            <w:tcBorders>
              <w:top w:val="nil"/>
              <w:left w:val="nil"/>
              <w:bottom w:val="nil"/>
              <w:right w:val="nil"/>
            </w:tcBorders>
          </w:tcPr>
          <w:p w14:paraId="7C98D11E" w14:textId="44291B66" w:rsidR="00D71502" w:rsidRPr="00AB5C73" w:rsidRDefault="00D71502" w:rsidP="000A301E">
            <w:pPr>
              <w:jc w:val="center"/>
              <w:rPr>
                <w:rFonts w:ascii="Arial" w:hAnsi="Arial" w:cs="Arial"/>
                <w:sz w:val="16"/>
                <w:szCs w:val="16"/>
              </w:rPr>
            </w:pPr>
          </w:p>
        </w:tc>
      </w:tr>
      <w:tr w:rsidR="00D71502" w:rsidRPr="00AB5C73" w14:paraId="43F3A821" w14:textId="77777777" w:rsidTr="000A301E">
        <w:tc>
          <w:tcPr>
            <w:tcW w:w="1560" w:type="dxa"/>
            <w:tcBorders>
              <w:top w:val="nil"/>
              <w:left w:val="nil"/>
              <w:bottom w:val="nil"/>
              <w:right w:val="nil"/>
            </w:tcBorders>
          </w:tcPr>
          <w:p w14:paraId="1F46EAEB" w14:textId="5B63D4BE" w:rsidR="00D71502" w:rsidRPr="00AB5C73" w:rsidRDefault="00D71502" w:rsidP="000A301E">
            <w:pPr>
              <w:rPr>
                <w:rFonts w:ascii="Arial" w:hAnsi="Arial" w:cs="Arial"/>
                <w:sz w:val="16"/>
                <w:szCs w:val="16"/>
              </w:rPr>
            </w:pPr>
            <w:proofErr w:type="spellStart"/>
            <w:r>
              <w:rPr>
                <w:rFonts w:ascii="Arial" w:hAnsi="Arial" w:cs="Arial"/>
                <w:sz w:val="16"/>
                <w:szCs w:val="16"/>
              </w:rPr>
              <w:t>Disability</w:t>
            </w:r>
            <w:proofErr w:type="spellEnd"/>
          </w:p>
        </w:tc>
        <w:tc>
          <w:tcPr>
            <w:tcW w:w="2126" w:type="dxa"/>
            <w:tcBorders>
              <w:top w:val="nil"/>
              <w:left w:val="nil"/>
              <w:bottom w:val="nil"/>
              <w:right w:val="nil"/>
            </w:tcBorders>
          </w:tcPr>
          <w:p w14:paraId="7EAEF828" w14:textId="6CE914FF" w:rsidR="00D71502" w:rsidRPr="00580A05" w:rsidRDefault="00D71502" w:rsidP="000A301E">
            <w:pPr>
              <w:rPr>
                <w:rFonts w:ascii="Arial" w:hAnsi="Arial" w:cs="Arial"/>
                <w:sz w:val="16"/>
                <w:szCs w:val="16"/>
                <w:vertAlign w:val="superscript"/>
              </w:rPr>
            </w:pPr>
            <w:r>
              <w:rPr>
                <w:rFonts w:ascii="Arial" w:hAnsi="Arial" w:cs="Arial"/>
                <w:sz w:val="16"/>
                <w:szCs w:val="16"/>
              </w:rPr>
              <w:t xml:space="preserve">International </w:t>
            </w:r>
            <w:r>
              <w:rPr>
                <w:rFonts w:ascii="Arial" w:hAnsi="Arial" w:cs="Arial"/>
                <w:sz w:val="16"/>
                <w:szCs w:val="16"/>
                <w:vertAlign w:val="superscript"/>
              </w:rPr>
              <w:t>b</w:t>
            </w:r>
          </w:p>
        </w:tc>
        <w:tc>
          <w:tcPr>
            <w:tcW w:w="1276" w:type="dxa"/>
            <w:tcBorders>
              <w:top w:val="nil"/>
              <w:left w:val="nil"/>
              <w:bottom w:val="nil"/>
              <w:right w:val="nil"/>
            </w:tcBorders>
          </w:tcPr>
          <w:p w14:paraId="4A021D27" w14:textId="0EC4C567" w:rsidR="00D71502" w:rsidRPr="005C01F8" w:rsidRDefault="0089000E" w:rsidP="000A301E">
            <w:pPr>
              <w:jc w:val="center"/>
              <w:rPr>
                <w:rFonts w:ascii="Arial" w:hAnsi="Arial" w:cs="Arial"/>
                <w:sz w:val="16"/>
                <w:szCs w:val="16"/>
                <w:vertAlign w:val="superscript"/>
              </w:rPr>
            </w:pPr>
            <w:r>
              <w:rPr>
                <w:rFonts w:ascii="Arial" w:hAnsi="Arial" w:cs="Arial"/>
                <w:sz w:val="16"/>
                <w:szCs w:val="16"/>
              </w:rPr>
              <w:t>2.14</w:t>
            </w:r>
            <w:r w:rsidR="005C01F8">
              <w:rPr>
                <w:rFonts w:ascii="Arial" w:hAnsi="Arial" w:cs="Arial"/>
                <w:sz w:val="16"/>
                <w:szCs w:val="16"/>
              </w:rPr>
              <w:t xml:space="preserve"> </w:t>
            </w:r>
            <w:r w:rsidR="005C01F8" w:rsidRPr="00D116BB">
              <w:rPr>
                <w:rFonts w:ascii="Arial" w:hAnsi="Arial" w:cs="Arial"/>
                <w:sz w:val="16"/>
                <w:szCs w:val="16"/>
                <w:vertAlign w:val="superscript"/>
                <w:lang w:val="en-GB"/>
              </w:rPr>
              <w:t>†</w:t>
            </w:r>
          </w:p>
        </w:tc>
        <w:tc>
          <w:tcPr>
            <w:tcW w:w="1276" w:type="dxa"/>
            <w:tcBorders>
              <w:top w:val="nil"/>
              <w:left w:val="nil"/>
              <w:bottom w:val="nil"/>
              <w:right w:val="nil"/>
            </w:tcBorders>
          </w:tcPr>
          <w:p w14:paraId="19731EFA" w14:textId="34555DF4" w:rsidR="00D71502" w:rsidRPr="00C524C7" w:rsidRDefault="00D71502" w:rsidP="000A301E">
            <w:pPr>
              <w:jc w:val="center"/>
              <w:rPr>
                <w:rFonts w:ascii="Arial" w:hAnsi="Arial" w:cs="Arial"/>
                <w:b/>
                <w:bCs/>
                <w:sz w:val="16"/>
                <w:szCs w:val="16"/>
              </w:rPr>
            </w:pPr>
            <w:r w:rsidRPr="00C524C7">
              <w:rPr>
                <w:rFonts w:ascii="Arial" w:hAnsi="Arial" w:cs="Arial"/>
                <w:b/>
                <w:bCs/>
                <w:sz w:val="16"/>
                <w:szCs w:val="16"/>
              </w:rPr>
              <w:t>16.4</w:t>
            </w:r>
          </w:p>
        </w:tc>
        <w:tc>
          <w:tcPr>
            <w:tcW w:w="1134" w:type="dxa"/>
            <w:tcBorders>
              <w:top w:val="nil"/>
              <w:left w:val="nil"/>
              <w:bottom w:val="nil"/>
              <w:right w:val="nil"/>
            </w:tcBorders>
          </w:tcPr>
          <w:p w14:paraId="52C41AAD" w14:textId="3D628350" w:rsidR="00D71502" w:rsidRPr="00AB5C73" w:rsidRDefault="00507436" w:rsidP="000A301E">
            <w:pPr>
              <w:jc w:val="center"/>
              <w:rPr>
                <w:rFonts w:ascii="Arial" w:hAnsi="Arial" w:cs="Arial"/>
                <w:sz w:val="16"/>
                <w:szCs w:val="16"/>
              </w:rPr>
            </w:pPr>
            <w:r>
              <w:rPr>
                <w:rFonts w:ascii="Arial" w:hAnsi="Arial" w:cs="Arial"/>
                <w:sz w:val="16"/>
                <w:szCs w:val="16"/>
              </w:rPr>
              <w:t>6</w:t>
            </w:r>
          </w:p>
        </w:tc>
        <w:tc>
          <w:tcPr>
            <w:tcW w:w="1134" w:type="dxa"/>
            <w:tcBorders>
              <w:top w:val="nil"/>
              <w:left w:val="nil"/>
              <w:bottom w:val="nil"/>
              <w:right w:val="nil"/>
            </w:tcBorders>
          </w:tcPr>
          <w:p w14:paraId="67585CF9" w14:textId="10937E71" w:rsidR="00D71502" w:rsidRPr="00AB5C73" w:rsidRDefault="00507436" w:rsidP="000A301E">
            <w:pPr>
              <w:jc w:val="center"/>
              <w:rPr>
                <w:rFonts w:ascii="Arial" w:hAnsi="Arial" w:cs="Arial"/>
                <w:sz w:val="16"/>
                <w:szCs w:val="16"/>
              </w:rPr>
            </w:pPr>
            <w:r>
              <w:rPr>
                <w:rFonts w:ascii="Arial" w:hAnsi="Arial" w:cs="Arial"/>
                <w:sz w:val="16"/>
                <w:szCs w:val="16"/>
              </w:rPr>
              <w:t>36.</w:t>
            </w:r>
            <w:r w:rsidR="00D71502">
              <w:rPr>
                <w:rFonts w:ascii="Arial" w:hAnsi="Arial" w:cs="Arial"/>
                <w:sz w:val="16"/>
                <w:szCs w:val="16"/>
              </w:rPr>
              <w:t>5</w:t>
            </w:r>
          </w:p>
        </w:tc>
      </w:tr>
      <w:tr w:rsidR="00D71502" w:rsidRPr="00AB5C73" w14:paraId="1AD4F16B" w14:textId="77777777" w:rsidTr="000A301E">
        <w:tc>
          <w:tcPr>
            <w:tcW w:w="1560" w:type="dxa"/>
            <w:tcBorders>
              <w:top w:val="nil"/>
              <w:left w:val="nil"/>
              <w:bottom w:val="single" w:sz="4" w:space="0" w:color="auto"/>
              <w:right w:val="nil"/>
            </w:tcBorders>
          </w:tcPr>
          <w:p w14:paraId="7585D480" w14:textId="77777777" w:rsidR="00D71502" w:rsidRPr="00AB5C73" w:rsidRDefault="00D71502" w:rsidP="000A301E">
            <w:pPr>
              <w:rPr>
                <w:rFonts w:ascii="Arial" w:hAnsi="Arial" w:cs="Arial"/>
                <w:sz w:val="16"/>
                <w:szCs w:val="16"/>
              </w:rPr>
            </w:pPr>
          </w:p>
        </w:tc>
        <w:tc>
          <w:tcPr>
            <w:tcW w:w="2126" w:type="dxa"/>
            <w:tcBorders>
              <w:top w:val="nil"/>
              <w:left w:val="nil"/>
              <w:bottom w:val="single" w:sz="4" w:space="0" w:color="auto"/>
              <w:right w:val="nil"/>
            </w:tcBorders>
          </w:tcPr>
          <w:p w14:paraId="2A361C86" w14:textId="5BB15864" w:rsidR="00D71502" w:rsidRPr="00AB5C73" w:rsidRDefault="002A05D5" w:rsidP="000A301E">
            <w:pPr>
              <w:rPr>
                <w:rFonts w:ascii="Arial" w:hAnsi="Arial" w:cs="Arial"/>
                <w:sz w:val="16"/>
                <w:szCs w:val="16"/>
              </w:rPr>
            </w:pPr>
            <w:r>
              <w:rPr>
                <w:rFonts w:ascii="Arial" w:hAnsi="Arial" w:cs="Arial"/>
                <w:sz w:val="16"/>
                <w:szCs w:val="16"/>
              </w:rPr>
              <w:t xml:space="preserve">(57 </w:t>
            </w:r>
            <w:proofErr w:type="spellStart"/>
            <w:r>
              <w:rPr>
                <w:rFonts w:ascii="Arial" w:hAnsi="Arial" w:cs="Arial"/>
                <w:sz w:val="16"/>
                <w:szCs w:val="16"/>
              </w:rPr>
              <w:t>countries</w:t>
            </w:r>
            <w:proofErr w:type="spellEnd"/>
            <w:r>
              <w:rPr>
                <w:rFonts w:ascii="Arial" w:hAnsi="Arial" w:cs="Arial"/>
                <w:sz w:val="16"/>
                <w:szCs w:val="16"/>
              </w:rPr>
              <w:t>)</w:t>
            </w:r>
          </w:p>
        </w:tc>
        <w:tc>
          <w:tcPr>
            <w:tcW w:w="1276" w:type="dxa"/>
            <w:tcBorders>
              <w:top w:val="nil"/>
              <w:left w:val="nil"/>
              <w:bottom w:val="single" w:sz="4" w:space="0" w:color="auto"/>
              <w:right w:val="nil"/>
            </w:tcBorders>
          </w:tcPr>
          <w:p w14:paraId="6C7C1F27" w14:textId="77777777" w:rsidR="00D71502" w:rsidRPr="00AB5C73" w:rsidRDefault="00D71502" w:rsidP="000A301E">
            <w:pPr>
              <w:jc w:val="center"/>
              <w:rPr>
                <w:rFonts w:ascii="Arial" w:hAnsi="Arial" w:cs="Arial"/>
                <w:sz w:val="16"/>
                <w:szCs w:val="16"/>
              </w:rPr>
            </w:pPr>
          </w:p>
        </w:tc>
        <w:tc>
          <w:tcPr>
            <w:tcW w:w="1276" w:type="dxa"/>
            <w:tcBorders>
              <w:top w:val="nil"/>
              <w:left w:val="nil"/>
              <w:bottom w:val="single" w:sz="4" w:space="0" w:color="auto"/>
              <w:right w:val="nil"/>
            </w:tcBorders>
          </w:tcPr>
          <w:p w14:paraId="78F11B6A" w14:textId="5BFBF894" w:rsidR="00D71502" w:rsidRPr="00AB5C73" w:rsidRDefault="00D71502" w:rsidP="000A301E">
            <w:pPr>
              <w:jc w:val="center"/>
              <w:rPr>
                <w:rFonts w:ascii="Arial" w:hAnsi="Arial" w:cs="Arial"/>
                <w:sz w:val="16"/>
                <w:szCs w:val="16"/>
              </w:rPr>
            </w:pPr>
          </w:p>
        </w:tc>
        <w:tc>
          <w:tcPr>
            <w:tcW w:w="1134" w:type="dxa"/>
            <w:tcBorders>
              <w:top w:val="nil"/>
              <w:left w:val="nil"/>
              <w:bottom w:val="single" w:sz="4" w:space="0" w:color="auto"/>
              <w:right w:val="nil"/>
            </w:tcBorders>
          </w:tcPr>
          <w:p w14:paraId="558AB5D7" w14:textId="77777777" w:rsidR="00D71502" w:rsidRPr="00AB5C73" w:rsidRDefault="00D71502" w:rsidP="000A301E">
            <w:pPr>
              <w:jc w:val="center"/>
              <w:rPr>
                <w:rFonts w:ascii="Arial" w:hAnsi="Arial" w:cs="Arial"/>
                <w:sz w:val="16"/>
                <w:szCs w:val="16"/>
              </w:rPr>
            </w:pPr>
          </w:p>
        </w:tc>
        <w:tc>
          <w:tcPr>
            <w:tcW w:w="1134" w:type="dxa"/>
            <w:tcBorders>
              <w:top w:val="nil"/>
              <w:left w:val="nil"/>
              <w:bottom w:val="single" w:sz="4" w:space="0" w:color="auto"/>
              <w:right w:val="nil"/>
            </w:tcBorders>
          </w:tcPr>
          <w:p w14:paraId="160D647E" w14:textId="277F3115" w:rsidR="00D71502" w:rsidRPr="00AB5C73" w:rsidRDefault="00D71502" w:rsidP="000A301E">
            <w:pPr>
              <w:jc w:val="center"/>
              <w:rPr>
                <w:rFonts w:ascii="Arial" w:hAnsi="Arial" w:cs="Arial"/>
                <w:sz w:val="16"/>
                <w:szCs w:val="16"/>
              </w:rPr>
            </w:pPr>
          </w:p>
        </w:tc>
      </w:tr>
      <w:tr w:rsidR="00D71502" w:rsidRPr="000A301E" w14:paraId="3A59D373" w14:textId="77777777" w:rsidTr="000A301E">
        <w:tc>
          <w:tcPr>
            <w:tcW w:w="8506" w:type="dxa"/>
            <w:gridSpan w:val="6"/>
            <w:tcBorders>
              <w:top w:val="single" w:sz="4" w:space="0" w:color="auto"/>
              <w:left w:val="nil"/>
              <w:bottom w:val="nil"/>
              <w:right w:val="nil"/>
            </w:tcBorders>
          </w:tcPr>
          <w:p w14:paraId="606A0A84" w14:textId="7C1B4897" w:rsidR="005C01F8" w:rsidRPr="005C01F8" w:rsidRDefault="005C01F8" w:rsidP="00580A05">
            <w:pPr>
              <w:rPr>
                <w:rFonts w:ascii="Arial" w:hAnsi="Arial" w:cs="Arial"/>
                <w:sz w:val="16"/>
                <w:szCs w:val="16"/>
                <w:lang w:val="en-GB"/>
              </w:rPr>
            </w:pPr>
            <w:r w:rsidRPr="001F556B">
              <w:rPr>
                <w:rFonts w:ascii="Arial" w:hAnsi="Arial" w:cs="Arial"/>
                <w:sz w:val="16"/>
                <w:szCs w:val="16"/>
                <w:vertAlign w:val="superscript"/>
                <w:lang w:val="en-GB"/>
              </w:rPr>
              <w:t>*</w:t>
            </w:r>
            <w:r>
              <w:rPr>
                <w:rFonts w:ascii="Arial" w:hAnsi="Arial" w:cs="Arial"/>
                <w:sz w:val="16"/>
                <w:szCs w:val="16"/>
                <w:lang w:val="en-GB"/>
              </w:rPr>
              <w:t xml:space="preserve"> </w:t>
            </w:r>
            <w:r w:rsidRPr="001F556B">
              <w:rPr>
                <w:rFonts w:ascii="Arial" w:hAnsi="Arial" w:cs="Arial"/>
                <w:sz w:val="16"/>
                <w:szCs w:val="16"/>
                <w:lang w:val="en-GB"/>
              </w:rPr>
              <w:t>Statis</w:t>
            </w:r>
            <w:r>
              <w:rPr>
                <w:rFonts w:ascii="Arial" w:hAnsi="Arial" w:cs="Arial"/>
                <w:sz w:val="16"/>
                <w:szCs w:val="16"/>
                <w:lang w:val="en-GB"/>
              </w:rPr>
              <w:t>tically significant associations are marked in bold.</w:t>
            </w:r>
          </w:p>
          <w:p w14:paraId="194B5EF5" w14:textId="7EA83972" w:rsidR="00D71502" w:rsidRPr="00D71502" w:rsidRDefault="00D71502" w:rsidP="00580A05">
            <w:pPr>
              <w:rPr>
                <w:rFonts w:ascii="Arial" w:hAnsi="Arial" w:cs="Arial"/>
                <w:sz w:val="16"/>
                <w:szCs w:val="16"/>
                <w:lang w:val="en-GB"/>
              </w:rPr>
            </w:pPr>
            <w:r w:rsidRPr="00D71502">
              <w:rPr>
                <w:rFonts w:ascii="Arial" w:hAnsi="Arial" w:cs="Arial"/>
                <w:sz w:val="16"/>
                <w:szCs w:val="16"/>
                <w:vertAlign w:val="superscript"/>
                <w:lang w:val="en-GB"/>
              </w:rPr>
              <w:t xml:space="preserve">a </w:t>
            </w:r>
            <w:proofErr w:type="spellStart"/>
            <w:r w:rsidRPr="00D71502">
              <w:rPr>
                <w:rFonts w:ascii="Arial" w:hAnsi="Arial" w:cs="Arial"/>
                <w:sz w:val="16"/>
                <w:szCs w:val="16"/>
                <w:lang w:val="en-GB"/>
              </w:rPr>
              <w:t>Cambois</w:t>
            </w:r>
            <w:proofErr w:type="spellEnd"/>
            <w:r w:rsidRPr="00D71502">
              <w:rPr>
                <w:rFonts w:ascii="Arial" w:hAnsi="Arial" w:cs="Arial"/>
                <w:sz w:val="16"/>
                <w:szCs w:val="16"/>
                <w:lang w:val="en-GB"/>
              </w:rPr>
              <w:t xml:space="preserve"> et al. 201</w:t>
            </w:r>
            <w:r w:rsidR="003D3A14">
              <w:rPr>
                <w:rFonts w:ascii="Arial" w:hAnsi="Arial" w:cs="Arial"/>
                <w:sz w:val="16"/>
                <w:szCs w:val="16"/>
                <w:lang w:val="en-GB"/>
              </w:rPr>
              <w:t>6</w:t>
            </w:r>
          </w:p>
          <w:p w14:paraId="624091F8" w14:textId="77777777" w:rsidR="00D71502" w:rsidRDefault="00D71502" w:rsidP="00580A05">
            <w:pPr>
              <w:rPr>
                <w:rFonts w:ascii="Arial" w:hAnsi="Arial" w:cs="Arial"/>
                <w:sz w:val="16"/>
                <w:szCs w:val="16"/>
                <w:lang w:val="en-GB"/>
              </w:rPr>
            </w:pPr>
            <w:r w:rsidRPr="00D71502">
              <w:rPr>
                <w:rFonts w:ascii="Arial" w:hAnsi="Arial" w:cs="Arial"/>
                <w:sz w:val="16"/>
                <w:szCs w:val="16"/>
                <w:vertAlign w:val="superscript"/>
                <w:lang w:val="en-GB"/>
              </w:rPr>
              <w:t xml:space="preserve">b </w:t>
            </w:r>
            <w:proofErr w:type="spellStart"/>
            <w:r w:rsidRPr="00D71502">
              <w:rPr>
                <w:rFonts w:ascii="Arial" w:hAnsi="Arial" w:cs="Arial"/>
                <w:sz w:val="16"/>
                <w:szCs w:val="16"/>
                <w:lang w:val="en-GB"/>
              </w:rPr>
              <w:t>Hosseinpoor</w:t>
            </w:r>
            <w:proofErr w:type="spellEnd"/>
            <w:r w:rsidRPr="00D71502">
              <w:rPr>
                <w:rFonts w:ascii="Arial" w:hAnsi="Arial" w:cs="Arial"/>
                <w:sz w:val="16"/>
                <w:szCs w:val="16"/>
                <w:lang w:val="en-GB"/>
              </w:rPr>
              <w:t xml:space="preserve"> et al. 2012</w:t>
            </w:r>
          </w:p>
          <w:p w14:paraId="24505F04" w14:textId="0FE6436F" w:rsidR="005C01F8" w:rsidRPr="005C01F8" w:rsidRDefault="005C01F8" w:rsidP="00580A05">
            <w:pPr>
              <w:rPr>
                <w:rFonts w:ascii="Arial" w:hAnsi="Arial" w:cs="Arial"/>
                <w:sz w:val="16"/>
                <w:szCs w:val="16"/>
                <w:lang w:val="en-GB"/>
              </w:rPr>
            </w:pPr>
            <w:r w:rsidRPr="00D116BB">
              <w:rPr>
                <w:rFonts w:ascii="Arial" w:hAnsi="Arial" w:cs="Arial"/>
                <w:sz w:val="16"/>
                <w:szCs w:val="16"/>
                <w:vertAlign w:val="superscript"/>
                <w:lang w:val="en-GB"/>
              </w:rPr>
              <w:t>†</w:t>
            </w:r>
            <w:r>
              <w:rPr>
                <w:rFonts w:ascii="Arial" w:hAnsi="Arial" w:cs="Arial"/>
                <w:sz w:val="16"/>
                <w:szCs w:val="16"/>
                <w:vertAlign w:val="superscript"/>
                <w:lang w:val="en-GB"/>
              </w:rPr>
              <w:t xml:space="preserve"> </w:t>
            </w:r>
            <w:r w:rsidR="00161B2D">
              <w:rPr>
                <w:rFonts w:ascii="Arial" w:hAnsi="Arial" w:cs="Arial"/>
                <w:sz w:val="16"/>
                <w:szCs w:val="16"/>
                <w:lang w:val="en-GB"/>
              </w:rPr>
              <w:t xml:space="preserve">No odds ratio was given for the sex difference in the paper. This is estimated from the raw prevalence given in </w:t>
            </w:r>
            <w:r w:rsidR="005F73D8">
              <w:rPr>
                <w:rFonts w:ascii="Arial" w:hAnsi="Arial" w:cs="Arial"/>
                <w:sz w:val="16"/>
                <w:szCs w:val="16"/>
                <w:lang w:val="en-GB"/>
              </w:rPr>
              <w:t>Table 1.</w:t>
            </w:r>
            <w:r w:rsidR="00161B2D">
              <w:rPr>
                <w:rFonts w:ascii="Arial" w:hAnsi="Arial" w:cs="Arial"/>
                <w:sz w:val="16"/>
                <w:szCs w:val="16"/>
                <w:lang w:val="en-GB"/>
              </w:rPr>
              <w:t xml:space="preserve"> </w:t>
            </w:r>
          </w:p>
        </w:tc>
      </w:tr>
    </w:tbl>
    <w:p w14:paraId="5AD59570" w14:textId="77777777" w:rsidR="00BF47FB" w:rsidRDefault="00BF47FB">
      <w:pPr>
        <w:rPr>
          <w:sz w:val="16"/>
          <w:szCs w:val="16"/>
          <w:lang w:val="en-GB"/>
        </w:rPr>
      </w:pPr>
    </w:p>
    <w:p w14:paraId="0B63CD03" w14:textId="77777777" w:rsidR="00BF47FB" w:rsidRDefault="00BF47FB">
      <w:pPr>
        <w:rPr>
          <w:sz w:val="16"/>
          <w:szCs w:val="16"/>
          <w:lang w:val="en-GB"/>
        </w:rPr>
      </w:pPr>
      <w:r>
        <w:rPr>
          <w:sz w:val="16"/>
          <w:szCs w:val="16"/>
          <w:lang w:val="en-GB"/>
        </w:rPr>
        <w:br w:type="page"/>
      </w:r>
    </w:p>
    <w:tbl>
      <w:tblPr>
        <w:tblStyle w:val="TableGrid"/>
        <w:tblW w:w="0" w:type="auto"/>
        <w:tblLook w:val="04A0" w:firstRow="1" w:lastRow="0" w:firstColumn="1" w:lastColumn="0" w:noHBand="0" w:noVBand="1"/>
      </w:tblPr>
      <w:tblGrid>
        <w:gridCol w:w="1531"/>
        <w:gridCol w:w="2856"/>
        <w:gridCol w:w="741"/>
        <w:gridCol w:w="759"/>
        <w:gridCol w:w="709"/>
        <w:gridCol w:w="1276"/>
      </w:tblGrid>
      <w:tr w:rsidR="00BF47FB" w:rsidRPr="000A301E" w14:paraId="786A0B01" w14:textId="77777777" w:rsidTr="000A301E">
        <w:tc>
          <w:tcPr>
            <w:tcW w:w="7819" w:type="dxa"/>
            <w:gridSpan w:val="6"/>
            <w:tcBorders>
              <w:top w:val="nil"/>
              <w:left w:val="nil"/>
              <w:bottom w:val="single" w:sz="4" w:space="0" w:color="auto"/>
              <w:right w:val="nil"/>
            </w:tcBorders>
          </w:tcPr>
          <w:p w14:paraId="0EBCB4A0" w14:textId="77777777" w:rsidR="00BF47FB" w:rsidRPr="00550FBA" w:rsidRDefault="00BF47FB" w:rsidP="000A301E">
            <w:pPr>
              <w:rPr>
                <w:rFonts w:ascii="Arial" w:hAnsi="Arial" w:cs="Arial"/>
                <w:sz w:val="16"/>
                <w:szCs w:val="16"/>
                <w:lang w:val="en-GB"/>
              </w:rPr>
            </w:pPr>
            <w:r w:rsidRPr="00550FBA">
              <w:rPr>
                <w:rFonts w:ascii="Arial" w:hAnsi="Arial" w:cs="Arial"/>
                <w:sz w:val="16"/>
                <w:szCs w:val="16"/>
                <w:lang w:val="en-GB"/>
              </w:rPr>
              <w:lastRenderedPageBreak/>
              <w:t xml:space="preserve">Table </w:t>
            </w:r>
            <w:r>
              <w:rPr>
                <w:rFonts w:ascii="Arial" w:hAnsi="Arial" w:cs="Arial"/>
                <w:sz w:val="16"/>
                <w:szCs w:val="16"/>
                <w:lang w:val="en-GB"/>
              </w:rPr>
              <w:t>5</w:t>
            </w:r>
            <w:r w:rsidRPr="00550FBA">
              <w:rPr>
                <w:rFonts w:ascii="Arial" w:hAnsi="Arial" w:cs="Arial"/>
                <w:sz w:val="16"/>
                <w:szCs w:val="16"/>
                <w:lang w:val="en-GB"/>
              </w:rPr>
              <w:t>. Percentage of sex gap attributable to socioeconomic conditions. In total and stratified by region, outcome, effect size, socioeconomic indicators</w:t>
            </w:r>
            <w:r>
              <w:rPr>
                <w:rFonts w:ascii="Arial" w:hAnsi="Arial" w:cs="Arial"/>
                <w:sz w:val="16"/>
                <w:szCs w:val="16"/>
                <w:lang w:val="en-GB"/>
              </w:rPr>
              <w:t>, and study type</w:t>
            </w:r>
            <w:r w:rsidRPr="00550FBA">
              <w:rPr>
                <w:rFonts w:ascii="Arial" w:hAnsi="Arial" w:cs="Arial"/>
                <w:sz w:val="16"/>
                <w:szCs w:val="16"/>
                <w:lang w:val="en-GB"/>
              </w:rPr>
              <w:t>.</w:t>
            </w:r>
          </w:p>
        </w:tc>
      </w:tr>
      <w:tr w:rsidR="00BF47FB" w:rsidRPr="00550FBA" w14:paraId="3713DA1A" w14:textId="77777777" w:rsidTr="000A301E">
        <w:tc>
          <w:tcPr>
            <w:tcW w:w="1531" w:type="dxa"/>
            <w:tcBorders>
              <w:left w:val="nil"/>
              <w:bottom w:val="single" w:sz="4" w:space="0" w:color="auto"/>
              <w:right w:val="nil"/>
            </w:tcBorders>
          </w:tcPr>
          <w:p w14:paraId="17351E00" w14:textId="77777777" w:rsidR="00BF47FB" w:rsidRPr="00550FBA" w:rsidRDefault="00BF47FB" w:rsidP="000A301E">
            <w:pPr>
              <w:rPr>
                <w:rFonts w:ascii="Arial" w:hAnsi="Arial" w:cs="Arial"/>
                <w:sz w:val="16"/>
                <w:szCs w:val="16"/>
                <w:lang w:val="en-GB"/>
              </w:rPr>
            </w:pPr>
          </w:p>
        </w:tc>
        <w:tc>
          <w:tcPr>
            <w:tcW w:w="2856" w:type="dxa"/>
            <w:tcBorders>
              <w:left w:val="nil"/>
              <w:bottom w:val="single" w:sz="4" w:space="0" w:color="auto"/>
              <w:right w:val="nil"/>
            </w:tcBorders>
          </w:tcPr>
          <w:p w14:paraId="6BCCAA8F" w14:textId="77777777" w:rsidR="00BF47FB" w:rsidRPr="00550FBA" w:rsidRDefault="00BF47FB" w:rsidP="000A301E">
            <w:pPr>
              <w:rPr>
                <w:rFonts w:ascii="Arial" w:hAnsi="Arial" w:cs="Arial"/>
                <w:sz w:val="16"/>
                <w:szCs w:val="16"/>
                <w:lang w:val="en-GB"/>
              </w:rPr>
            </w:pPr>
          </w:p>
        </w:tc>
        <w:tc>
          <w:tcPr>
            <w:tcW w:w="741" w:type="dxa"/>
            <w:tcBorders>
              <w:left w:val="nil"/>
              <w:bottom w:val="single" w:sz="4" w:space="0" w:color="auto"/>
              <w:right w:val="nil"/>
            </w:tcBorders>
          </w:tcPr>
          <w:p w14:paraId="25B81182" w14:textId="77777777" w:rsidR="00BF47FB" w:rsidRPr="00550FBA" w:rsidRDefault="00BF47FB" w:rsidP="000A301E">
            <w:pPr>
              <w:jc w:val="center"/>
              <w:rPr>
                <w:rFonts w:ascii="Arial" w:hAnsi="Arial" w:cs="Arial"/>
                <w:sz w:val="16"/>
                <w:szCs w:val="16"/>
              </w:rPr>
            </w:pPr>
            <w:r w:rsidRPr="00550FBA">
              <w:rPr>
                <w:rFonts w:ascii="Arial" w:hAnsi="Arial" w:cs="Arial"/>
                <w:sz w:val="16"/>
                <w:szCs w:val="16"/>
              </w:rPr>
              <w:t>Median</w:t>
            </w:r>
          </w:p>
        </w:tc>
        <w:tc>
          <w:tcPr>
            <w:tcW w:w="706" w:type="dxa"/>
            <w:tcBorders>
              <w:left w:val="nil"/>
              <w:bottom w:val="single" w:sz="4" w:space="0" w:color="auto"/>
              <w:right w:val="nil"/>
            </w:tcBorders>
          </w:tcPr>
          <w:p w14:paraId="21846EE3" w14:textId="77777777" w:rsidR="00BF47FB" w:rsidRPr="00550FBA" w:rsidRDefault="00BF47FB" w:rsidP="000A301E">
            <w:pPr>
              <w:jc w:val="center"/>
              <w:rPr>
                <w:rFonts w:ascii="Arial" w:hAnsi="Arial" w:cs="Arial"/>
                <w:sz w:val="16"/>
                <w:szCs w:val="16"/>
              </w:rPr>
            </w:pPr>
            <w:r w:rsidRPr="00550FBA">
              <w:rPr>
                <w:rFonts w:ascii="Arial" w:hAnsi="Arial" w:cs="Arial"/>
                <w:sz w:val="16"/>
                <w:szCs w:val="16"/>
              </w:rPr>
              <w:t>Min</w:t>
            </w:r>
          </w:p>
        </w:tc>
        <w:tc>
          <w:tcPr>
            <w:tcW w:w="709" w:type="dxa"/>
            <w:tcBorders>
              <w:left w:val="nil"/>
              <w:bottom w:val="single" w:sz="4" w:space="0" w:color="auto"/>
              <w:right w:val="nil"/>
            </w:tcBorders>
          </w:tcPr>
          <w:p w14:paraId="709EB8F4" w14:textId="77777777" w:rsidR="00BF47FB" w:rsidRPr="00550FBA" w:rsidRDefault="00BF47FB" w:rsidP="000A301E">
            <w:pPr>
              <w:jc w:val="center"/>
              <w:rPr>
                <w:rFonts w:ascii="Arial" w:hAnsi="Arial" w:cs="Arial"/>
                <w:sz w:val="16"/>
                <w:szCs w:val="16"/>
              </w:rPr>
            </w:pPr>
            <w:r w:rsidRPr="00550FBA">
              <w:rPr>
                <w:rFonts w:ascii="Arial" w:hAnsi="Arial" w:cs="Arial"/>
                <w:sz w:val="16"/>
                <w:szCs w:val="16"/>
              </w:rPr>
              <w:t>Max</w:t>
            </w:r>
          </w:p>
        </w:tc>
        <w:tc>
          <w:tcPr>
            <w:tcW w:w="1276" w:type="dxa"/>
            <w:tcBorders>
              <w:left w:val="nil"/>
              <w:bottom w:val="single" w:sz="4" w:space="0" w:color="auto"/>
              <w:right w:val="nil"/>
            </w:tcBorders>
          </w:tcPr>
          <w:p w14:paraId="142A5537" w14:textId="77777777" w:rsidR="00BF47FB" w:rsidRPr="00550FBA" w:rsidRDefault="00BF47FB" w:rsidP="000A301E">
            <w:pPr>
              <w:jc w:val="center"/>
              <w:rPr>
                <w:rFonts w:ascii="Arial" w:hAnsi="Arial" w:cs="Arial"/>
                <w:sz w:val="16"/>
                <w:szCs w:val="16"/>
              </w:rPr>
            </w:pPr>
            <w:r w:rsidRPr="00550FBA">
              <w:rPr>
                <w:rFonts w:ascii="Arial" w:hAnsi="Arial" w:cs="Arial"/>
                <w:sz w:val="16"/>
                <w:szCs w:val="16"/>
              </w:rPr>
              <w:t>Nr. Associations</w:t>
            </w:r>
          </w:p>
        </w:tc>
      </w:tr>
      <w:tr w:rsidR="00BF47FB" w:rsidRPr="00550FBA" w14:paraId="62DA1291" w14:textId="77777777" w:rsidTr="000A301E">
        <w:tc>
          <w:tcPr>
            <w:tcW w:w="1531" w:type="dxa"/>
            <w:tcBorders>
              <w:left w:val="nil"/>
              <w:bottom w:val="nil"/>
              <w:right w:val="nil"/>
            </w:tcBorders>
          </w:tcPr>
          <w:p w14:paraId="0FA2D6FD" w14:textId="77777777" w:rsidR="00BF47FB" w:rsidRPr="00550FBA" w:rsidRDefault="00BF47FB" w:rsidP="000A301E">
            <w:pPr>
              <w:rPr>
                <w:rFonts w:ascii="Arial" w:hAnsi="Arial" w:cs="Arial"/>
                <w:sz w:val="16"/>
                <w:szCs w:val="16"/>
              </w:rPr>
            </w:pPr>
          </w:p>
        </w:tc>
        <w:tc>
          <w:tcPr>
            <w:tcW w:w="2856" w:type="dxa"/>
            <w:tcBorders>
              <w:left w:val="nil"/>
              <w:bottom w:val="nil"/>
              <w:right w:val="nil"/>
            </w:tcBorders>
          </w:tcPr>
          <w:p w14:paraId="751E5C95" w14:textId="77777777" w:rsidR="00BF47FB" w:rsidRPr="00550FBA" w:rsidRDefault="00BF47FB" w:rsidP="000A301E">
            <w:pPr>
              <w:rPr>
                <w:rFonts w:ascii="Arial" w:hAnsi="Arial" w:cs="Arial"/>
                <w:sz w:val="16"/>
                <w:szCs w:val="16"/>
              </w:rPr>
            </w:pPr>
          </w:p>
        </w:tc>
        <w:tc>
          <w:tcPr>
            <w:tcW w:w="741" w:type="dxa"/>
            <w:tcBorders>
              <w:left w:val="nil"/>
              <w:bottom w:val="nil"/>
              <w:right w:val="nil"/>
            </w:tcBorders>
          </w:tcPr>
          <w:p w14:paraId="28D2B492" w14:textId="77777777" w:rsidR="00BF47FB" w:rsidRPr="00550FBA" w:rsidRDefault="00BF47FB" w:rsidP="000A301E">
            <w:pPr>
              <w:jc w:val="center"/>
              <w:rPr>
                <w:rFonts w:ascii="Arial" w:hAnsi="Arial" w:cs="Arial"/>
                <w:sz w:val="16"/>
                <w:szCs w:val="16"/>
              </w:rPr>
            </w:pPr>
          </w:p>
        </w:tc>
        <w:tc>
          <w:tcPr>
            <w:tcW w:w="706" w:type="dxa"/>
            <w:tcBorders>
              <w:left w:val="nil"/>
              <w:bottom w:val="nil"/>
              <w:right w:val="nil"/>
            </w:tcBorders>
          </w:tcPr>
          <w:p w14:paraId="36660301" w14:textId="77777777" w:rsidR="00BF47FB" w:rsidRPr="00550FBA" w:rsidRDefault="00BF47FB" w:rsidP="000A301E">
            <w:pPr>
              <w:jc w:val="center"/>
              <w:rPr>
                <w:rFonts w:ascii="Arial" w:hAnsi="Arial" w:cs="Arial"/>
                <w:sz w:val="16"/>
                <w:szCs w:val="16"/>
              </w:rPr>
            </w:pPr>
          </w:p>
        </w:tc>
        <w:tc>
          <w:tcPr>
            <w:tcW w:w="709" w:type="dxa"/>
            <w:tcBorders>
              <w:left w:val="nil"/>
              <w:bottom w:val="nil"/>
              <w:right w:val="nil"/>
            </w:tcBorders>
          </w:tcPr>
          <w:p w14:paraId="028E1F86" w14:textId="77777777" w:rsidR="00BF47FB" w:rsidRPr="00550FBA" w:rsidRDefault="00BF47FB" w:rsidP="000A301E">
            <w:pPr>
              <w:jc w:val="center"/>
              <w:rPr>
                <w:rFonts w:ascii="Arial" w:hAnsi="Arial" w:cs="Arial"/>
                <w:sz w:val="16"/>
                <w:szCs w:val="16"/>
              </w:rPr>
            </w:pPr>
          </w:p>
        </w:tc>
        <w:tc>
          <w:tcPr>
            <w:tcW w:w="1276" w:type="dxa"/>
            <w:tcBorders>
              <w:left w:val="nil"/>
              <w:bottom w:val="nil"/>
              <w:right w:val="nil"/>
            </w:tcBorders>
          </w:tcPr>
          <w:p w14:paraId="215C0936" w14:textId="77777777" w:rsidR="00BF47FB" w:rsidRPr="00550FBA" w:rsidRDefault="00BF47FB" w:rsidP="000A301E">
            <w:pPr>
              <w:jc w:val="center"/>
              <w:rPr>
                <w:rFonts w:ascii="Arial" w:hAnsi="Arial" w:cs="Arial"/>
                <w:sz w:val="16"/>
                <w:szCs w:val="16"/>
              </w:rPr>
            </w:pPr>
          </w:p>
        </w:tc>
      </w:tr>
      <w:tr w:rsidR="00BF47FB" w:rsidRPr="00550FBA" w14:paraId="6BB2A141" w14:textId="77777777" w:rsidTr="000A301E">
        <w:tc>
          <w:tcPr>
            <w:tcW w:w="1531" w:type="dxa"/>
            <w:tcBorders>
              <w:top w:val="nil"/>
              <w:left w:val="nil"/>
              <w:bottom w:val="nil"/>
              <w:right w:val="nil"/>
            </w:tcBorders>
          </w:tcPr>
          <w:p w14:paraId="63072D20" w14:textId="77777777" w:rsidR="00BF47FB" w:rsidRPr="00550FBA" w:rsidRDefault="00BF47FB" w:rsidP="000A301E">
            <w:pPr>
              <w:rPr>
                <w:rFonts w:ascii="Arial" w:hAnsi="Arial" w:cs="Arial"/>
                <w:sz w:val="16"/>
                <w:szCs w:val="16"/>
              </w:rPr>
            </w:pPr>
            <w:r w:rsidRPr="00550FBA">
              <w:rPr>
                <w:rFonts w:ascii="Arial" w:hAnsi="Arial" w:cs="Arial"/>
                <w:sz w:val="16"/>
                <w:szCs w:val="16"/>
              </w:rPr>
              <w:t>Total</w:t>
            </w:r>
          </w:p>
        </w:tc>
        <w:tc>
          <w:tcPr>
            <w:tcW w:w="2856" w:type="dxa"/>
            <w:tcBorders>
              <w:top w:val="nil"/>
              <w:left w:val="nil"/>
              <w:bottom w:val="nil"/>
              <w:right w:val="nil"/>
            </w:tcBorders>
          </w:tcPr>
          <w:p w14:paraId="255B0669" w14:textId="77777777" w:rsidR="00BF47FB" w:rsidRPr="00550FBA" w:rsidRDefault="00BF47FB" w:rsidP="000A301E">
            <w:pPr>
              <w:rPr>
                <w:rFonts w:ascii="Arial" w:hAnsi="Arial" w:cs="Arial"/>
                <w:sz w:val="16"/>
                <w:szCs w:val="16"/>
              </w:rPr>
            </w:pPr>
          </w:p>
        </w:tc>
        <w:tc>
          <w:tcPr>
            <w:tcW w:w="741" w:type="dxa"/>
            <w:tcBorders>
              <w:top w:val="nil"/>
              <w:left w:val="nil"/>
              <w:bottom w:val="nil"/>
              <w:right w:val="nil"/>
            </w:tcBorders>
          </w:tcPr>
          <w:p w14:paraId="30119F32" w14:textId="77777777" w:rsidR="00BF47FB" w:rsidRPr="00550FBA" w:rsidRDefault="00BF47FB" w:rsidP="000A301E">
            <w:pPr>
              <w:jc w:val="center"/>
              <w:rPr>
                <w:rFonts w:ascii="Arial" w:hAnsi="Arial" w:cs="Arial"/>
                <w:sz w:val="16"/>
                <w:szCs w:val="16"/>
              </w:rPr>
            </w:pPr>
            <w:r>
              <w:rPr>
                <w:rFonts w:ascii="Arial" w:hAnsi="Arial" w:cs="Arial"/>
                <w:sz w:val="16"/>
                <w:szCs w:val="16"/>
              </w:rPr>
              <w:t>18%</w:t>
            </w:r>
          </w:p>
        </w:tc>
        <w:tc>
          <w:tcPr>
            <w:tcW w:w="706" w:type="dxa"/>
            <w:tcBorders>
              <w:top w:val="nil"/>
              <w:left w:val="nil"/>
              <w:bottom w:val="nil"/>
              <w:right w:val="nil"/>
            </w:tcBorders>
          </w:tcPr>
          <w:p w14:paraId="2F150BB8" w14:textId="77777777" w:rsidR="00BF47FB" w:rsidRPr="00550FBA" w:rsidRDefault="00BF47FB" w:rsidP="000A301E">
            <w:pPr>
              <w:jc w:val="center"/>
              <w:rPr>
                <w:rFonts w:ascii="Arial" w:hAnsi="Arial" w:cs="Arial"/>
                <w:sz w:val="16"/>
                <w:szCs w:val="16"/>
              </w:rPr>
            </w:pPr>
            <w:r>
              <w:rPr>
                <w:rFonts w:ascii="Arial" w:hAnsi="Arial" w:cs="Arial"/>
                <w:sz w:val="16"/>
                <w:szCs w:val="16"/>
              </w:rPr>
              <w:t>-6%</w:t>
            </w:r>
          </w:p>
        </w:tc>
        <w:tc>
          <w:tcPr>
            <w:tcW w:w="709" w:type="dxa"/>
            <w:tcBorders>
              <w:top w:val="nil"/>
              <w:left w:val="nil"/>
              <w:bottom w:val="nil"/>
              <w:right w:val="nil"/>
            </w:tcBorders>
          </w:tcPr>
          <w:p w14:paraId="556F616B" w14:textId="77777777" w:rsidR="00BF47FB" w:rsidRPr="00550FBA" w:rsidRDefault="00BF47FB" w:rsidP="000A301E">
            <w:pPr>
              <w:jc w:val="center"/>
              <w:rPr>
                <w:rFonts w:ascii="Arial" w:hAnsi="Arial" w:cs="Arial"/>
                <w:sz w:val="16"/>
                <w:szCs w:val="16"/>
              </w:rPr>
            </w:pPr>
            <w:r>
              <w:rPr>
                <w:rFonts w:ascii="Arial" w:hAnsi="Arial" w:cs="Arial"/>
                <w:sz w:val="16"/>
                <w:szCs w:val="16"/>
              </w:rPr>
              <w:t>91%</w:t>
            </w:r>
          </w:p>
        </w:tc>
        <w:tc>
          <w:tcPr>
            <w:tcW w:w="1276" w:type="dxa"/>
            <w:tcBorders>
              <w:top w:val="nil"/>
              <w:left w:val="nil"/>
              <w:bottom w:val="nil"/>
              <w:right w:val="nil"/>
            </w:tcBorders>
          </w:tcPr>
          <w:p w14:paraId="2CF91BF7" w14:textId="77777777" w:rsidR="00BF47FB" w:rsidRPr="00550FBA" w:rsidRDefault="00BF47FB" w:rsidP="000A301E">
            <w:pPr>
              <w:jc w:val="center"/>
              <w:rPr>
                <w:rFonts w:ascii="Arial" w:hAnsi="Arial" w:cs="Arial"/>
                <w:sz w:val="16"/>
                <w:szCs w:val="16"/>
              </w:rPr>
            </w:pPr>
            <w:r>
              <w:rPr>
                <w:rFonts w:ascii="Arial" w:hAnsi="Arial" w:cs="Arial"/>
                <w:sz w:val="16"/>
                <w:szCs w:val="16"/>
              </w:rPr>
              <w:t>53</w:t>
            </w:r>
          </w:p>
        </w:tc>
      </w:tr>
      <w:tr w:rsidR="00BF47FB" w:rsidRPr="00550FBA" w14:paraId="0000B285" w14:textId="77777777" w:rsidTr="000A301E">
        <w:tc>
          <w:tcPr>
            <w:tcW w:w="1531" w:type="dxa"/>
            <w:tcBorders>
              <w:top w:val="nil"/>
              <w:left w:val="nil"/>
              <w:bottom w:val="nil"/>
              <w:right w:val="nil"/>
            </w:tcBorders>
          </w:tcPr>
          <w:p w14:paraId="3EE1223D" w14:textId="77777777" w:rsidR="00BF47FB" w:rsidRPr="00550FBA" w:rsidRDefault="00BF47FB" w:rsidP="000A301E">
            <w:pPr>
              <w:rPr>
                <w:rFonts w:ascii="Arial" w:hAnsi="Arial" w:cs="Arial"/>
                <w:sz w:val="16"/>
                <w:szCs w:val="16"/>
              </w:rPr>
            </w:pPr>
          </w:p>
        </w:tc>
        <w:tc>
          <w:tcPr>
            <w:tcW w:w="2856" w:type="dxa"/>
            <w:tcBorders>
              <w:top w:val="nil"/>
              <w:left w:val="nil"/>
              <w:bottom w:val="nil"/>
              <w:right w:val="nil"/>
            </w:tcBorders>
          </w:tcPr>
          <w:p w14:paraId="5DEB6017" w14:textId="77777777" w:rsidR="00BF47FB" w:rsidRPr="00550FBA" w:rsidRDefault="00BF47FB" w:rsidP="000A301E">
            <w:pPr>
              <w:rPr>
                <w:rFonts w:ascii="Arial" w:hAnsi="Arial" w:cs="Arial"/>
                <w:sz w:val="16"/>
                <w:szCs w:val="16"/>
              </w:rPr>
            </w:pPr>
          </w:p>
        </w:tc>
        <w:tc>
          <w:tcPr>
            <w:tcW w:w="741" w:type="dxa"/>
            <w:tcBorders>
              <w:top w:val="nil"/>
              <w:left w:val="nil"/>
              <w:bottom w:val="nil"/>
              <w:right w:val="nil"/>
            </w:tcBorders>
          </w:tcPr>
          <w:p w14:paraId="29D23BB5" w14:textId="77777777" w:rsidR="00BF47FB" w:rsidRPr="00550FBA" w:rsidRDefault="00BF47FB" w:rsidP="000A301E">
            <w:pPr>
              <w:jc w:val="center"/>
              <w:rPr>
                <w:rFonts w:ascii="Arial" w:hAnsi="Arial" w:cs="Arial"/>
                <w:sz w:val="16"/>
                <w:szCs w:val="16"/>
              </w:rPr>
            </w:pPr>
          </w:p>
        </w:tc>
        <w:tc>
          <w:tcPr>
            <w:tcW w:w="706" w:type="dxa"/>
            <w:tcBorders>
              <w:top w:val="nil"/>
              <w:left w:val="nil"/>
              <w:bottom w:val="nil"/>
              <w:right w:val="nil"/>
            </w:tcBorders>
          </w:tcPr>
          <w:p w14:paraId="01495112" w14:textId="77777777" w:rsidR="00BF47FB" w:rsidRPr="00550FBA" w:rsidRDefault="00BF47FB" w:rsidP="000A301E">
            <w:pPr>
              <w:jc w:val="center"/>
              <w:rPr>
                <w:rFonts w:ascii="Arial" w:hAnsi="Arial" w:cs="Arial"/>
                <w:sz w:val="16"/>
                <w:szCs w:val="16"/>
              </w:rPr>
            </w:pPr>
          </w:p>
        </w:tc>
        <w:tc>
          <w:tcPr>
            <w:tcW w:w="709" w:type="dxa"/>
            <w:tcBorders>
              <w:top w:val="nil"/>
              <w:left w:val="nil"/>
              <w:bottom w:val="nil"/>
              <w:right w:val="nil"/>
            </w:tcBorders>
          </w:tcPr>
          <w:p w14:paraId="74B7C97F" w14:textId="77777777" w:rsidR="00BF47FB" w:rsidRPr="00550FBA" w:rsidRDefault="00BF47FB" w:rsidP="000A301E">
            <w:pPr>
              <w:jc w:val="center"/>
              <w:rPr>
                <w:rFonts w:ascii="Arial" w:hAnsi="Arial" w:cs="Arial"/>
                <w:sz w:val="16"/>
                <w:szCs w:val="16"/>
              </w:rPr>
            </w:pPr>
          </w:p>
        </w:tc>
        <w:tc>
          <w:tcPr>
            <w:tcW w:w="1276" w:type="dxa"/>
            <w:tcBorders>
              <w:top w:val="nil"/>
              <w:left w:val="nil"/>
              <w:bottom w:val="nil"/>
              <w:right w:val="nil"/>
            </w:tcBorders>
          </w:tcPr>
          <w:p w14:paraId="49BA028D" w14:textId="77777777" w:rsidR="00BF47FB" w:rsidRPr="00550FBA" w:rsidRDefault="00BF47FB" w:rsidP="000A301E">
            <w:pPr>
              <w:jc w:val="center"/>
              <w:rPr>
                <w:rFonts w:ascii="Arial" w:hAnsi="Arial" w:cs="Arial"/>
                <w:sz w:val="16"/>
                <w:szCs w:val="16"/>
              </w:rPr>
            </w:pPr>
          </w:p>
        </w:tc>
      </w:tr>
      <w:tr w:rsidR="00BF47FB" w:rsidRPr="00550FBA" w14:paraId="63AB361E" w14:textId="77777777" w:rsidTr="000A301E">
        <w:tc>
          <w:tcPr>
            <w:tcW w:w="1531" w:type="dxa"/>
            <w:tcBorders>
              <w:top w:val="nil"/>
              <w:left w:val="nil"/>
              <w:bottom w:val="nil"/>
              <w:right w:val="nil"/>
            </w:tcBorders>
          </w:tcPr>
          <w:p w14:paraId="35CD3CE2" w14:textId="1E7A6E96" w:rsidR="00BF47FB" w:rsidRPr="0052531C" w:rsidRDefault="00BF47FB" w:rsidP="00BF47FB">
            <w:pPr>
              <w:rPr>
                <w:rFonts w:ascii="Arial" w:hAnsi="Arial" w:cs="Arial"/>
                <w:sz w:val="16"/>
                <w:szCs w:val="16"/>
                <w:vertAlign w:val="superscript"/>
              </w:rPr>
            </w:pPr>
            <w:r w:rsidRPr="00550FBA">
              <w:rPr>
                <w:rFonts w:ascii="Arial" w:hAnsi="Arial" w:cs="Arial"/>
                <w:sz w:val="16"/>
                <w:szCs w:val="16"/>
              </w:rPr>
              <w:t xml:space="preserve">By </w:t>
            </w:r>
            <w:proofErr w:type="spellStart"/>
            <w:r w:rsidRPr="00550FBA">
              <w:rPr>
                <w:rFonts w:ascii="Arial" w:hAnsi="Arial" w:cs="Arial"/>
                <w:sz w:val="16"/>
                <w:szCs w:val="16"/>
              </w:rPr>
              <w:t>region</w:t>
            </w:r>
            <w:r w:rsidR="0052531C">
              <w:rPr>
                <w:rFonts w:ascii="Arial" w:hAnsi="Arial" w:cs="Arial"/>
                <w:sz w:val="16"/>
                <w:szCs w:val="16"/>
                <w:vertAlign w:val="superscript"/>
              </w:rPr>
              <w:t>a</w:t>
            </w:r>
            <w:proofErr w:type="spellEnd"/>
          </w:p>
        </w:tc>
        <w:tc>
          <w:tcPr>
            <w:tcW w:w="2856" w:type="dxa"/>
            <w:tcBorders>
              <w:top w:val="nil"/>
              <w:left w:val="nil"/>
              <w:bottom w:val="nil"/>
              <w:right w:val="nil"/>
            </w:tcBorders>
            <w:vAlign w:val="center"/>
          </w:tcPr>
          <w:p w14:paraId="1DA57628" w14:textId="179B1D9E" w:rsidR="00BF47FB" w:rsidRPr="00BB0C2A" w:rsidRDefault="00BF47FB" w:rsidP="00BF47FB">
            <w:pPr>
              <w:rPr>
                <w:rFonts w:ascii="Arial" w:hAnsi="Arial" w:cs="Arial"/>
                <w:sz w:val="16"/>
                <w:szCs w:val="16"/>
                <w:lang w:val="en-GB"/>
              </w:rPr>
            </w:pPr>
            <w:r w:rsidRPr="00E360C3">
              <w:rPr>
                <w:rFonts w:ascii="Arial" w:hAnsi="Arial" w:cs="Arial"/>
                <w:color w:val="000000"/>
                <w:sz w:val="16"/>
                <w:szCs w:val="16"/>
                <w:lang w:val="en-GB"/>
              </w:rPr>
              <w:t>Upper middle</w:t>
            </w:r>
            <w:r>
              <w:rPr>
                <w:rFonts w:ascii="Arial" w:hAnsi="Arial" w:cs="Arial"/>
                <w:color w:val="000000"/>
                <w:sz w:val="16"/>
                <w:szCs w:val="16"/>
                <w:lang w:val="en-GB"/>
              </w:rPr>
              <w:t>-</w:t>
            </w:r>
            <w:r w:rsidRPr="00E360C3">
              <w:rPr>
                <w:rFonts w:ascii="Arial" w:hAnsi="Arial" w:cs="Arial"/>
                <w:color w:val="000000"/>
                <w:sz w:val="16"/>
                <w:szCs w:val="16"/>
                <w:lang w:val="en-GB"/>
              </w:rPr>
              <w:t>income economies</w:t>
            </w:r>
            <w:r w:rsidR="00BB0C2A" w:rsidRPr="00550FBA">
              <w:rPr>
                <w:rFonts w:ascii="Arial" w:hAnsi="Arial" w:cs="Arial"/>
                <w:sz w:val="16"/>
                <w:szCs w:val="16"/>
                <w:vertAlign w:val="superscript"/>
                <w:lang w:val="en-GB"/>
              </w:rPr>
              <w:t xml:space="preserve"> </w:t>
            </w:r>
            <w:r w:rsidR="0052531C">
              <w:rPr>
                <w:rFonts w:ascii="Arial" w:hAnsi="Arial" w:cs="Arial"/>
                <w:sz w:val="16"/>
                <w:szCs w:val="16"/>
                <w:vertAlign w:val="superscript"/>
                <w:lang w:val="en-GB"/>
              </w:rPr>
              <w:t>b</w:t>
            </w:r>
          </w:p>
        </w:tc>
        <w:tc>
          <w:tcPr>
            <w:tcW w:w="741" w:type="dxa"/>
            <w:tcBorders>
              <w:top w:val="nil"/>
              <w:left w:val="nil"/>
              <w:bottom w:val="nil"/>
              <w:right w:val="nil"/>
            </w:tcBorders>
            <w:vAlign w:val="bottom"/>
          </w:tcPr>
          <w:p w14:paraId="6FB2ABCE" w14:textId="2DDEE29E" w:rsidR="00BF47FB" w:rsidRPr="00550FBA" w:rsidRDefault="00BF47FB" w:rsidP="00BF47FB">
            <w:pPr>
              <w:jc w:val="center"/>
              <w:rPr>
                <w:rFonts w:ascii="Arial" w:hAnsi="Arial" w:cs="Arial"/>
                <w:sz w:val="16"/>
                <w:szCs w:val="16"/>
              </w:rPr>
            </w:pPr>
            <w:r w:rsidRPr="00E360C3">
              <w:rPr>
                <w:rFonts w:ascii="Arial" w:hAnsi="Arial" w:cs="Arial"/>
                <w:color w:val="000000"/>
                <w:sz w:val="16"/>
                <w:szCs w:val="16"/>
              </w:rPr>
              <w:t>18</w:t>
            </w:r>
            <w:r>
              <w:rPr>
                <w:rFonts w:ascii="Arial" w:hAnsi="Arial" w:cs="Arial"/>
                <w:color w:val="000000"/>
                <w:sz w:val="16"/>
                <w:szCs w:val="16"/>
              </w:rPr>
              <w:t>%</w:t>
            </w:r>
          </w:p>
        </w:tc>
        <w:tc>
          <w:tcPr>
            <w:tcW w:w="706" w:type="dxa"/>
            <w:tcBorders>
              <w:top w:val="nil"/>
              <w:left w:val="nil"/>
              <w:bottom w:val="nil"/>
              <w:right w:val="nil"/>
            </w:tcBorders>
            <w:vAlign w:val="bottom"/>
          </w:tcPr>
          <w:p w14:paraId="3475DE6B" w14:textId="5AA89C97" w:rsidR="00BF47FB" w:rsidRPr="00550FBA" w:rsidRDefault="00BF47FB" w:rsidP="00BF47FB">
            <w:pPr>
              <w:jc w:val="center"/>
              <w:rPr>
                <w:rFonts w:ascii="Arial" w:hAnsi="Arial" w:cs="Arial"/>
                <w:sz w:val="16"/>
                <w:szCs w:val="16"/>
              </w:rPr>
            </w:pPr>
            <w:r>
              <w:rPr>
                <w:rFonts w:ascii="Arial" w:hAnsi="Arial" w:cs="Arial"/>
                <w:color w:val="000000"/>
                <w:sz w:val="16"/>
                <w:szCs w:val="16"/>
              </w:rPr>
              <w:t>-6%</w:t>
            </w:r>
          </w:p>
        </w:tc>
        <w:tc>
          <w:tcPr>
            <w:tcW w:w="709" w:type="dxa"/>
            <w:tcBorders>
              <w:top w:val="nil"/>
              <w:left w:val="nil"/>
              <w:bottom w:val="nil"/>
              <w:right w:val="nil"/>
            </w:tcBorders>
            <w:vAlign w:val="bottom"/>
          </w:tcPr>
          <w:p w14:paraId="28E28DF5" w14:textId="118C3ADA" w:rsidR="00BF47FB" w:rsidRPr="00550FBA" w:rsidRDefault="00BF47FB" w:rsidP="00BF47FB">
            <w:pPr>
              <w:jc w:val="center"/>
              <w:rPr>
                <w:rFonts w:ascii="Arial" w:hAnsi="Arial" w:cs="Arial"/>
                <w:sz w:val="16"/>
                <w:szCs w:val="16"/>
              </w:rPr>
            </w:pPr>
            <w:r w:rsidRPr="00E360C3">
              <w:rPr>
                <w:rFonts w:ascii="Arial" w:hAnsi="Arial" w:cs="Arial"/>
                <w:color w:val="000000"/>
                <w:sz w:val="16"/>
                <w:szCs w:val="16"/>
              </w:rPr>
              <w:t>91</w:t>
            </w:r>
            <w:r>
              <w:rPr>
                <w:rFonts w:ascii="Arial" w:hAnsi="Arial" w:cs="Arial"/>
                <w:color w:val="000000"/>
                <w:sz w:val="16"/>
                <w:szCs w:val="16"/>
              </w:rPr>
              <w:t>%</w:t>
            </w:r>
          </w:p>
        </w:tc>
        <w:tc>
          <w:tcPr>
            <w:tcW w:w="1276" w:type="dxa"/>
            <w:tcBorders>
              <w:top w:val="nil"/>
              <w:left w:val="nil"/>
              <w:bottom w:val="nil"/>
              <w:right w:val="nil"/>
            </w:tcBorders>
          </w:tcPr>
          <w:p w14:paraId="166CB6BD" w14:textId="4BBA898C" w:rsidR="00BF47FB" w:rsidRPr="00550FBA" w:rsidRDefault="00BF47FB" w:rsidP="00BF47FB">
            <w:pPr>
              <w:jc w:val="center"/>
              <w:rPr>
                <w:rFonts w:ascii="Arial" w:hAnsi="Arial" w:cs="Arial"/>
                <w:sz w:val="16"/>
                <w:szCs w:val="16"/>
              </w:rPr>
            </w:pPr>
            <w:r>
              <w:rPr>
                <w:rFonts w:ascii="Arial" w:hAnsi="Arial" w:cs="Arial"/>
                <w:sz w:val="16"/>
                <w:szCs w:val="16"/>
              </w:rPr>
              <w:t>30</w:t>
            </w:r>
          </w:p>
        </w:tc>
      </w:tr>
      <w:tr w:rsidR="00BF47FB" w:rsidRPr="00550FBA" w14:paraId="4E69CABE" w14:textId="77777777" w:rsidTr="000A301E">
        <w:tc>
          <w:tcPr>
            <w:tcW w:w="1531" w:type="dxa"/>
            <w:tcBorders>
              <w:top w:val="nil"/>
              <w:left w:val="nil"/>
              <w:bottom w:val="nil"/>
              <w:right w:val="nil"/>
            </w:tcBorders>
          </w:tcPr>
          <w:p w14:paraId="5D3C1509" w14:textId="77777777" w:rsidR="00BF47FB" w:rsidRPr="00550FBA" w:rsidRDefault="00BF47FB" w:rsidP="00BF47FB">
            <w:pPr>
              <w:rPr>
                <w:rFonts w:ascii="Arial" w:hAnsi="Arial" w:cs="Arial"/>
                <w:sz w:val="16"/>
                <w:szCs w:val="16"/>
              </w:rPr>
            </w:pPr>
          </w:p>
        </w:tc>
        <w:tc>
          <w:tcPr>
            <w:tcW w:w="2856" w:type="dxa"/>
            <w:tcBorders>
              <w:top w:val="nil"/>
              <w:left w:val="nil"/>
              <w:bottom w:val="nil"/>
              <w:right w:val="nil"/>
            </w:tcBorders>
            <w:vAlign w:val="center"/>
          </w:tcPr>
          <w:p w14:paraId="64FFEDE2" w14:textId="4E3B9D38" w:rsidR="00BF47FB" w:rsidRPr="00E360C3" w:rsidRDefault="00BF47FB" w:rsidP="00BF47FB">
            <w:pPr>
              <w:rPr>
                <w:rFonts w:ascii="Arial" w:hAnsi="Arial" w:cs="Arial"/>
                <w:sz w:val="16"/>
                <w:szCs w:val="16"/>
              </w:rPr>
            </w:pPr>
            <w:r w:rsidRPr="006730D2">
              <w:rPr>
                <w:rFonts w:ascii="Arial" w:hAnsi="Arial" w:cs="Arial"/>
                <w:color w:val="000000"/>
                <w:sz w:val="16"/>
                <w:szCs w:val="16"/>
                <w:lang w:val="en-GB"/>
              </w:rPr>
              <w:t>High income economies</w:t>
            </w:r>
          </w:p>
        </w:tc>
        <w:tc>
          <w:tcPr>
            <w:tcW w:w="741" w:type="dxa"/>
            <w:tcBorders>
              <w:top w:val="nil"/>
              <w:left w:val="nil"/>
              <w:bottom w:val="nil"/>
              <w:right w:val="nil"/>
            </w:tcBorders>
            <w:vAlign w:val="bottom"/>
          </w:tcPr>
          <w:p w14:paraId="4955DB5B" w14:textId="600B539F" w:rsidR="00BF47FB" w:rsidRPr="00E360C3" w:rsidRDefault="00BF47FB" w:rsidP="00BF47FB">
            <w:pPr>
              <w:jc w:val="center"/>
              <w:rPr>
                <w:rFonts w:ascii="Arial" w:hAnsi="Arial" w:cs="Arial"/>
                <w:sz w:val="16"/>
                <w:szCs w:val="16"/>
              </w:rPr>
            </w:pPr>
            <w:r w:rsidRPr="006730D2">
              <w:rPr>
                <w:rFonts w:ascii="Arial" w:hAnsi="Arial" w:cs="Arial"/>
                <w:color w:val="000000"/>
                <w:sz w:val="16"/>
                <w:szCs w:val="16"/>
              </w:rPr>
              <w:t>19</w:t>
            </w:r>
            <w:r>
              <w:rPr>
                <w:rFonts w:ascii="Arial" w:hAnsi="Arial" w:cs="Arial"/>
                <w:color w:val="000000"/>
                <w:sz w:val="16"/>
                <w:szCs w:val="16"/>
              </w:rPr>
              <w:t>%</w:t>
            </w:r>
          </w:p>
        </w:tc>
        <w:tc>
          <w:tcPr>
            <w:tcW w:w="706" w:type="dxa"/>
            <w:tcBorders>
              <w:top w:val="nil"/>
              <w:left w:val="nil"/>
              <w:bottom w:val="nil"/>
              <w:right w:val="nil"/>
            </w:tcBorders>
            <w:vAlign w:val="bottom"/>
          </w:tcPr>
          <w:p w14:paraId="7DCD0D3E" w14:textId="2D93D248" w:rsidR="00BF47FB" w:rsidRPr="00E360C3" w:rsidRDefault="00BF47FB" w:rsidP="00BF47FB">
            <w:pPr>
              <w:jc w:val="center"/>
              <w:rPr>
                <w:rFonts w:ascii="Arial" w:hAnsi="Arial" w:cs="Arial"/>
                <w:sz w:val="16"/>
                <w:szCs w:val="16"/>
              </w:rPr>
            </w:pPr>
            <w:r w:rsidRPr="006730D2">
              <w:rPr>
                <w:rFonts w:ascii="Arial" w:hAnsi="Arial" w:cs="Arial"/>
                <w:color w:val="000000"/>
                <w:sz w:val="16"/>
                <w:szCs w:val="16"/>
              </w:rPr>
              <w:t>0</w:t>
            </w:r>
            <w:r>
              <w:rPr>
                <w:rFonts w:ascii="Arial" w:hAnsi="Arial" w:cs="Arial"/>
                <w:color w:val="000000"/>
                <w:sz w:val="16"/>
                <w:szCs w:val="16"/>
              </w:rPr>
              <w:t>%</w:t>
            </w:r>
          </w:p>
        </w:tc>
        <w:tc>
          <w:tcPr>
            <w:tcW w:w="709" w:type="dxa"/>
            <w:tcBorders>
              <w:top w:val="nil"/>
              <w:left w:val="nil"/>
              <w:bottom w:val="nil"/>
              <w:right w:val="nil"/>
            </w:tcBorders>
            <w:vAlign w:val="bottom"/>
          </w:tcPr>
          <w:p w14:paraId="3E8205E6" w14:textId="1AF6CDA1" w:rsidR="00BF47FB" w:rsidRPr="00E360C3" w:rsidRDefault="00BF47FB" w:rsidP="00BF47FB">
            <w:pPr>
              <w:jc w:val="center"/>
              <w:rPr>
                <w:rFonts w:ascii="Arial" w:hAnsi="Arial" w:cs="Arial"/>
                <w:sz w:val="16"/>
                <w:szCs w:val="16"/>
              </w:rPr>
            </w:pPr>
            <w:r w:rsidRPr="006730D2">
              <w:rPr>
                <w:rFonts w:ascii="Arial" w:hAnsi="Arial" w:cs="Arial"/>
                <w:color w:val="000000"/>
                <w:sz w:val="16"/>
                <w:szCs w:val="16"/>
              </w:rPr>
              <w:t>63</w:t>
            </w:r>
            <w:r>
              <w:rPr>
                <w:rFonts w:ascii="Arial" w:hAnsi="Arial" w:cs="Arial"/>
                <w:color w:val="000000"/>
                <w:sz w:val="16"/>
                <w:szCs w:val="16"/>
              </w:rPr>
              <w:t>%</w:t>
            </w:r>
          </w:p>
        </w:tc>
        <w:tc>
          <w:tcPr>
            <w:tcW w:w="1276" w:type="dxa"/>
            <w:tcBorders>
              <w:top w:val="nil"/>
              <w:left w:val="nil"/>
              <w:bottom w:val="nil"/>
              <w:right w:val="nil"/>
            </w:tcBorders>
          </w:tcPr>
          <w:p w14:paraId="1D29247F" w14:textId="093B592E" w:rsidR="00BF47FB" w:rsidRPr="00E360C3" w:rsidRDefault="00BF47FB" w:rsidP="00BF47FB">
            <w:pPr>
              <w:jc w:val="center"/>
              <w:rPr>
                <w:rFonts w:ascii="Arial" w:hAnsi="Arial" w:cs="Arial"/>
                <w:sz w:val="16"/>
                <w:szCs w:val="16"/>
              </w:rPr>
            </w:pPr>
            <w:r>
              <w:rPr>
                <w:rFonts w:ascii="Arial" w:hAnsi="Arial" w:cs="Arial"/>
                <w:sz w:val="16"/>
                <w:szCs w:val="16"/>
              </w:rPr>
              <w:t>22</w:t>
            </w:r>
          </w:p>
        </w:tc>
      </w:tr>
      <w:tr w:rsidR="00BF47FB" w:rsidRPr="00550FBA" w14:paraId="5781277D" w14:textId="77777777" w:rsidTr="000A301E">
        <w:tc>
          <w:tcPr>
            <w:tcW w:w="1531" w:type="dxa"/>
            <w:tcBorders>
              <w:top w:val="nil"/>
              <w:left w:val="nil"/>
              <w:bottom w:val="nil"/>
              <w:right w:val="nil"/>
            </w:tcBorders>
          </w:tcPr>
          <w:p w14:paraId="4B93B41D" w14:textId="77777777" w:rsidR="00BF47FB" w:rsidRPr="00550FBA" w:rsidRDefault="00BF47FB" w:rsidP="00BF47FB">
            <w:pPr>
              <w:rPr>
                <w:rFonts w:ascii="Arial" w:hAnsi="Arial" w:cs="Arial"/>
                <w:sz w:val="16"/>
                <w:szCs w:val="16"/>
              </w:rPr>
            </w:pPr>
          </w:p>
        </w:tc>
        <w:tc>
          <w:tcPr>
            <w:tcW w:w="2856" w:type="dxa"/>
            <w:tcBorders>
              <w:top w:val="nil"/>
              <w:left w:val="nil"/>
              <w:bottom w:val="nil"/>
              <w:right w:val="nil"/>
            </w:tcBorders>
            <w:vAlign w:val="center"/>
          </w:tcPr>
          <w:p w14:paraId="7C71953F" w14:textId="125AB006" w:rsidR="00BF47FB" w:rsidRPr="006730D2" w:rsidRDefault="00BF47FB" w:rsidP="00BF47FB">
            <w:pPr>
              <w:rPr>
                <w:rFonts w:ascii="Arial" w:hAnsi="Arial" w:cs="Arial"/>
                <w:sz w:val="16"/>
                <w:szCs w:val="16"/>
              </w:rPr>
            </w:pPr>
          </w:p>
        </w:tc>
        <w:tc>
          <w:tcPr>
            <w:tcW w:w="741" w:type="dxa"/>
            <w:tcBorders>
              <w:top w:val="nil"/>
              <w:left w:val="nil"/>
              <w:bottom w:val="nil"/>
              <w:right w:val="nil"/>
            </w:tcBorders>
            <w:vAlign w:val="bottom"/>
          </w:tcPr>
          <w:p w14:paraId="2C77947D" w14:textId="524DEBC4" w:rsidR="00BF47FB" w:rsidRPr="006730D2" w:rsidRDefault="00BF47FB" w:rsidP="00BF47FB">
            <w:pPr>
              <w:jc w:val="center"/>
              <w:rPr>
                <w:rFonts w:ascii="Arial" w:hAnsi="Arial" w:cs="Arial"/>
                <w:sz w:val="16"/>
                <w:szCs w:val="16"/>
              </w:rPr>
            </w:pPr>
          </w:p>
        </w:tc>
        <w:tc>
          <w:tcPr>
            <w:tcW w:w="706" w:type="dxa"/>
            <w:tcBorders>
              <w:top w:val="nil"/>
              <w:left w:val="nil"/>
              <w:bottom w:val="nil"/>
              <w:right w:val="nil"/>
            </w:tcBorders>
            <w:vAlign w:val="bottom"/>
          </w:tcPr>
          <w:p w14:paraId="028849F8" w14:textId="702B905B" w:rsidR="00BF47FB" w:rsidRPr="006730D2" w:rsidRDefault="00BF47FB" w:rsidP="00BF47FB">
            <w:pPr>
              <w:jc w:val="center"/>
              <w:rPr>
                <w:rFonts w:ascii="Arial" w:hAnsi="Arial" w:cs="Arial"/>
                <w:sz w:val="16"/>
                <w:szCs w:val="16"/>
              </w:rPr>
            </w:pPr>
          </w:p>
        </w:tc>
        <w:tc>
          <w:tcPr>
            <w:tcW w:w="709" w:type="dxa"/>
            <w:tcBorders>
              <w:top w:val="nil"/>
              <w:left w:val="nil"/>
              <w:bottom w:val="nil"/>
              <w:right w:val="nil"/>
            </w:tcBorders>
            <w:vAlign w:val="bottom"/>
          </w:tcPr>
          <w:p w14:paraId="418A584E" w14:textId="4053F6B0" w:rsidR="00BF47FB" w:rsidRPr="006730D2" w:rsidRDefault="00BF47FB" w:rsidP="00BF47FB">
            <w:pPr>
              <w:jc w:val="center"/>
              <w:rPr>
                <w:rFonts w:ascii="Arial" w:hAnsi="Arial" w:cs="Arial"/>
                <w:sz w:val="16"/>
                <w:szCs w:val="16"/>
              </w:rPr>
            </w:pPr>
          </w:p>
        </w:tc>
        <w:tc>
          <w:tcPr>
            <w:tcW w:w="1276" w:type="dxa"/>
            <w:tcBorders>
              <w:top w:val="nil"/>
              <w:left w:val="nil"/>
              <w:bottom w:val="nil"/>
              <w:right w:val="nil"/>
            </w:tcBorders>
          </w:tcPr>
          <w:p w14:paraId="736A7E6E" w14:textId="26525A03" w:rsidR="00BF47FB" w:rsidRPr="00550FBA" w:rsidRDefault="00BF47FB" w:rsidP="00BF47FB">
            <w:pPr>
              <w:jc w:val="center"/>
              <w:rPr>
                <w:rFonts w:ascii="Arial" w:hAnsi="Arial" w:cs="Arial"/>
                <w:sz w:val="16"/>
                <w:szCs w:val="16"/>
              </w:rPr>
            </w:pPr>
          </w:p>
        </w:tc>
      </w:tr>
      <w:tr w:rsidR="00BF47FB" w:rsidRPr="00550FBA" w14:paraId="533DD861" w14:textId="77777777" w:rsidTr="000A301E">
        <w:tc>
          <w:tcPr>
            <w:tcW w:w="1531" w:type="dxa"/>
            <w:tcBorders>
              <w:top w:val="nil"/>
              <w:left w:val="nil"/>
              <w:bottom w:val="nil"/>
              <w:right w:val="nil"/>
            </w:tcBorders>
          </w:tcPr>
          <w:p w14:paraId="10D4C50C" w14:textId="77777777" w:rsidR="00BF47FB" w:rsidRPr="00550FBA" w:rsidRDefault="00BF47FB" w:rsidP="00BF47FB">
            <w:pPr>
              <w:rPr>
                <w:rFonts w:ascii="Arial" w:hAnsi="Arial" w:cs="Arial"/>
                <w:sz w:val="16"/>
                <w:szCs w:val="16"/>
              </w:rPr>
            </w:pPr>
          </w:p>
        </w:tc>
        <w:tc>
          <w:tcPr>
            <w:tcW w:w="2856" w:type="dxa"/>
            <w:tcBorders>
              <w:top w:val="nil"/>
              <w:left w:val="nil"/>
              <w:bottom w:val="nil"/>
              <w:right w:val="nil"/>
            </w:tcBorders>
          </w:tcPr>
          <w:p w14:paraId="4D9820A5" w14:textId="77777777" w:rsidR="00BF47FB" w:rsidRPr="00550FBA" w:rsidRDefault="00BF47FB" w:rsidP="00BF47FB">
            <w:pPr>
              <w:rPr>
                <w:rFonts w:ascii="Arial" w:hAnsi="Arial" w:cs="Arial"/>
                <w:sz w:val="16"/>
                <w:szCs w:val="16"/>
              </w:rPr>
            </w:pPr>
            <w:r>
              <w:rPr>
                <w:rFonts w:ascii="Arial" w:hAnsi="Arial" w:cs="Arial"/>
                <w:sz w:val="16"/>
                <w:szCs w:val="16"/>
              </w:rPr>
              <w:t>International</w:t>
            </w:r>
          </w:p>
        </w:tc>
        <w:tc>
          <w:tcPr>
            <w:tcW w:w="741" w:type="dxa"/>
            <w:tcBorders>
              <w:top w:val="nil"/>
              <w:left w:val="nil"/>
              <w:bottom w:val="nil"/>
              <w:right w:val="nil"/>
            </w:tcBorders>
          </w:tcPr>
          <w:p w14:paraId="60293820" w14:textId="2A0B3F54" w:rsidR="00BF47FB" w:rsidRPr="00550FBA" w:rsidRDefault="00873E5F" w:rsidP="00BF47FB">
            <w:pPr>
              <w:jc w:val="center"/>
              <w:rPr>
                <w:rFonts w:ascii="Arial" w:hAnsi="Arial" w:cs="Arial"/>
                <w:sz w:val="16"/>
                <w:szCs w:val="16"/>
              </w:rPr>
            </w:pPr>
            <w:proofErr w:type="gramStart"/>
            <w:r>
              <w:rPr>
                <w:rFonts w:ascii="Arial" w:hAnsi="Arial" w:cs="Arial"/>
                <w:sz w:val="16"/>
                <w:szCs w:val="16"/>
              </w:rPr>
              <w:t>36.</w:t>
            </w:r>
            <w:r w:rsidR="00BF47FB">
              <w:rPr>
                <w:rFonts w:ascii="Arial" w:hAnsi="Arial" w:cs="Arial"/>
                <w:sz w:val="16"/>
                <w:szCs w:val="16"/>
              </w:rPr>
              <w:t>5</w:t>
            </w:r>
            <w:proofErr w:type="gramEnd"/>
            <w:r w:rsidR="00BF47FB">
              <w:rPr>
                <w:rFonts w:ascii="Arial" w:hAnsi="Arial" w:cs="Arial"/>
                <w:sz w:val="16"/>
                <w:szCs w:val="16"/>
              </w:rPr>
              <w:t>%</w:t>
            </w:r>
          </w:p>
        </w:tc>
        <w:tc>
          <w:tcPr>
            <w:tcW w:w="706" w:type="dxa"/>
            <w:tcBorders>
              <w:top w:val="nil"/>
              <w:left w:val="nil"/>
              <w:bottom w:val="nil"/>
              <w:right w:val="nil"/>
            </w:tcBorders>
          </w:tcPr>
          <w:p w14:paraId="285B09D4" w14:textId="24834157" w:rsidR="00BF47FB" w:rsidRPr="00550FBA" w:rsidRDefault="00873E5F" w:rsidP="00BF47FB">
            <w:pPr>
              <w:jc w:val="center"/>
              <w:rPr>
                <w:rFonts w:ascii="Arial" w:hAnsi="Arial" w:cs="Arial"/>
                <w:sz w:val="16"/>
                <w:szCs w:val="16"/>
              </w:rPr>
            </w:pPr>
            <w:proofErr w:type="gramStart"/>
            <w:r>
              <w:rPr>
                <w:rFonts w:ascii="Arial" w:hAnsi="Arial" w:cs="Arial"/>
                <w:sz w:val="16"/>
                <w:szCs w:val="16"/>
              </w:rPr>
              <w:t>36.</w:t>
            </w:r>
            <w:r w:rsidR="00BF47FB">
              <w:rPr>
                <w:rFonts w:ascii="Arial" w:hAnsi="Arial" w:cs="Arial"/>
                <w:sz w:val="16"/>
                <w:szCs w:val="16"/>
              </w:rPr>
              <w:t>5</w:t>
            </w:r>
            <w:proofErr w:type="gramEnd"/>
            <w:r w:rsidR="00BF47FB">
              <w:rPr>
                <w:rFonts w:ascii="Arial" w:hAnsi="Arial" w:cs="Arial"/>
                <w:sz w:val="16"/>
                <w:szCs w:val="16"/>
              </w:rPr>
              <w:t>%</w:t>
            </w:r>
          </w:p>
        </w:tc>
        <w:tc>
          <w:tcPr>
            <w:tcW w:w="709" w:type="dxa"/>
            <w:tcBorders>
              <w:top w:val="nil"/>
              <w:left w:val="nil"/>
              <w:bottom w:val="nil"/>
              <w:right w:val="nil"/>
            </w:tcBorders>
          </w:tcPr>
          <w:p w14:paraId="4794DA90" w14:textId="1C81F707" w:rsidR="00BF47FB" w:rsidRPr="00550FBA" w:rsidRDefault="00873E5F" w:rsidP="00BF47FB">
            <w:pPr>
              <w:jc w:val="center"/>
              <w:rPr>
                <w:rFonts w:ascii="Arial" w:hAnsi="Arial" w:cs="Arial"/>
                <w:sz w:val="16"/>
                <w:szCs w:val="16"/>
              </w:rPr>
            </w:pPr>
            <w:proofErr w:type="gramStart"/>
            <w:r>
              <w:rPr>
                <w:rFonts w:ascii="Arial" w:hAnsi="Arial" w:cs="Arial"/>
                <w:sz w:val="16"/>
                <w:szCs w:val="16"/>
              </w:rPr>
              <w:t>36.</w:t>
            </w:r>
            <w:r w:rsidR="00BF47FB">
              <w:rPr>
                <w:rFonts w:ascii="Arial" w:hAnsi="Arial" w:cs="Arial"/>
                <w:sz w:val="16"/>
                <w:szCs w:val="16"/>
              </w:rPr>
              <w:t>5</w:t>
            </w:r>
            <w:proofErr w:type="gramEnd"/>
            <w:r w:rsidR="00BF47FB">
              <w:rPr>
                <w:rFonts w:ascii="Arial" w:hAnsi="Arial" w:cs="Arial"/>
                <w:sz w:val="16"/>
                <w:szCs w:val="16"/>
              </w:rPr>
              <w:t>%</w:t>
            </w:r>
          </w:p>
        </w:tc>
        <w:tc>
          <w:tcPr>
            <w:tcW w:w="1276" w:type="dxa"/>
            <w:tcBorders>
              <w:top w:val="nil"/>
              <w:left w:val="nil"/>
              <w:bottom w:val="nil"/>
              <w:right w:val="nil"/>
            </w:tcBorders>
          </w:tcPr>
          <w:p w14:paraId="3491AA45" w14:textId="77777777" w:rsidR="00BF47FB" w:rsidRPr="00550FBA" w:rsidRDefault="00BF47FB" w:rsidP="00BF47FB">
            <w:pPr>
              <w:jc w:val="center"/>
              <w:rPr>
                <w:rFonts w:ascii="Arial" w:hAnsi="Arial" w:cs="Arial"/>
                <w:sz w:val="16"/>
                <w:szCs w:val="16"/>
              </w:rPr>
            </w:pPr>
            <w:r>
              <w:rPr>
                <w:rFonts w:ascii="Arial" w:hAnsi="Arial" w:cs="Arial"/>
                <w:sz w:val="16"/>
                <w:szCs w:val="16"/>
              </w:rPr>
              <w:t>1</w:t>
            </w:r>
          </w:p>
        </w:tc>
      </w:tr>
      <w:tr w:rsidR="00BF47FB" w:rsidRPr="00550FBA" w14:paraId="1C4D93A9" w14:textId="77777777" w:rsidTr="000A301E">
        <w:tc>
          <w:tcPr>
            <w:tcW w:w="1531" w:type="dxa"/>
            <w:tcBorders>
              <w:top w:val="nil"/>
              <w:left w:val="nil"/>
              <w:bottom w:val="nil"/>
              <w:right w:val="nil"/>
            </w:tcBorders>
          </w:tcPr>
          <w:p w14:paraId="06A2EDBD" w14:textId="77777777" w:rsidR="00BF47FB" w:rsidRPr="00550FBA" w:rsidRDefault="00BF47FB" w:rsidP="00BF47FB">
            <w:pPr>
              <w:rPr>
                <w:rFonts w:ascii="Arial" w:hAnsi="Arial" w:cs="Arial"/>
                <w:sz w:val="16"/>
                <w:szCs w:val="16"/>
              </w:rPr>
            </w:pPr>
          </w:p>
        </w:tc>
        <w:tc>
          <w:tcPr>
            <w:tcW w:w="2856" w:type="dxa"/>
            <w:tcBorders>
              <w:top w:val="nil"/>
              <w:left w:val="nil"/>
              <w:bottom w:val="nil"/>
              <w:right w:val="nil"/>
            </w:tcBorders>
          </w:tcPr>
          <w:p w14:paraId="33871FBD" w14:textId="77777777" w:rsidR="00BF47FB" w:rsidRPr="00550FBA" w:rsidRDefault="00BF47FB" w:rsidP="00BF47FB">
            <w:pPr>
              <w:rPr>
                <w:rFonts w:ascii="Arial" w:hAnsi="Arial" w:cs="Arial"/>
                <w:sz w:val="16"/>
                <w:szCs w:val="16"/>
              </w:rPr>
            </w:pPr>
          </w:p>
        </w:tc>
        <w:tc>
          <w:tcPr>
            <w:tcW w:w="741" w:type="dxa"/>
            <w:tcBorders>
              <w:top w:val="nil"/>
              <w:left w:val="nil"/>
              <w:bottom w:val="nil"/>
              <w:right w:val="nil"/>
            </w:tcBorders>
          </w:tcPr>
          <w:p w14:paraId="61D9525A" w14:textId="77777777" w:rsidR="00BF47FB" w:rsidRPr="00550FBA" w:rsidRDefault="00BF47FB" w:rsidP="00BF47FB">
            <w:pPr>
              <w:jc w:val="center"/>
              <w:rPr>
                <w:rFonts w:ascii="Arial" w:hAnsi="Arial" w:cs="Arial"/>
                <w:sz w:val="16"/>
                <w:szCs w:val="16"/>
              </w:rPr>
            </w:pPr>
          </w:p>
        </w:tc>
        <w:tc>
          <w:tcPr>
            <w:tcW w:w="706" w:type="dxa"/>
            <w:tcBorders>
              <w:top w:val="nil"/>
              <w:left w:val="nil"/>
              <w:bottom w:val="nil"/>
              <w:right w:val="nil"/>
            </w:tcBorders>
          </w:tcPr>
          <w:p w14:paraId="6939257A" w14:textId="77777777" w:rsidR="00BF47FB" w:rsidRPr="00550FBA" w:rsidRDefault="00BF47FB" w:rsidP="00BF47FB">
            <w:pPr>
              <w:jc w:val="center"/>
              <w:rPr>
                <w:rFonts w:ascii="Arial" w:hAnsi="Arial" w:cs="Arial"/>
                <w:sz w:val="16"/>
                <w:szCs w:val="16"/>
              </w:rPr>
            </w:pPr>
          </w:p>
        </w:tc>
        <w:tc>
          <w:tcPr>
            <w:tcW w:w="709" w:type="dxa"/>
            <w:tcBorders>
              <w:top w:val="nil"/>
              <w:left w:val="nil"/>
              <w:bottom w:val="nil"/>
              <w:right w:val="nil"/>
            </w:tcBorders>
          </w:tcPr>
          <w:p w14:paraId="505FB0E8" w14:textId="77777777" w:rsidR="00BF47FB" w:rsidRPr="00550FBA" w:rsidRDefault="00BF47FB" w:rsidP="00BF47FB">
            <w:pPr>
              <w:jc w:val="center"/>
              <w:rPr>
                <w:rFonts w:ascii="Arial" w:hAnsi="Arial" w:cs="Arial"/>
                <w:sz w:val="16"/>
                <w:szCs w:val="16"/>
              </w:rPr>
            </w:pPr>
          </w:p>
        </w:tc>
        <w:tc>
          <w:tcPr>
            <w:tcW w:w="1276" w:type="dxa"/>
            <w:tcBorders>
              <w:top w:val="nil"/>
              <w:left w:val="nil"/>
              <w:bottom w:val="nil"/>
              <w:right w:val="nil"/>
            </w:tcBorders>
          </w:tcPr>
          <w:p w14:paraId="02128A3A" w14:textId="77777777" w:rsidR="00BF47FB" w:rsidRPr="00550FBA" w:rsidRDefault="00BF47FB" w:rsidP="00BF47FB">
            <w:pPr>
              <w:jc w:val="center"/>
              <w:rPr>
                <w:rFonts w:ascii="Arial" w:hAnsi="Arial" w:cs="Arial"/>
                <w:sz w:val="16"/>
                <w:szCs w:val="16"/>
              </w:rPr>
            </w:pPr>
          </w:p>
        </w:tc>
      </w:tr>
      <w:tr w:rsidR="00BF47FB" w:rsidRPr="00550FBA" w14:paraId="6D2ADCC8" w14:textId="77777777" w:rsidTr="000A301E">
        <w:tc>
          <w:tcPr>
            <w:tcW w:w="1531" w:type="dxa"/>
            <w:tcBorders>
              <w:top w:val="nil"/>
              <w:left w:val="nil"/>
              <w:bottom w:val="nil"/>
              <w:right w:val="nil"/>
            </w:tcBorders>
          </w:tcPr>
          <w:p w14:paraId="672683E6" w14:textId="77777777" w:rsidR="00BF47FB" w:rsidRPr="00550FBA" w:rsidRDefault="00BF47FB" w:rsidP="00BF47FB">
            <w:pPr>
              <w:rPr>
                <w:rFonts w:ascii="Arial" w:hAnsi="Arial" w:cs="Arial"/>
                <w:sz w:val="16"/>
                <w:szCs w:val="16"/>
              </w:rPr>
            </w:pPr>
            <w:r w:rsidRPr="00550FBA">
              <w:rPr>
                <w:rFonts w:ascii="Arial" w:hAnsi="Arial" w:cs="Arial"/>
                <w:sz w:val="16"/>
                <w:szCs w:val="16"/>
              </w:rPr>
              <w:t xml:space="preserve">By </w:t>
            </w:r>
            <w:proofErr w:type="spellStart"/>
            <w:r w:rsidRPr="00550FBA">
              <w:rPr>
                <w:rFonts w:ascii="Arial" w:hAnsi="Arial" w:cs="Arial"/>
                <w:sz w:val="16"/>
                <w:szCs w:val="16"/>
              </w:rPr>
              <w:t>Outcome</w:t>
            </w:r>
            <w:proofErr w:type="spellEnd"/>
          </w:p>
        </w:tc>
        <w:tc>
          <w:tcPr>
            <w:tcW w:w="2856" w:type="dxa"/>
            <w:tcBorders>
              <w:top w:val="nil"/>
              <w:left w:val="nil"/>
              <w:bottom w:val="nil"/>
              <w:right w:val="nil"/>
            </w:tcBorders>
          </w:tcPr>
          <w:p w14:paraId="4B9F06AA" w14:textId="77777777" w:rsidR="00BF47FB" w:rsidRPr="00550FBA" w:rsidRDefault="00BF47FB" w:rsidP="00BF47FB">
            <w:pPr>
              <w:rPr>
                <w:rFonts w:ascii="Arial" w:hAnsi="Arial" w:cs="Arial"/>
                <w:sz w:val="16"/>
                <w:szCs w:val="16"/>
              </w:rPr>
            </w:pPr>
            <w:proofErr w:type="gramStart"/>
            <w:r w:rsidRPr="00550FBA">
              <w:rPr>
                <w:rFonts w:ascii="Arial" w:hAnsi="Arial" w:cs="Arial"/>
                <w:sz w:val="16"/>
                <w:szCs w:val="16"/>
              </w:rPr>
              <w:t>SPPB&lt;</w:t>
            </w:r>
            <w:proofErr w:type="gramEnd"/>
            <w:r w:rsidRPr="00550FBA">
              <w:rPr>
                <w:rFonts w:ascii="Arial" w:hAnsi="Arial" w:cs="Arial"/>
                <w:sz w:val="16"/>
                <w:szCs w:val="16"/>
              </w:rPr>
              <w:t>8</w:t>
            </w:r>
          </w:p>
        </w:tc>
        <w:tc>
          <w:tcPr>
            <w:tcW w:w="741" w:type="dxa"/>
            <w:tcBorders>
              <w:top w:val="nil"/>
              <w:left w:val="nil"/>
              <w:bottom w:val="nil"/>
              <w:right w:val="nil"/>
            </w:tcBorders>
          </w:tcPr>
          <w:p w14:paraId="2ECF881E" w14:textId="77777777" w:rsidR="00BF47FB" w:rsidRPr="00550FBA" w:rsidRDefault="00BF47FB" w:rsidP="00BF47FB">
            <w:pPr>
              <w:jc w:val="center"/>
              <w:rPr>
                <w:rFonts w:ascii="Arial" w:hAnsi="Arial" w:cs="Arial"/>
                <w:sz w:val="16"/>
                <w:szCs w:val="16"/>
              </w:rPr>
            </w:pPr>
            <w:r w:rsidRPr="00550FBA">
              <w:rPr>
                <w:rFonts w:ascii="Arial" w:hAnsi="Arial" w:cs="Arial"/>
                <w:sz w:val="16"/>
                <w:szCs w:val="16"/>
              </w:rPr>
              <w:t>8%</w:t>
            </w:r>
          </w:p>
        </w:tc>
        <w:tc>
          <w:tcPr>
            <w:tcW w:w="706" w:type="dxa"/>
            <w:tcBorders>
              <w:top w:val="nil"/>
              <w:left w:val="nil"/>
              <w:bottom w:val="nil"/>
              <w:right w:val="nil"/>
            </w:tcBorders>
          </w:tcPr>
          <w:p w14:paraId="6AA5B100" w14:textId="77777777" w:rsidR="00BF47FB" w:rsidRPr="00550FBA" w:rsidRDefault="00BF47FB" w:rsidP="00BF47FB">
            <w:pPr>
              <w:jc w:val="center"/>
              <w:rPr>
                <w:rFonts w:ascii="Arial" w:hAnsi="Arial" w:cs="Arial"/>
                <w:sz w:val="16"/>
                <w:szCs w:val="16"/>
              </w:rPr>
            </w:pPr>
            <w:r w:rsidRPr="00550FBA">
              <w:rPr>
                <w:rFonts w:ascii="Arial" w:hAnsi="Arial" w:cs="Arial"/>
                <w:sz w:val="16"/>
                <w:szCs w:val="16"/>
              </w:rPr>
              <w:t>-3</w:t>
            </w:r>
            <w:r>
              <w:rPr>
                <w:rFonts w:ascii="Arial" w:hAnsi="Arial" w:cs="Arial"/>
                <w:sz w:val="16"/>
                <w:szCs w:val="16"/>
              </w:rPr>
              <w:t>%</w:t>
            </w:r>
          </w:p>
        </w:tc>
        <w:tc>
          <w:tcPr>
            <w:tcW w:w="709" w:type="dxa"/>
            <w:tcBorders>
              <w:top w:val="nil"/>
              <w:left w:val="nil"/>
              <w:bottom w:val="nil"/>
              <w:right w:val="nil"/>
            </w:tcBorders>
          </w:tcPr>
          <w:p w14:paraId="71843F7D" w14:textId="77777777" w:rsidR="00BF47FB" w:rsidRPr="00550FBA" w:rsidRDefault="00BF47FB" w:rsidP="00BF47FB">
            <w:pPr>
              <w:jc w:val="center"/>
              <w:rPr>
                <w:rFonts w:ascii="Arial" w:hAnsi="Arial" w:cs="Arial"/>
                <w:sz w:val="16"/>
                <w:szCs w:val="16"/>
              </w:rPr>
            </w:pPr>
            <w:r w:rsidRPr="00550FBA">
              <w:rPr>
                <w:rFonts w:ascii="Arial" w:hAnsi="Arial" w:cs="Arial"/>
                <w:sz w:val="16"/>
                <w:szCs w:val="16"/>
              </w:rPr>
              <w:t>30%</w:t>
            </w:r>
          </w:p>
        </w:tc>
        <w:tc>
          <w:tcPr>
            <w:tcW w:w="1276" w:type="dxa"/>
            <w:tcBorders>
              <w:top w:val="nil"/>
              <w:left w:val="nil"/>
              <w:bottom w:val="nil"/>
              <w:right w:val="nil"/>
            </w:tcBorders>
          </w:tcPr>
          <w:p w14:paraId="79848D3A" w14:textId="77777777" w:rsidR="00BF47FB" w:rsidRPr="00550FBA" w:rsidRDefault="00BF47FB" w:rsidP="00BF47FB">
            <w:pPr>
              <w:jc w:val="center"/>
              <w:rPr>
                <w:rFonts w:ascii="Arial" w:hAnsi="Arial" w:cs="Arial"/>
                <w:sz w:val="16"/>
                <w:szCs w:val="16"/>
              </w:rPr>
            </w:pPr>
            <w:r w:rsidRPr="00550FBA">
              <w:rPr>
                <w:rFonts w:ascii="Arial" w:hAnsi="Arial" w:cs="Arial"/>
                <w:sz w:val="16"/>
                <w:szCs w:val="16"/>
              </w:rPr>
              <w:t>5</w:t>
            </w:r>
          </w:p>
        </w:tc>
      </w:tr>
      <w:tr w:rsidR="00BF47FB" w:rsidRPr="00550FBA" w14:paraId="507CD5F1" w14:textId="77777777" w:rsidTr="000A301E">
        <w:tc>
          <w:tcPr>
            <w:tcW w:w="1531" w:type="dxa"/>
            <w:tcBorders>
              <w:top w:val="nil"/>
              <w:left w:val="nil"/>
              <w:bottom w:val="nil"/>
              <w:right w:val="nil"/>
            </w:tcBorders>
          </w:tcPr>
          <w:p w14:paraId="2064E875" w14:textId="77777777" w:rsidR="00BF47FB" w:rsidRPr="00550FBA" w:rsidRDefault="00BF47FB" w:rsidP="00BF47FB">
            <w:pPr>
              <w:rPr>
                <w:rFonts w:ascii="Arial" w:hAnsi="Arial" w:cs="Arial"/>
                <w:sz w:val="16"/>
                <w:szCs w:val="16"/>
              </w:rPr>
            </w:pPr>
          </w:p>
        </w:tc>
        <w:tc>
          <w:tcPr>
            <w:tcW w:w="2856" w:type="dxa"/>
            <w:tcBorders>
              <w:top w:val="nil"/>
              <w:left w:val="nil"/>
              <w:bottom w:val="nil"/>
              <w:right w:val="nil"/>
            </w:tcBorders>
          </w:tcPr>
          <w:p w14:paraId="5A369776" w14:textId="77777777" w:rsidR="00BF47FB" w:rsidRPr="00550FBA" w:rsidRDefault="00BF47FB" w:rsidP="00BF47FB">
            <w:pPr>
              <w:rPr>
                <w:rFonts w:ascii="Arial" w:hAnsi="Arial" w:cs="Arial"/>
                <w:sz w:val="16"/>
                <w:szCs w:val="16"/>
              </w:rPr>
            </w:pPr>
            <w:proofErr w:type="spellStart"/>
            <w:r w:rsidRPr="00550FBA">
              <w:rPr>
                <w:rFonts w:ascii="Arial" w:hAnsi="Arial" w:cs="Arial"/>
                <w:sz w:val="16"/>
                <w:szCs w:val="16"/>
              </w:rPr>
              <w:t>Impaired</w:t>
            </w:r>
            <w:proofErr w:type="spellEnd"/>
            <w:r w:rsidRPr="00550FBA">
              <w:rPr>
                <w:rFonts w:ascii="Arial" w:hAnsi="Arial" w:cs="Arial"/>
                <w:sz w:val="16"/>
                <w:szCs w:val="16"/>
              </w:rPr>
              <w:t xml:space="preserve"> </w:t>
            </w:r>
            <w:proofErr w:type="spellStart"/>
            <w:r w:rsidRPr="00550FBA">
              <w:rPr>
                <w:rFonts w:ascii="Arial" w:hAnsi="Arial" w:cs="Arial"/>
                <w:sz w:val="16"/>
                <w:szCs w:val="16"/>
              </w:rPr>
              <w:t>mobility</w:t>
            </w:r>
            <w:proofErr w:type="spellEnd"/>
          </w:p>
        </w:tc>
        <w:tc>
          <w:tcPr>
            <w:tcW w:w="741" w:type="dxa"/>
            <w:tcBorders>
              <w:top w:val="nil"/>
              <w:left w:val="nil"/>
              <w:bottom w:val="nil"/>
              <w:right w:val="nil"/>
            </w:tcBorders>
          </w:tcPr>
          <w:p w14:paraId="7B5D643A" w14:textId="77777777" w:rsidR="00BF47FB" w:rsidRPr="00550FBA" w:rsidRDefault="00BF47FB" w:rsidP="00BF47FB">
            <w:pPr>
              <w:jc w:val="center"/>
              <w:rPr>
                <w:rFonts w:ascii="Arial" w:hAnsi="Arial" w:cs="Arial"/>
                <w:sz w:val="16"/>
                <w:szCs w:val="16"/>
              </w:rPr>
            </w:pPr>
            <w:r w:rsidRPr="00550FBA">
              <w:rPr>
                <w:rFonts w:ascii="Arial" w:hAnsi="Arial" w:cs="Arial"/>
                <w:sz w:val="16"/>
                <w:szCs w:val="16"/>
              </w:rPr>
              <w:t>10%</w:t>
            </w:r>
          </w:p>
        </w:tc>
        <w:tc>
          <w:tcPr>
            <w:tcW w:w="706" w:type="dxa"/>
            <w:tcBorders>
              <w:top w:val="nil"/>
              <w:left w:val="nil"/>
              <w:bottom w:val="nil"/>
              <w:right w:val="nil"/>
            </w:tcBorders>
          </w:tcPr>
          <w:p w14:paraId="48DB0785" w14:textId="77777777" w:rsidR="00BF47FB" w:rsidRPr="00550FBA" w:rsidRDefault="00BF47FB" w:rsidP="00BF47FB">
            <w:pPr>
              <w:jc w:val="center"/>
              <w:rPr>
                <w:rFonts w:ascii="Arial" w:hAnsi="Arial" w:cs="Arial"/>
                <w:sz w:val="16"/>
                <w:szCs w:val="16"/>
              </w:rPr>
            </w:pPr>
            <w:r w:rsidRPr="00550FBA">
              <w:rPr>
                <w:rFonts w:ascii="Arial" w:hAnsi="Arial" w:cs="Arial"/>
                <w:sz w:val="16"/>
                <w:szCs w:val="16"/>
              </w:rPr>
              <w:t>5%</w:t>
            </w:r>
          </w:p>
        </w:tc>
        <w:tc>
          <w:tcPr>
            <w:tcW w:w="709" w:type="dxa"/>
            <w:tcBorders>
              <w:top w:val="nil"/>
              <w:left w:val="nil"/>
              <w:bottom w:val="nil"/>
              <w:right w:val="nil"/>
            </w:tcBorders>
          </w:tcPr>
          <w:p w14:paraId="15BC5C4D" w14:textId="77777777" w:rsidR="00BF47FB" w:rsidRPr="00550FBA" w:rsidRDefault="00BF47FB" w:rsidP="00BF47FB">
            <w:pPr>
              <w:jc w:val="center"/>
              <w:rPr>
                <w:rFonts w:ascii="Arial" w:hAnsi="Arial" w:cs="Arial"/>
                <w:sz w:val="16"/>
                <w:szCs w:val="16"/>
              </w:rPr>
            </w:pPr>
            <w:r w:rsidRPr="00550FBA">
              <w:rPr>
                <w:rFonts w:ascii="Arial" w:hAnsi="Arial" w:cs="Arial"/>
                <w:sz w:val="16"/>
                <w:szCs w:val="16"/>
              </w:rPr>
              <w:t>15%</w:t>
            </w:r>
          </w:p>
        </w:tc>
        <w:tc>
          <w:tcPr>
            <w:tcW w:w="1276" w:type="dxa"/>
            <w:tcBorders>
              <w:top w:val="nil"/>
              <w:left w:val="nil"/>
              <w:bottom w:val="nil"/>
              <w:right w:val="nil"/>
            </w:tcBorders>
          </w:tcPr>
          <w:p w14:paraId="762DA76C" w14:textId="77777777" w:rsidR="00BF47FB" w:rsidRPr="00550FBA" w:rsidRDefault="00BF47FB" w:rsidP="00BF47FB">
            <w:pPr>
              <w:jc w:val="center"/>
              <w:rPr>
                <w:rFonts w:ascii="Arial" w:hAnsi="Arial" w:cs="Arial"/>
                <w:sz w:val="16"/>
                <w:szCs w:val="16"/>
              </w:rPr>
            </w:pPr>
            <w:r w:rsidRPr="00550FBA">
              <w:rPr>
                <w:rFonts w:ascii="Arial" w:hAnsi="Arial" w:cs="Arial"/>
                <w:sz w:val="16"/>
                <w:szCs w:val="16"/>
              </w:rPr>
              <w:t>5</w:t>
            </w:r>
          </w:p>
        </w:tc>
      </w:tr>
      <w:tr w:rsidR="00BF47FB" w:rsidRPr="00550FBA" w14:paraId="06FEE15E" w14:textId="77777777" w:rsidTr="000A301E">
        <w:tc>
          <w:tcPr>
            <w:tcW w:w="1531" w:type="dxa"/>
            <w:tcBorders>
              <w:top w:val="nil"/>
              <w:left w:val="nil"/>
              <w:bottom w:val="nil"/>
              <w:right w:val="nil"/>
            </w:tcBorders>
          </w:tcPr>
          <w:p w14:paraId="60285431" w14:textId="77777777" w:rsidR="00BF47FB" w:rsidRPr="00550FBA" w:rsidRDefault="00BF47FB" w:rsidP="00BF47FB">
            <w:pPr>
              <w:rPr>
                <w:rFonts w:ascii="Arial" w:hAnsi="Arial" w:cs="Arial"/>
                <w:sz w:val="16"/>
                <w:szCs w:val="16"/>
              </w:rPr>
            </w:pPr>
          </w:p>
        </w:tc>
        <w:tc>
          <w:tcPr>
            <w:tcW w:w="2856" w:type="dxa"/>
            <w:tcBorders>
              <w:top w:val="nil"/>
              <w:left w:val="nil"/>
              <w:bottom w:val="nil"/>
              <w:right w:val="nil"/>
            </w:tcBorders>
          </w:tcPr>
          <w:p w14:paraId="0632CD3F" w14:textId="77777777" w:rsidR="00BF47FB" w:rsidRPr="00550FBA" w:rsidRDefault="00BF47FB" w:rsidP="00BF47FB">
            <w:pPr>
              <w:rPr>
                <w:rFonts w:ascii="Arial" w:hAnsi="Arial" w:cs="Arial"/>
                <w:sz w:val="16"/>
                <w:szCs w:val="16"/>
              </w:rPr>
            </w:pPr>
            <w:r w:rsidRPr="00550FBA">
              <w:rPr>
                <w:rFonts w:ascii="Arial" w:hAnsi="Arial" w:cs="Arial"/>
                <w:sz w:val="16"/>
                <w:szCs w:val="16"/>
              </w:rPr>
              <w:t>ADL-limitations</w:t>
            </w:r>
          </w:p>
        </w:tc>
        <w:tc>
          <w:tcPr>
            <w:tcW w:w="741" w:type="dxa"/>
            <w:tcBorders>
              <w:top w:val="nil"/>
              <w:left w:val="nil"/>
              <w:bottom w:val="nil"/>
              <w:right w:val="nil"/>
            </w:tcBorders>
          </w:tcPr>
          <w:p w14:paraId="65F89D83" w14:textId="77777777" w:rsidR="00BF47FB" w:rsidRPr="00550FBA" w:rsidRDefault="00BF47FB" w:rsidP="00BF47FB">
            <w:pPr>
              <w:jc w:val="center"/>
              <w:rPr>
                <w:rFonts w:ascii="Arial" w:hAnsi="Arial" w:cs="Arial"/>
                <w:sz w:val="16"/>
                <w:szCs w:val="16"/>
              </w:rPr>
            </w:pPr>
            <w:r>
              <w:rPr>
                <w:rFonts w:ascii="Arial" w:hAnsi="Arial" w:cs="Arial"/>
                <w:sz w:val="16"/>
                <w:szCs w:val="16"/>
              </w:rPr>
              <w:t>22%</w:t>
            </w:r>
          </w:p>
        </w:tc>
        <w:tc>
          <w:tcPr>
            <w:tcW w:w="706" w:type="dxa"/>
            <w:tcBorders>
              <w:top w:val="nil"/>
              <w:left w:val="nil"/>
              <w:bottom w:val="nil"/>
              <w:right w:val="nil"/>
            </w:tcBorders>
          </w:tcPr>
          <w:p w14:paraId="0DBF8A34" w14:textId="77777777" w:rsidR="00BF47FB" w:rsidRPr="00550FBA" w:rsidRDefault="00BF47FB" w:rsidP="00BF47FB">
            <w:pPr>
              <w:jc w:val="center"/>
              <w:rPr>
                <w:rFonts w:ascii="Arial" w:hAnsi="Arial" w:cs="Arial"/>
                <w:sz w:val="16"/>
                <w:szCs w:val="16"/>
              </w:rPr>
            </w:pPr>
            <w:r>
              <w:rPr>
                <w:rFonts w:ascii="Arial" w:hAnsi="Arial" w:cs="Arial"/>
                <w:sz w:val="16"/>
                <w:szCs w:val="16"/>
              </w:rPr>
              <w:t>-2%</w:t>
            </w:r>
          </w:p>
        </w:tc>
        <w:tc>
          <w:tcPr>
            <w:tcW w:w="709" w:type="dxa"/>
            <w:tcBorders>
              <w:top w:val="nil"/>
              <w:left w:val="nil"/>
              <w:bottom w:val="nil"/>
              <w:right w:val="nil"/>
            </w:tcBorders>
          </w:tcPr>
          <w:p w14:paraId="082597AE" w14:textId="77777777" w:rsidR="00BF47FB" w:rsidRPr="00550FBA" w:rsidRDefault="00BF47FB" w:rsidP="00BF47FB">
            <w:pPr>
              <w:jc w:val="center"/>
              <w:rPr>
                <w:rFonts w:ascii="Arial" w:hAnsi="Arial" w:cs="Arial"/>
                <w:sz w:val="16"/>
                <w:szCs w:val="16"/>
              </w:rPr>
            </w:pPr>
            <w:r>
              <w:rPr>
                <w:rFonts w:ascii="Arial" w:hAnsi="Arial" w:cs="Arial"/>
                <w:sz w:val="16"/>
                <w:szCs w:val="16"/>
              </w:rPr>
              <w:t>41%</w:t>
            </w:r>
          </w:p>
        </w:tc>
        <w:tc>
          <w:tcPr>
            <w:tcW w:w="1276" w:type="dxa"/>
            <w:tcBorders>
              <w:top w:val="nil"/>
              <w:left w:val="nil"/>
              <w:bottom w:val="nil"/>
              <w:right w:val="nil"/>
            </w:tcBorders>
          </w:tcPr>
          <w:p w14:paraId="253896D3" w14:textId="77777777" w:rsidR="00BF47FB" w:rsidRPr="00550FBA" w:rsidRDefault="00BF47FB" w:rsidP="00BF47FB">
            <w:pPr>
              <w:jc w:val="center"/>
              <w:rPr>
                <w:rFonts w:ascii="Arial" w:hAnsi="Arial" w:cs="Arial"/>
                <w:sz w:val="16"/>
                <w:szCs w:val="16"/>
              </w:rPr>
            </w:pPr>
            <w:r>
              <w:rPr>
                <w:rFonts w:ascii="Arial" w:hAnsi="Arial" w:cs="Arial"/>
                <w:sz w:val="16"/>
                <w:szCs w:val="16"/>
              </w:rPr>
              <w:t>10</w:t>
            </w:r>
          </w:p>
        </w:tc>
      </w:tr>
      <w:tr w:rsidR="00BF47FB" w:rsidRPr="00550FBA" w14:paraId="6299B2BD" w14:textId="77777777" w:rsidTr="000A301E">
        <w:tc>
          <w:tcPr>
            <w:tcW w:w="1531" w:type="dxa"/>
            <w:tcBorders>
              <w:top w:val="nil"/>
              <w:left w:val="nil"/>
              <w:bottom w:val="nil"/>
              <w:right w:val="nil"/>
            </w:tcBorders>
          </w:tcPr>
          <w:p w14:paraId="7B1875E9" w14:textId="77777777" w:rsidR="00BF47FB" w:rsidRPr="00550FBA" w:rsidRDefault="00BF47FB" w:rsidP="00BF47FB">
            <w:pPr>
              <w:rPr>
                <w:rFonts w:ascii="Arial" w:hAnsi="Arial" w:cs="Arial"/>
                <w:sz w:val="16"/>
                <w:szCs w:val="16"/>
              </w:rPr>
            </w:pPr>
          </w:p>
        </w:tc>
        <w:tc>
          <w:tcPr>
            <w:tcW w:w="2856" w:type="dxa"/>
            <w:tcBorders>
              <w:top w:val="nil"/>
              <w:left w:val="nil"/>
              <w:bottom w:val="nil"/>
              <w:right w:val="nil"/>
            </w:tcBorders>
          </w:tcPr>
          <w:p w14:paraId="747076A2" w14:textId="77777777" w:rsidR="00BF47FB" w:rsidRPr="00550FBA" w:rsidRDefault="00BF47FB" w:rsidP="00BF47FB">
            <w:pPr>
              <w:rPr>
                <w:rFonts w:ascii="Arial" w:hAnsi="Arial" w:cs="Arial"/>
                <w:sz w:val="16"/>
                <w:szCs w:val="16"/>
              </w:rPr>
            </w:pPr>
            <w:r>
              <w:rPr>
                <w:rFonts w:ascii="Arial" w:hAnsi="Arial" w:cs="Arial"/>
                <w:sz w:val="16"/>
                <w:szCs w:val="16"/>
              </w:rPr>
              <w:t>IADL-limitations</w:t>
            </w:r>
          </w:p>
        </w:tc>
        <w:tc>
          <w:tcPr>
            <w:tcW w:w="741" w:type="dxa"/>
            <w:tcBorders>
              <w:top w:val="nil"/>
              <w:left w:val="nil"/>
              <w:bottom w:val="nil"/>
              <w:right w:val="nil"/>
            </w:tcBorders>
          </w:tcPr>
          <w:p w14:paraId="198422F5" w14:textId="77777777" w:rsidR="00BF47FB" w:rsidRPr="00550FBA" w:rsidRDefault="00BF47FB" w:rsidP="00BF47FB">
            <w:pPr>
              <w:jc w:val="center"/>
              <w:rPr>
                <w:rFonts w:ascii="Arial" w:hAnsi="Arial" w:cs="Arial"/>
                <w:sz w:val="16"/>
                <w:szCs w:val="16"/>
              </w:rPr>
            </w:pPr>
            <w:r>
              <w:rPr>
                <w:rFonts w:ascii="Arial" w:hAnsi="Arial" w:cs="Arial"/>
                <w:sz w:val="16"/>
                <w:szCs w:val="16"/>
              </w:rPr>
              <w:t>57%</w:t>
            </w:r>
          </w:p>
        </w:tc>
        <w:tc>
          <w:tcPr>
            <w:tcW w:w="706" w:type="dxa"/>
            <w:tcBorders>
              <w:top w:val="nil"/>
              <w:left w:val="nil"/>
              <w:bottom w:val="nil"/>
              <w:right w:val="nil"/>
            </w:tcBorders>
          </w:tcPr>
          <w:p w14:paraId="7D3DDF73" w14:textId="77777777" w:rsidR="00BF47FB" w:rsidRPr="00550FBA" w:rsidRDefault="00BF47FB" w:rsidP="00BF47FB">
            <w:pPr>
              <w:jc w:val="center"/>
              <w:rPr>
                <w:rFonts w:ascii="Arial" w:hAnsi="Arial" w:cs="Arial"/>
                <w:sz w:val="16"/>
                <w:szCs w:val="16"/>
              </w:rPr>
            </w:pPr>
            <w:r>
              <w:rPr>
                <w:rFonts w:ascii="Arial" w:hAnsi="Arial" w:cs="Arial"/>
                <w:sz w:val="16"/>
                <w:szCs w:val="16"/>
              </w:rPr>
              <w:t>24%</w:t>
            </w:r>
          </w:p>
        </w:tc>
        <w:tc>
          <w:tcPr>
            <w:tcW w:w="709" w:type="dxa"/>
            <w:tcBorders>
              <w:top w:val="nil"/>
              <w:left w:val="nil"/>
              <w:bottom w:val="nil"/>
              <w:right w:val="nil"/>
            </w:tcBorders>
          </w:tcPr>
          <w:p w14:paraId="49B245CC" w14:textId="77777777" w:rsidR="00BF47FB" w:rsidRPr="00550FBA" w:rsidRDefault="00BF47FB" w:rsidP="00BF47FB">
            <w:pPr>
              <w:jc w:val="center"/>
              <w:rPr>
                <w:rFonts w:ascii="Arial" w:hAnsi="Arial" w:cs="Arial"/>
                <w:sz w:val="16"/>
                <w:szCs w:val="16"/>
              </w:rPr>
            </w:pPr>
            <w:r>
              <w:rPr>
                <w:rFonts w:ascii="Arial" w:hAnsi="Arial" w:cs="Arial"/>
                <w:sz w:val="16"/>
                <w:szCs w:val="16"/>
              </w:rPr>
              <w:t>66%</w:t>
            </w:r>
          </w:p>
        </w:tc>
        <w:tc>
          <w:tcPr>
            <w:tcW w:w="1276" w:type="dxa"/>
            <w:tcBorders>
              <w:top w:val="nil"/>
              <w:left w:val="nil"/>
              <w:bottom w:val="nil"/>
              <w:right w:val="nil"/>
            </w:tcBorders>
          </w:tcPr>
          <w:p w14:paraId="572C893C" w14:textId="77777777" w:rsidR="00BF47FB" w:rsidRPr="00550FBA" w:rsidRDefault="00BF47FB" w:rsidP="00BF47FB">
            <w:pPr>
              <w:jc w:val="center"/>
              <w:rPr>
                <w:rFonts w:ascii="Arial" w:hAnsi="Arial" w:cs="Arial"/>
                <w:sz w:val="16"/>
                <w:szCs w:val="16"/>
              </w:rPr>
            </w:pPr>
            <w:r>
              <w:rPr>
                <w:rFonts w:ascii="Arial" w:hAnsi="Arial" w:cs="Arial"/>
                <w:sz w:val="16"/>
                <w:szCs w:val="16"/>
              </w:rPr>
              <w:t>4</w:t>
            </w:r>
          </w:p>
        </w:tc>
      </w:tr>
      <w:tr w:rsidR="00BF47FB" w:rsidRPr="00550FBA" w14:paraId="43709818" w14:textId="77777777" w:rsidTr="000A301E">
        <w:tc>
          <w:tcPr>
            <w:tcW w:w="1531" w:type="dxa"/>
            <w:tcBorders>
              <w:top w:val="nil"/>
              <w:left w:val="nil"/>
              <w:bottom w:val="nil"/>
              <w:right w:val="nil"/>
            </w:tcBorders>
          </w:tcPr>
          <w:p w14:paraId="3D6AE4BC" w14:textId="77777777" w:rsidR="00BF47FB" w:rsidRPr="00550FBA" w:rsidRDefault="00BF47FB" w:rsidP="00BF47FB">
            <w:pPr>
              <w:rPr>
                <w:rFonts w:ascii="Arial" w:hAnsi="Arial" w:cs="Arial"/>
                <w:sz w:val="16"/>
                <w:szCs w:val="16"/>
              </w:rPr>
            </w:pPr>
          </w:p>
        </w:tc>
        <w:tc>
          <w:tcPr>
            <w:tcW w:w="2856" w:type="dxa"/>
            <w:tcBorders>
              <w:top w:val="nil"/>
              <w:left w:val="nil"/>
              <w:bottom w:val="nil"/>
              <w:right w:val="nil"/>
            </w:tcBorders>
          </w:tcPr>
          <w:p w14:paraId="48D5E59A" w14:textId="77777777" w:rsidR="00BF47FB" w:rsidRPr="00550FBA" w:rsidRDefault="00BF47FB" w:rsidP="00BF47FB">
            <w:pPr>
              <w:rPr>
                <w:rFonts w:ascii="Arial" w:hAnsi="Arial" w:cs="Arial"/>
                <w:sz w:val="16"/>
                <w:szCs w:val="16"/>
              </w:rPr>
            </w:pPr>
            <w:proofErr w:type="spellStart"/>
            <w:r>
              <w:rPr>
                <w:rFonts w:ascii="Arial" w:hAnsi="Arial" w:cs="Arial"/>
                <w:sz w:val="16"/>
                <w:szCs w:val="16"/>
              </w:rPr>
              <w:t>Disability</w:t>
            </w:r>
            <w:proofErr w:type="spellEnd"/>
          </w:p>
        </w:tc>
        <w:tc>
          <w:tcPr>
            <w:tcW w:w="741" w:type="dxa"/>
            <w:tcBorders>
              <w:top w:val="nil"/>
              <w:left w:val="nil"/>
              <w:bottom w:val="nil"/>
              <w:right w:val="nil"/>
            </w:tcBorders>
          </w:tcPr>
          <w:p w14:paraId="50D60E99" w14:textId="77777777" w:rsidR="00BF47FB" w:rsidRPr="00550FBA" w:rsidRDefault="00BF47FB" w:rsidP="00BF47FB">
            <w:pPr>
              <w:jc w:val="center"/>
              <w:rPr>
                <w:rFonts w:ascii="Arial" w:hAnsi="Arial" w:cs="Arial"/>
                <w:sz w:val="16"/>
                <w:szCs w:val="16"/>
              </w:rPr>
            </w:pPr>
            <w:r>
              <w:rPr>
                <w:rFonts w:ascii="Arial" w:hAnsi="Arial" w:cs="Arial"/>
                <w:sz w:val="16"/>
                <w:szCs w:val="16"/>
              </w:rPr>
              <w:t>45%</w:t>
            </w:r>
          </w:p>
        </w:tc>
        <w:tc>
          <w:tcPr>
            <w:tcW w:w="706" w:type="dxa"/>
            <w:tcBorders>
              <w:top w:val="nil"/>
              <w:left w:val="nil"/>
              <w:bottom w:val="nil"/>
              <w:right w:val="nil"/>
            </w:tcBorders>
          </w:tcPr>
          <w:p w14:paraId="3EFAF2A0" w14:textId="77777777" w:rsidR="00BF47FB" w:rsidRPr="00550FBA" w:rsidRDefault="00BF47FB" w:rsidP="00BF47FB">
            <w:pPr>
              <w:jc w:val="center"/>
              <w:rPr>
                <w:rFonts w:ascii="Arial" w:hAnsi="Arial" w:cs="Arial"/>
                <w:sz w:val="16"/>
                <w:szCs w:val="16"/>
              </w:rPr>
            </w:pPr>
            <w:r>
              <w:rPr>
                <w:rFonts w:ascii="Arial" w:hAnsi="Arial" w:cs="Arial"/>
                <w:sz w:val="16"/>
                <w:szCs w:val="16"/>
              </w:rPr>
              <w:t>45%</w:t>
            </w:r>
          </w:p>
        </w:tc>
        <w:tc>
          <w:tcPr>
            <w:tcW w:w="709" w:type="dxa"/>
            <w:tcBorders>
              <w:top w:val="nil"/>
              <w:left w:val="nil"/>
              <w:bottom w:val="nil"/>
              <w:right w:val="nil"/>
            </w:tcBorders>
          </w:tcPr>
          <w:p w14:paraId="3C3AC54F" w14:textId="77777777" w:rsidR="00BF47FB" w:rsidRPr="00550FBA" w:rsidRDefault="00BF47FB" w:rsidP="00BF47FB">
            <w:pPr>
              <w:jc w:val="center"/>
              <w:rPr>
                <w:rFonts w:ascii="Arial" w:hAnsi="Arial" w:cs="Arial"/>
                <w:sz w:val="16"/>
                <w:szCs w:val="16"/>
              </w:rPr>
            </w:pPr>
            <w:r>
              <w:rPr>
                <w:rFonts w:ascii="Arial" w:hAnsi="Arial" w:cs="Arial"/>
                <w:sz w:val="16"/>
                <w:szCs w:val="16"/>
              </w:rPr>
              <w:t>45%</w:t>
            </w:r>
          </w:p>
        </w:tc>
        <w:tc>
          <w:tcPr>
            <w:tcW w:w="1276" w:type="dxa"/>
            <w:tcBorders>
              <w:top w:val="nil"/>
              <w:left w:val="nil"/>
              <w:bottom w:val="nil"/>
              <w:right w:val="nil"/>
            </w:tcBorders>
          </w:tcPr>
          <w:p w14:paraId="35B031BB" w14:textId="77777777" w:rsidR="00BF47FB" w:rsidRPr="00550FBA" w:rsidRDefault="00BF47FB" w:rsidP="00BF47FB">
            <w:pPr>
              <w:jc w:val="center"/>
              <w:rPr>
                <w:rFonts w:ascii="Arial" w:hAnsi="Arial" w:cs="Arial"/>
                <w:sz w:val="16"/>
                <w:szCs w:val="16"/>
              </w:rPr>
            </w:pPr>
            <w:r>
              <w:rPr>
                <w:rFonts w:ascii="Arial" w:hAnsi="Arial" w:cs="Arial"/>
                <w:sz w:val="16"/>
                <w:szCs w:val="16"/>
              </w:rPr>
              <w:t>1</w:t>
            </w:r>
          </w:p>
        </w:tc>
      </w:tr>
      <w:tr w:rsidR="00BF47FB" w:rsidRPr="00550FBA" w14:paraId="539EC49D" w14:textId="77777777" w:rsidTr="000A301E">
        <w:tc>
          <w:tcPr>
            <w:tcW w:w="1531" w:type="dxa"/>
            <w:tcBorders>
              <w:top w:val="nil"/>
              <w:left w:val="nil"/>
              <w:bottom w:val="nil"/>
              <w:right w:val="nil"/>
            </w:tcBorders>
          </w:tcPr>
          <w:p w14:paraId="51879D4B" w14:textId="77777777" w:rsidR="00BF47FB" w:rsidRPr="00550FBA" w:rsidRDefault="00BF47FB" w:rsidP="00BF47FB">
            <w:pPr>
              <w:rPr>
                <w:rFonts w:ascii="Arial" w:hAnsi="Arial" w:cs="Arial"/>
                <w:sz w:val="16"/>
                <w:szCs w:val="16"/>
              </w:rPr>
            </w:pPr>
          </w:p>
        </w:tc>
        <w:tc>
          <w:tcPr>
            <w:tcW w:w="2856" w:type="dxa"/>
            <w:tcBorders>
              <w:top w:val="nil"/>
              <w:left w:val="nil"/>
              <w:bottom w:val="nil"/>
              <w:right w:val="nil"/>
            </w:tcBorders>
          </w:tcPr>
          <w:p w14:paraId="5AAA3883" w14:textId="77777777" w:rsidR="00BF47FB" w:rsidRPr="00550FBA" w:rsidRDefault="00BF47FB" w:rsidP="00BF47FB">
            <w:pPr>
              <w:rPr>
                <w:rFonts w:ascii="Arial" w:hAnsi="Arial" w:cs="Arial"/>
                <w:sz w:val="16"/>
                <w:szCs w:val="16"/>
              </w:rPr>
            </w:pPr>
            <w:proofErr w:type="spellStart"/>
            <w:r>
              <w:rPr>
                <w:rFonts w:ascii="Arial" w:hAnsi="Arial" w:cs="Arial"/>
                <w:sz w:val="16"/>
                <w:szCs w:val="16"/>
              </w:rPr>
              <w:t>Physical</w:t>
            </w:r>
            <w:proofErr w:type="spellEnd"/>
            <w:r>
              <w:rPr>
                <w:rFonts w:ascii="Arial" w:hAnsi="Arial" w:cs="Arial"/>
                <w:sz w:val="16"/>
                <w:szCs w:val="16"/>
              </w:rPr>
              <w:t xml:space="preserve"> limitations</w:t>
            </w:r>
          </w:p>
        </w:tc>
        <w:tc>
          <w:tcPr>
            <w:tcW w:w="741" w:type="dxa"/>
            <w:tcBorders>
              <w:top w:val="nil"/>
              <w:left w:val="nil"/>
              <w:bottom w:val="nil"/>
              <w:right w:val="nil"/>
            </w:tcBorders>
          </w:tcPr>
          <w:p w14:paraId="4F46D381" w14:textId="77777777" w:rsidR="00BF47FB" w:rsidRPr="00550FBA" w:rsidRDefault="00BF47FB" w:rsidP="00BF47FB">
            <w:pPr>
              <w:jc w:val="center"/>
              <w:rPr>
                <w:rFonts w:ascii="Arial" w:hAnsi="Arial" w:cs="Arial"/>
                <w:sz w:val="16"/>
                <w:szCs w:val="16"/>
              </w:rPr>
            </w:pPr>
            <w:r>
              <w:rPr>
                <w:rFonts w:ascii="Arial" w:hAnsi="Arial" w:cs="Arial"/>
                <w:sz w:val="16"/>
                <w:szCs w:val="16"/>
              </w:rPr>
              <w:t>48%</w:t>
            </w:r>
          </w:p>
        </w:tc>
        <w:tc>
          <w:tcPr>
            <w:tcW w:w="706" w:type="dxa"/>
            <w:tcBorders>
              <w:top w:val="nil"/>
              <w:left w:val="nil"/>
              <w:bottom w:val="nil"/>
              <w:right w:val="nil"/>
            </w:tcBorders>
          </w:tcPr>
          <w:p w14:paraId="6B2CD480" w14:textId="77777777" w:rsidR="00BF47FB" w:rsidRPr="00550FBA" w:rsidRDefault="00BF47FB" w:rsidP="00BF47FB">
            <w:pPr>
              <w:jc w:val="center"/>
              <w:rPr>
                <w:rFonts w:ascii="Arial" w:hAnsi="Arial" w:cs="Arial"/>
                <w:sz w:val="16"/>
                <w:szCs w:val="16"/>
              </w:rPr>
            </w:pPr>
            <w:r>
              <w:rPr>
                <w:rFonts w:ascii="Arial" w:hAnsi="Arial" w:cs="Arial"/>
                <w:sz w:val="16"/>
                <w:szCs w:val="16"/>
              </w:rPr>
              <w:t>48%</w:t>
            </w:r>
          </w:p>
        </w:tc>
        <w:tc>
          <w:tcPr>
            <w:tcW w:w="709" w:type="dxa"/>
            <w:tcBorders>
              <w:top w:val="nil"/>
              <w:left w:val="nil"/>
              <w:bottom w:val="nil"/>
              <w:right w:val="nil"/>
            </w:tcBorders>
          </w:tcPr>
          <w:p w14:paraId="31E12E22" w14:textId="77777777" w:rsidR="00BF47FB" w:rsidRPr="00550FBA" w:rsidRDefault="00BF47FB" w:rsidP="00BF47FB">
            <w:pPr>
              <w:jc w:val="center"/>
              <w:rPr>
                <w:rFonts w:ascii="Arial" w:hAnsi="Arial" w:cs="Arial"/>
                <w:sz w:val="16"/>
                <w:szCs w:val="16"/>
              </w:rPr>
            </w:pPr>
            <w:r>
              <w:rPr>
                <w:rFonts w:ascii="Arial" w:hAnsi="Arial" w:cs="Arial"/>
                <w:sz w:val="16"/>
                <w:szCs w:val="16"/>
              </w:rPr>
              <w:t>48%</w:t>
            </w:r>
          </w:p>
        </w:tc>
        <w:tc>
          <w:tcPr>
            <w:tcW w:w="1276" w:type="dxa"/>
            <w:tcBorders>
              <w:top w:val="nil"/>
              <w:left w:val="nil"/>
              <w:bottom w:val="nil"/>
              <w:right w:val="nil"/>
            </w:tcBorders>
          </w:tcPr>
          <w:p w14:paraId="26B39D1A" w14:textId="77777777" w:rsidR="00BF47FB" w:rsidRPr="00550FBA" w:rsidRDefault="00BF47FB" w:rsidP="00BF47FB">
            <w:pPr>
              <w:jc w:val="center"/>
              <w:rPr>
                <w:rFonts w:ascii="Arial" w:hAnsi="Arial" w:cs="Arial"/>
                <w:sz w:val="16"/>
                <w:szCs w:val="16"/>
              </w:rPr>
            </w:pPr>
            <w:r>
              <w:rPr>
                <w:rFonts w:ascii="Arial" w:hAnsi="Arial" w:cs="Arial"/>
                <w:sz w:val="16"/>
                <w:szCs w:val="16"/>
              </w:rPr>
              <w:t>1</w:t>
            </w:r>
          </w:p>
        </w:tc>
      </w:tr>
      <w:tr w:rsidR="00BF47FB" w:rsidRPr="00550FBA" w14:paraId="3091595E" w14:textId="77777777" w:rsidTr="000A301E">
        <w:tc>
          <w:tcPr>
            <w:tcW w:w="1531" w:type="dxa"/>
            <w:tcBorders>
              <w:top w:val="nil"/>
              <w:left w:val="nil"/>
              <w:bottom w:val="nil"/>
              <w:right w:val="nil"/>
            </w:tcBorders>
          </w:tcPr>
          <w:p w14:paraId="0CE99088" w14:textId="77777777" w:rsidR="00BF47FB" w:rsidRPr="00550FBA" w:rsidRDefault="00BF47FB" w:rsidP="00BF47FB">
            <w:pPr>
              <w:rPr>
                <w:rFonts w:ascii="Arial" w:hAnsi="Arial" w:cs="Arial"/>
                <w:sz w:val="16"/>
                <w:szCs w:val="16"/>
              </w:rPr>
            </w:pPr>
          </w:p>
        </w:tc>
        <w:tc>
          <w:tcPr>
            <w:tcW w:w="2856" w:type="dxa"/>
            <w:tcBorders>
              <w:top w:val="nil"/>
              <w:left w:val="nil"/>
              <w:bottom w:val="nil"/>
              <w:right w:val="nil"/>
            </w:tcBorders>
          </w:tcPr>
          <w:p w14:paraId="775A6E8B" w14:textId="77777777" w:rsidR="00BF47FB" w:rsidRPr="00550FBA" w:rsidRDefault="00BF47FB" w:rsidP="00BF47FB">
            <w:pPr>
              <w:rPr>
                <w:rFonts w:ascii="Arial" w:hAnsi="Arial" w:cs="Arial"/>
                <w:sz w:val="16"/>
                <w:szCs w:val="16"/>
              </w:rPr>
            </w:pPr>
            <w:proofErr w:type="spellStart"/>
            <w:r w:rsidRPr="00550FBA">
              <w:rPr>
                <w:rFonts w:ascii="Arial" w:hAnsi="Arial" w:cs="Arial"/>
                <w:sz w:val="16"/>
                <w:szCs w:val="16"/>
              </w:rPr>
              <w:t>Squatting</w:t>
            </w:r>
            <w:proofErr w:type="spellEnd"/>
          </w:p>
        </w:tc>
        <w:tc>
          <w:tcPr>
            <w:tcW w:w="741" w:type="dxa"/>
            <w:tcBorders>
              <w:top w:val="nil"/>
              <w:left w:val="nil"/>
              <w:bottom w:val="nil"/>
              <w:right w:val="nil"/>
            </w:tcBorders>
          </w:tcPr>
          <w:p w14:paraId="634FD317" w14:textId="77777777" w:rsidR="00BF47FB" w:rsidRPr="00550FBA" w:rsidRDefault="00BF47FB" w:rsidP="00BF47FB">
            <w:pPr>
              <w:jc w:val="center"/>
              <w:rPr>
                <w:rFonts w:ascii="Arial" w:hAnsi="Arial" w:cs="Arial"/>
                <w:sz w:val="16"/>
                <w:szCs w:val="16"/>
              </w:rPr>
            </w:pPr>
            <w:r w:rsidRPr="00550FBA">
              <w:rPr>
                <w:rFonts w:ascii="Arial" w:hAnsi="Arial" w:cs="Arial"/>
                <w:sz w:val="16"/>
                <w:szCs w:val="16"/>
              </w:rPr>
              <w:t>11%</w:t>
            </w:r>
          </w:p>
        </w:tc>
        <w:tc>
          <w:tcPr>
            <w:tcW w:w="706" w:type="dxa"/>
            <w:tcBorders>
              <w:top w:val="nil"/>
              <w:left w:val="nil"/>
              <w:bottom w:val="nil"/>
              <w:right w:val="nil"/>
            </w:tcBorders>
          </w:tcPr>
          <w:p w14:paraId="0861F84B" w14:textId="77777777" w:rsidR="00BF47FB" w:rsidRPr="00550FBA" w:rsidRDefault="00BF47FB" w:rsidP="00BF47FB">
            <w:pPr>
              <w:jc w:val="center"/>
              <w:rPr>
                <w:rFonts w:ascii="Arial" w:hAnsi="Arial" w:cs="Arial"/>
                <w:sz w:val="16"/>
                <w:szCs w:val="16"/>
              </w:rPr>
            </w:pPr>
            <w:r w:rsidRPr="00550FBA">
              <w:rPr>
                <w:rFonts w:ascii="Arial" w:hAnsi="Arial" w:cs="Arial"/>
                <w:sz w:val="16"/>
                <w:szCs w:val="16"/>
              </w:rPr>
              <w:t>1%</w:t>
            </w:r>
          </w:p>
        </w:tc>
        <w:tc>
          <w:tcPr>
            <w:tcW w:w="709" w:type="dxa"/>
            <w:tcBorders>
              <w:top w:val="nil"/>
              <w:left w:val="nil"/>
              <w:bottom w:val="nil"/>
              <w:right w:val="nil"/>
            </w:tcBorders>
          </w:tcPr>
          <w:p w14:paraId="317F0E0B" w14:textId="77777777" w:rsidR="00BF47FB" w:rsidRPr="00550FBA" w:rsidRDefault="00BF47FB" w:rsidP="00BF47FB">
            <w:pPr>
              <w:jc w:val="center"/>
              <w:rPr>
                <w:rFonts w:ascii="Arial" w:hAnsi="Arial" w:cs="Arial"/>
                <w:sz w:val="16"/>
                <w:szCs w:val="16"/>
              </w:rPr>
            </w:pPr>
            <w:r w:rsidRPr="00550FBA">
              <w:rPr>
                <w:rFonts w:ascii="Arial" w:hAnsi="Arial" w:cs="Arial"/>
                <w:sz w:val="16"/>
                <w:szCs w:val="16"/>
              </w:rPr>
              <w:t>53%</w:t>
            </w:r>
          </w:p>
        </w:tc>
        <w:tc>
          <w:tcPr>
            <w:tcW w:w="1276" w:type="dxa"/>
            <w:tcBorders>
              <w:top w:val="nil"/>
              <w:left w:val="nil"/>
              <w:bottom w:val="nil"/>
              <w:right w:val="nil"/>
            </w:tcBorders>
          </w:tcPr>
          <w:p w14:paraId="724A89B2" w14:textId="77777777" w:rsidR="00BF47FB" w:rsidRPr="00550FBA" w:rsidRDefault="00BF47FB" w:rsidP="00BF47FB">
            <w:pPr>
              <w:jc w:val="center"/>
              <w:rPr>
                <w:rFonts w:ascii="Arial" w:hAnsi="Arial" w:cs="Arial"/>
                <w:sz w:val="16"/>
                <w:szCs w:val="16"/>
              </w:rPr>
            </w:pPr>
            <w:r w:rsidRPr="00550FBA">
              <w:rPr>
                <w:rFonts w:ascii="Arial" w:hAnsi="Arial" w:cs="Arial"/>
                <w:sz w:val="16"/>
                <w:szCs w:val="16"/>
              </w:rPr>
              <w:t>5</w:t>
            </w:r>
          </w:p>
        </w:tc>
      </w:tr>
      <w:tr w:rsidR="00BF47FB" w:rsidRPr="00550FBA" w14:paraId="53FC24E9" w14:textId="77777777" w:rsidTr="000A301E">
        <w:tc>
          <w:tcPr>
            <w:tcW w:w="1531" w:type="dxa"/>
            <w:tcBorders>
              <w:top w:val="nil"/>
              <w:left w:val="nil"/>
              <w:bottom w:val="nil"/>
              <w:right w:val="nil"/>
            </w:tcBorders>
          </w:tcPr>
          <w:p w14:paraId="531E2D9C" w14:textId="77777777" w:rsidR="00BF47FB" w:rsidRPr="00550FBA" w:rsidRDefault="00BF47FB" w:rsidP="00BF47FB">
            <w:pPr>
              <w:rPr>
                <w:rFonts w:ascii="Arial" w:hAnsi="Arial" w:cs="Arial"/>
                <w:sz w:val="16"/>
                <w:szCs w:val="16"/>
              </w:rPr>
            </w:pPr>
          </w:p>
        </w:tc>
        <w:tc>
          <w:tcPr>
            <w:tcW w:w="2856" w:type="dxa"/>
            <w:tcBorders>
              <w:top w:val="nil"/>
              <w:left w:val="nil"/>
              <w:bottom w:val="nil"/>
              <w:right w:val="nil"/>
            </w:tcBorders>
          </w:tcPr>
          <w:p w14:paraId="47C897EE" w14:textId="77777777" w:rsidR="00BF47FB" w:rsidRPr="00550FBA" w:rsidRDefault="00BF47FB" w:rsidP="00BF47FB">
            <w:pPr>
              <w:rPr>
                <w:rFonts w:ascii="Arial" w:hAnsi="Arial" w:cs="Arial"/>
                <w:sz w:val="16"/>
                <w:szCs w:val="16"/>
              </w:rPr>
            </w:pPr>
            <w:proofErr w:type="spellStart"/>
            <w:r w:rsidRPr="00550FBA">
              <w:rPr>
                <w:rFonts w:ascii="Arial" w:hAnsi="Arial" w:cs="Arial"/>
                <w:sz w:val="16"/>
                <w:szCs w:val="16"/>
              </w:rPr>
              <w:t>Stairs</w:t>
            </w:r>
            <w:proofErr w:type="spellEnd"/>
          </w:p>
        </w:tc>
        <w:tc>
          <w:tcPr>
            <w:tcW w:w="741" w:type="dxa"/>
            <w:tcBorders>
              <w:top w:val="nil"/>
              <w:left w:val="nil"/>
              <w:bottom w:val="nil"/>
              <w:right w:val="nil"/>
            </w:tcBorders>
          </w:tcPr>
          <w:p w14:paraId="757972A1" w14:textId="77777777" w:rsidR="00BF47FB" w:rsidRPr="00550FBA" w:rsidRDefault="00BF47FB" w:rsidP="00BF47FB">
            <w:pPr>
              <w:jc w:val="center"/>
              <w:rPr>
                <w:rFonts w:ascii="Arial" w:hAnsi="Arial" w:cs="Arial"/>
                <w:sz w:val="16"/>
                <w:szCs w:val="16"/>
              </w:rPr>
            </w:pPr>
            <w:r w:rsidRPr="00550FBA">
              <w:rPr>
                <w:rFonts w:ascii="Arial" w:hAnsi="Arial" w:cs="Arial"/>
                <w:sz w:val="16"/>
                <w:szCs w:val="16"/>
              </w:rPr>
              <w:t>17%</w:t>
            </w:r>
          </w:p>
        </w:tc>
        <w:tc>
          <w:tcPr>
            <w:tcW w:w="706" w:type="dxa"/>
            <w:tcBorders>
              <w:top w:val="nil"/>
              <w:left w:val="nil"/>
              <w:bottom w:val="nil"/>
              <w:right w:val="nil"/>
            </w:tcBorders>
          </w:tcPr>
          <w:p w14:paraId="4F2F7D47" w14:textId="77777777" w:rsidR="00BF47FB" w:rsidRPr="00550FBA" w:rsidRDefault="00BF47FB" w:rsidP="00BF47FB">
            <w:pPr>
              <w:jc w:val="center"/>
              <w:rPr>
                <w:rFonts w:ascii="Arial" w:hAnsi="Arial" w:cs="Arial"/>
                <w:sz w:val="16"/>
                <w:szCs w:val="16"/>
              </w:rPr>
            </w:pPr>
            <w:r w:rsidRPr="00550FBA">
              <w:rPr>
                <w:rFonts w:ascii="Arial" w:hAnsi="Arial" w:cs="Arial"/>
                <w:sz w:val="16"/>
                <w:szCs w:val="16"/>
              </w:rPr>
              <w:t>4%</w:t>
            </w:r>
          </w:p>
        </w:tc>
        <w:tc>
          <w:tcPr>
            <w:tcW w:w="709" w:type="dxa"/>
            <w:tcBorders>
              <w:top w:val="nil"/>
              <w:left w:val="nil"/>
              <w:bottom w:val="nil"/>
              <w:right w:val="nil"/>
            </w:tcBorders>
          </w:tcPr>
          <w:p w14:paraId="6BE5F11F" w14:textId="77777777" w:rsidR="00BF47FB" w:rsidRPr="00550FBA" w:rsidRDefault="00BF47FB" w:rsidP="00BF47FB">
            <w:pPr>
              <w:jc w:val="center"/>
              <w:rPr>
                <w:rFonts w:ascii="Arial" w:hAnsi="Arial" w:cs="Arial"/>
                <w:sz w:val="16"/>
                <w:szCs w:val="16"/>
              </w:rPr>
            </w:pPr>
            <w:r w:rsidRPr="00550FBA">
              <w:rPr>
                <w:rFonts w:ascii="Arial" w:hAnsi="Arial" w:cs="Arial"/>
                <w:sz w:val="16"/>
                <w:szCs w:val="16"/>
              </w:rPr>
              <w:t>36%</w:t>
            </w:r>
          </w:p>
        </w:tc>
        <w:tc>
          <w:tcPr>
            <w:tcW w:w="1276" w:type="dxa"/>
            <w:tcBorders>
              <w:top w:val="nil"/>
              <w:left w:val="nil"/>
              <w:bottom w:val="nil"/>
              <w:right w:val="nil"/>
            </w:tcBorders>
          </w:tcPr>
          <w:p w14:paraId="6F60146A" w14:textId="77777777" w:rsidR="00BF47FB" w:rsidRPr="00550FBA" w:rsidRDefault="00BF47FB" w:rsidP="00BF47FB">
            <w:pPr>
              <w:jc w:val="center"/>
              <w:rPr>
                <w:rFonts w:ascii="Arial" w:hAnsi="Arial" w:cs="Arial"/>
                <w:sz w:val="16"/>
                <w:szCs w:val="16"/>
              </w:rPr>
            </w:pPr>
            <w:r w:rsidRPr="00550FBA">
              <w:rPr>
                <w:rFonts w:ascii="Arial" w:hAnsi="Arial" w:cs="Arial"/>
                <w:sz w:val="16"/>
                <w:szCs w:val="16"/>
              </w:rPr>
              <w:t>4</w:t>
            </w:r>
          </w:p>
        </w:tc>
      </w:tr>
      <w:tr w:rsidR="00BF47FB" w:rsidRPr="00550FBA" w14:paraId="002E0E57" w14:textId="77777777" w:rsidTr="000A301E">
        <w:tc>
          <w:tcPr>
            <w:tcW w:w="1531" w:type="dxa"/>
            <w:tcBorders>
              <w:top w:val="nil"/>
              <w:left w:val="nil"/>
              <w:bottom w:val="nil"/>
              <w:right w:val="nil"/>
            </w:tcBorders>
          </w:tcPr>
          <w:p w14:paraId="0B20E8F9" w14:textId="77777777" w:rsidR="00BF47FB" w:rsidRPr="00550FBA" w:rsidRDefault="00BF47FB" w:rsidP="00BF47FB">
            <w:pPr>
              <w:rPr>
                <w:rFonts w:ascii="Arial" w:hAnsi="Arial" w:cs="Arial"/>
                <w:sz w:val="16"/>
                <w:szCs w:val="16"/>
              </w:rPr>
            </w:pPr>
          </w:p>
        </w:tc>
        <w:tc>
          <w:tcPr>
            <w:tcW w:w="2856" w:type="dxa"/>
            <w:tcBorders>
              <w:top w:val="nil"/>
              <w:left w:val="nil"/>
              <w:bottom w:val="nil"/>
              <w:right w:val="nil"/>
            </w:tcBorders>
          </w:tcPr>
          <w:p w14:paraId="08964245" w14:textId="77777777" w:rsidR="00BF47FB" w:rsidRPr="00550FBA" w:rsidRDefault="00BF47FB" w:rsidP="00BF47FB">
            <w:pPr>
              <w:rPr>
                <w:rFonts w:ascii="Arial" w:hAnsi="Arial" w:cs="Arial"/>
                <w:sz w:val="16"/>
                <w:szCs w:val="16"/>
              </w:rPr>
            </w:pPr>
            <w:proofErr w:type="spellStart"/>
            <w:r w:rsidRPr="00550FBA">
              <w:rPr>
                <w:rFonts w:ascii="Arial" w:hAnsi="Arial" w:cs="Arial"/>
                <w:sz w:val="16"/>
                <w:szCs w:val="16"/>
              </w:rPr>
              <w:t>Carrying</w:t>
            </w:r>
            <w:proofErr w:type="spellEnd"/>
          </w:p>
        </w:tc>
        <w:tc>
          <w:tcPr>
            <w:tcW w:w="741" w:type="dxa"/>
            <w:tcBorders>
              <w:top w:val="nil"/>
              <w:left w:val="nil"/>
              <w:bottom w:val="nil"/>
              <w:right w:val="nil"/>
            </w:tcBorders>
          </w:tcPr>
          <w:p w14:paraId="0779122F" w14:textId="77777777" w:rsidR="00BF47FB" w:rsidRPr="00550FBA" w:rsidRDefault="00BF47FB" w:rsidP="00BF47FB">
            <w:pPr>
              <w:jc w:val="center"/>
              <w:rPr>
                <w:rFonts w:ascii="Arial" w:hAnsi="Arial" w:cs="Arial"/>
                <w:sz w:val="16"/>
                <w:szCs w:val="16"/>
              </w:rPr>
            </w:pPr>
            <w:r w:rsidRPr="00550FBA">
              <w:rPr>
                <w:rFonts w:ascii="Arial" w:hAnsi="Arial" w:cs="Arial"/>
                <w:sz w:val="16"/>
                <w:szCs w:val="16"/>
              </w:rPr>
              <w:t>8%</w:t>
            </w:r>
          </w:p>
        </w:tc>
        <w:tc>
          <w:tcPr>
            <w:tcW w:w="706" w:type="dxa"/>
            <w:tcBorders>
              <w:top w:val="nil"/>
              <w:left w:val="nil"/>
              <w:bottom w:val="nil"/>
              <w:right w:val="nil"/>
            </w:tcBorders>
          </w:tcPr>
          <w:p w14:paraId="4ABB42A1" w14:textId="77777777" w:rsidR="00BF47FB" w:rsidRPr="00550FBA" w:rsidRDefault="00BF47FB" w:rsidP="00BF47FB">
            <w:pPr>
              <w:jc w:val="center"/>
              <w:rPr>
                <w:rFonts w:ascii="Arial" w:hAnsi="Arial" w:cs="Arial"/>
                <w:sz w:val="16"/>
                <w:szCs w:val="16"/>
              </w:rPr>
            </w:pPr>
            <w:r w:rsidRPr="00550FBA">
              <w:rPr>
                <w:rFonts w:ascii="Arial" w:hAnsi="Arial" w:cs="Arial"/>
                <w:sz w:val="16"/>
                <w:szCs w:val="16"/>
              </w:rPr>
              <w:t>5%</w:t>
            </w:r>
          </w:p>
        </w:tc>
        <w:tc>
          <w:tcPr>
            <w:tcW w:w="709" w:type="dxa"/>
            <w:tcBorders>
              <w:top w:val="nil"/>
              <w:left w:val="nil"/>
              <w:bottom w:val="nil"/>
              <w:right w:val="nil"/>
            </w:tcBorders>
          </w:tcPr>
          <w:p w14:paraId="0CF8051D" w14:textId="77777777" w:rsidR="00BF47FB" w:rsidRPr="00550FBA" w:rsidRDefault="00BF47FB" w:rsidP="00BF47FB">
            <w:pPr>
              <w:jc w:val="center"/>
              <w:rPr>
                <w:rFonts w:ascii="Arial" w:hAnsi="Arial" w:cs="Arial"/>
                <w:sz w:val="16"/>
                <w:szCs w:val="16"/>
              </w:rPr>
            </w:pPr>
            <w:r w:rsidRPr="00550FBA">
              <w:rPr>
                <w:rFonts w:ascii="Arial" w:hAnsi="Arial" w:cs="Arial"/>
                <w:sz w:val="16"/>
                <w:szCs w:val="16"/>
              </w:rPr>
              <w:t>18%</w:t>
            </w:r>
          </w:p>
        </w:tc>
        <w:tc>
          <w:tcPr>
            <w:tcW w:w="1276" w:type="dxa"/>
            <w:tcBorders>
              <w:top w:val="nil"/>
              <w:left w:val="nil"/>
              <w:bottom w:val="nil"/>
              <w:right w:val="nil"/>
            </w:tcBorders>
          </w:tcPr>
          <w:p w14:paraId="21E8EF38" w14:textId="77777777" w:rsidR="00BF47FB" w:rsidRPr="00550FBA" w:rsidRDefault="00BF47FB" w:rsidP="00BF47FB">
            <w:pPr>
              <w:jc w:val="center"/>
              <w:rPr>
                <w:rFonts w:ascii="Arial" w:hAnsi="Arial" w:cs="Arial"/>
                <w:sz w:val="16"/>
                <w:szCs w:val="16"/>
              </w:rPr>
            </w:pPr>
            <w:r w:rsidRPr="00550FBA">
              <w:rPr>
                <w:rFonts w:ascii="Arial" w:hAnsi="Arial" w:cs="Arial"/>
                <w:sz w:val="16"/>
                <w:szCs w:val="16"/>
              </w:rPr>
              <w:t>5</w:t>
            </w:r>
          </w:p>
        </w:tc>
      </w:tr>
      <w:tr w:rsidR="00BF47FB" w:rsidRPr="00550FBA" w14:paraId="4140EBA8" w14:textId="77777777" w:rsidTr="000A301E">
        <w:tc>
          <w:tcPr>
            <w:tcW w:w="1531" w:type="dxa"/>
            <w:tcBorders>
              <w:top w:val="nil"/>
              <w:left w:val="nil"/>
              <w:bottom w:val="nil"/>
              <w:right w:val="nil"/>
            </w:tcBorders>
          </w:tcPr>
          <w:p w14:paraId="01E8CEAA" w14:textId="77777777" w:rsidR="00BF47FB" w:rsidRPr="00550FBA" w:rsidRDefault="00BF47FB" w:rsidP="00BF47FB">
            <w:pPr>
              <w:rPr>
                <w:rFonts w:ascii="Arial" w:hAnsi="Arial" w:cs="Arial"/>
                <w:sz w:val="16"/>
                <w:szCs w:val="16"/>
              </w:rPr>
            </w:pPr>
          </w:p>
        </w:tc>
        <w:tc>
          <w:tcPr>
            <w:tcW w:w="2856" w:type="dxa"/>
            <w:tcBorders>
              <w:top w:val="nil"/>
              <w:left w:val="nil"/>
              <w:bottom w:val="nil"/>
              <w:right w:val="nil"/>
            </w:tcBorders>
          </w:tcPr>
          <w:p w14:paraId="5B4D05EE" w14:textId="77777777" w:rsidR="00BF47FB" w:rsidRPr="00550FBA" w:rsidRDefault="00BF47FB" w:rsidP="00BF47FB">
            <w:pPr>
              <w:rPr>
                <w:rFonts w:ascii="Arial" w:hAnsi="Arial" w:cs="Arial"/>
                <w:sz w:val="16"/>
                <w:szCs w:val="16"/>
              </w:rPr>
            </w:pPr>
            <w:r w:rsidRPr="00550FBA">
              <w:rPr>
                <w:rFonts w:ascii="Arial" w:hAnsi="Arial" w:cs="Arial"/>
                <w:sz w:val="16"/>
                <w:szCs w:val="16"/>
              </w:rPr>
              <w:t>Dressing</w:t>
            </w:r>
          </w:p>
        </w:tc>
        <w:tc>
          <w:tcPr>
            <w:tcW w:w="741" w:type="dxa"/>
            <w:tcBorders>
              <w:top w:val="nil"/>
              <w:left w:val="nil"/>
              <w:bottom w:val="nil"/>
              <w:right w:val="nil"/>
            </w:tcBorders>
          </w:tcPr>
          <w:p w14:paraId="34E97030" w14:textId="77777777" w:rsidR="00BF47FB" w:rsidRPr="00550FBA" w:rsidRDefault="00BF47FB" w:rsidP="00BF47FB">
            <w:pPr>
              <w:jc w:val="center"/>
              <w:rPr>
                <w:rFonts w:ascii="Arial" w:hAnsi="Arial" w:cs="Arial"/>
                <w:sz w:val="16"/>
                <w:szCs w:val="16"/>
              </w:rPr>
            </w:pPr>
            <w:r w:rsidRPr="00550FBA">
              <w:rPr>
                <w:rFonts w:ascii="Arial" w:hAnsi="Arial" w:cs="Arial"/>
                <w:sz w:val="16"/>
                <w:szCs w:val="16"/>
              </w:rPr>
              <w:t>18%</w:t>
            </w:r>
          </w:p>
        </w:tc>
        <w:tc>
          <w:tcPr>
            <w:tcW w:w="706" w:type="dxa"/>
            <w:tcBorders>
              <w:top w:val="nil"/>
              <w:left w:val="nil"/>
              <w:bottom w:val="nil"/>
              <w:right w:val="nil"/>
            </w:tcBorders>
          </w:tcPr>
          <w:p w14:paraId="7A81BB33" w14:textId="77777777" w:rsidR="00BF47FB" w:rsidRPr="00550FBA" w:rsidRDefault="00BF47FB" w:rsidP="00BF47FB">
            <w:pPr>
              <w:jc w:val="center"/>
              <w:rPr>
                <w:rFonts w:ascii="Arial" w:hAnsi="Arial" w:cs="Arial"/>
                <w:sz w:val="16"/>
                <w:szCs w:val="16"/>
              </w:rPr>
            </w:pPr>
            <w:r w:rsidRPr="00550FBA">
              <w:rPr>
                <w:rFonts w:ascii="Arial" w:hAnsi="Arial" w:cs="Arial"/>
                <w:sz w:val="16"/>
                <w:szCs w:val="16"/>
              </w:rPr>
              <w:t>-6%</w:t>
            </w:r>
          </w:p>
        </w:tc>
        <w:tc>
          <w:tcPr>
            <w:tcW w:w="709" w:type="dxa"/>
            <w:tcBorders>
              <w:top w:val="nil"/>
              <w:left w:val="nil"/>
              <w:bottom w:val="nil"/>
              <w:right w:val="nil"/>
            </w:tcBorders>
          </w:tcPr>
          <w:p w14:paraId="5DF78498" w14:textId="77777777" w:rsidR="00BF47FB" w:rsidRPr="00550FBA" w:rsidRDefault="00BF47FB" w:rsidP="00BF47FB">
            <w:pPr>
              <w:jc w:val="center"/>
              <w:rPr>
                <w:rFonts w:ascii="Arial" w:hAnsi="Arial" w:cs="Arial"/>
                <w:sz w:val="16"/>
                <w:szCs w:val="16"/>
              </w:rPr>
            </w:pPr>
            <w:r w:rsidRPr="00550FBA">
              <w:rPr>
                <w:rFonts w:ascii="Arial" w:hAnsi="Arial" w:cs="Arial"/>
                <w:sz w:val="16"/>
                <w:szCs w:val="16"/>
              </w:rPr>
              <w:t>43%</w:t>
            </w:r>
          </w:p>
        </w:tc>
        <w:tc>
          <w:tcPr>
            <w:tcW w:w="1276" w:type="dxa"/>
            <w:tcBorders>
              <w:top w:val="nil"/>
              <w:left w:val="nil"/>
              <w:bottom w:val="nil"/>
              <w:right w:val="nil"/>
            </w:tcBorders>
          </w:tcPr>
          <w:p w14:paraId="7BA698CD" w14:textId="77777777" w:rsidR="00BF47FB" w:rsidRPr="00550FBA" w:rsidRDefault="00BF47FB" w:rsidP="00BF47FB">
            <w:pPr>
              <w:jc w:val="center"/>
              <w:rPr>
                <w:rFonts w:ascii="Arial" w:hAnsi="Arial" w:cs="Arial"/>
                <w:sz w:val="16"/>
                <w:szCs w:val="16"/>
              </w:rPr>
            </w:pPr>
            <w:r w:rsidRPr="00550FBA">
              <w:rPr>
                <w:rFonts w:ascii="Arial" w:hAnsi="Arial" w:cs="Arial"/>
                <w:sz w:val="16"/>
                <w:szCs w:val="16"/>
              </w:rPr>
              <w:t>4</w:t>
            </w:r>
          </w:p>
        </w:tc>
      </w:tr>
      <w:tr w:rsidR="00BF47FB" w:rsidRPr="00550FBA" w14:paraId="0EC06F25" w14:textId="77777777" w:rsidTr="000A301E">
        <w:tc>
          <w:tcPr>
            <w:tcW w:w="1531" w:type="dxa"/>
            <w:tcBorders>
              <w:top w:val="nil"/>
              <w:left w:val="nil"/>
              <w:bottom w:val="nil"/>
              <w:right w:val="nil"/>
            </w:tcBorders>
          </w:tcPr>
          <w:p w14:paraId="729D572E" w14:textId="77777777" w:rsidR="00BF47FB" w:rsidRPr="00550FBA" w:rsidRDefault="00BF47FB" w:rsidP="00BF47FB">
            <w:pPr>
              <w:rPr>
                <w:rFonts w:ascii="Arial" w:hAnsi="Arial" w:cs="Arial"/>
                <w:sz w:val="16"/>
                <w:szCs w:val="16"/>
              </w:rPr>
            </w:pPr>
          </w:p>
        </w:tc>
        <w:tc>
          <w:tcPr>
            <w:tcW w:w="2856" w:type="dxa"/>
            <w:tcBorders>
              <w:top w:val="nil"/>
              <w:left w:val="nil"/>
              <w:bottom w:val="nil"/>
              <w:right w:val="nil"/>
            </w:tcBorders>
          </w:tcPr>
          <w:p w14:paraId="19268709" w14:textId="77777777" w:rsidR="00BF47FB" w:rsidRPr="00550FBA" w:rsidRDefault="00BF47FB" w:rsidP="00BF47FB">
            <w:pPr>
              <w:rPr>
                <w:rFonts w:ascii="Arial" w:hAnsi="Arial" w:cs="Arial"/>
                <w:sz w:val="16"/>
                <w:szCs w:val="16"/>
              </w:rPr>
            </w:pPr>
            <w:proofErr w:type="spellStart"/>
            <w:r w:rsidRPr="00550FBA">
              <w:rPr>
                <w:rFonts w:ascii="Arial" w:hAnsi="Arial" w:cs="Arial"/>
                <w:sz w:val="16"/>
                <w:szCs w:val="16"/>
              </w:rPr>
              <w:t>Bathing</w:t>
            </w:r>
            <w:proofErr w:type="spellEnd"/>
            <w:r w:rsidRPr="00550FBA">
              <w:rPr>
                <w:rFonts w:ascii="Arial" w:hAnsi="Arial" w:cs="Arial"/>
                <w:sz w:val="16"/>
                <w:szCs w:val="16"/>
              </w:rPr>
              <w:t xml:space="preserve"> </w:t>
            </w:r>
          </w:p>
        </w:tc>
        <w:tc>
          <w:tcPr>
            <w:tcW w:w="741" w:type="dxa"/>
            <w:tcBorders>
              <w:top w:val="nil"/>
              <w:left w:val="nil"/>
              <w:bottom w:val="nil"/>
              <w:right w:val="nil"/>
            </w:tcBorders>
          </w:tcPr>
          <w:p w14:paraId="7617198A" w14:textId="77777777" w:rsidR="00BF47FB" w:rsidRPr="00550FBA" w:rsidRDefault="00BF47FB" w:rsidP="00BF47FB">
            <w:pPr>
              <w:jc w:val="center"/>
              <w:rPr>
                <w:rFonts w:ascii="Arial" w:hAnsi="Arial" w:cs="Arial"/>
                <w:sz w:val="16"/>
                <w:szCs w:val="16"/>
              </w:rPr>
            </w:pPr>
            <w:r w:rsidRPr="00550FBA">
              <w:rPr>
                <w:rFonts w:ascii="Arial" w:hAnsi="Arial" w:cs="Arial"/>
                <w:sz w:val="16"/>
                <w:szCs w:val="16"/>
              </w:rPr>
              <w:t>30%</w:t>
            </w:r>
          </w:p>
        </w:tc>
        <w:tc>
          <w:tcPr>
            <w:tcW w:w="706" w:type="dxa"/>
            <w:tcBorders>
              <w:top w:val="nil"/>
              <w:left w:val="nil"/>
              <w:bottom w:val="nil"/>
              <w:right w:val="nil"/>
            </w:tcBorders>
          </w:tcPr>
          <w:p w14:paraId="6F3BC8F4" w14:textId="77777777" w:rsidR="00BF47FB" w:rsidRPr="00550FBA" w:rsidRDefault="00BF47FB" w:rsidP="00BF47FB">
            <w:pPr>
              <w:jc w:val="center"/>
              <w:rPr>
                <w:rFonts w:ascii="Arial" w:hAnsi="Arial" w:cs="Arial"/>
                <w:sz w:val="16"/>
                <w:szCs w:val="16"/>
              </w:rPr>
            </w:pPr>
            <w:r w:rsidRPr="00550FBA">
              <w:rPr>
                <w:rFonts w:ascii="Arial" w:hAnsi="Arial" w:cs="Arial"/>
                <w:sz w:val="16"/>
                <w:szCs w:val="16"/>
              </w:rPr>
              <w:t>16%</w:t>
            </w:r>
          </w:p>
        </w:tc>
        <w:tc>
          <w:tcPr>
            <w:tcW w:w="709" w:type="dxa"/>
            <w:tcBorders>
              <w:top w:val="nil"/>
              <w:left w:val="nil"/>
              <w:bottom w:val="nil"/>
              <w:right w:val="nil"/>
            </w:tcBorders>
          </w:tcPr>
          <w:p w14:paraId="6399225D" w14:textId="77777777" w:rsidR="00BF47FB" w:rsidRPr="00550FBA" w:rsidRDefault="00BF47FB" w:rsidP="00BF47FB">
            <w:pPr>
              <w:jc w:val="center"/>
              <w:rPr>
                <w:rFonts w:ascii="Arial" w:hAnsi="Arial" w:cs="Arial"/>
                <w:sz w:val="16"/>
                <w:szCs w:val="16"/>
              </w:rPr>
            </w:pPr>
            <w:r w:rsidRPr="00550FBA">
              <w:rPr>
                <w:rFonts w:ascii="Arial" w:hAnsi="Arial" w:cs="Arial"/>
                <w:sz w:val="16"/>
                <w:szCs w:val="16"/>
              </w:rPr>
              <w:t>63%</w:t>
            </w:r>
          </w:p>
        </w:tc>
        <w:tc>
          <w:tcPr>
            <w:tcW w:w="1276" w:type="dxa"/>
            <w:tcBorders>
              <w:top w:val="nil"/>
              <w:left w:val="nil"/>
              <w:bottom w:val="nil"/>
              <w:right w:val="nil"/>
            </w:tcBorders>
          </w:tcPr>
          <w:p w14:paraId="04C82F04" w14:textId="77777777" w:rsidR="00BF47FB" w:rsidRPr="00550FBA" w:rsidRDefault="00BF47FB" w:rsidP="00BF47FB">
            <w:pPr>
              <w:jc w:val="center"/>
              <w:rPr>
                <w:rFonts w:ascii="Arial" w:hAnsi="Arial" w:cs="Arial"/>
                <w:sz w:val="16"/>
                <w:szCs w:val="16"/>
              </w:rPr>
            </w:pPr>
            <w:r w:rsidRPr="00550FBA">
              <w:rPr>
                <w:rFonts w:ascii="Arial" w:hAnsi="Arial" w:cs="Arial"/>
                <w:sz w:val="16"/>
                <w:szCs w:val="16"/>
              </w:rPr>
              <w:t>4</w:t>
            </w:r>
          </w:p>
        </w:tc>
      </w:tr>
      <w:tr w:rsidR="00BF47FB" w:rsidRPr="00550FBA" w14:paraId="07C09D53" w14:textId="77777777" w:rsidTr="000A301E">
        <w:tc>
          <w:tcPr>
            <w:tcW w:w="1531" w:type="dxa"/>
            <w:tcBorders>
              <w:top w:val="nil"/>
              <w:left w:val="nil"/>
              <w:bottom w:val="nil"/>
              <w:right w:val="nil"/>
            </w:tcBorders>
          </w:tcPr>
          <w:p w14:paraId="077484E2" w14:textId="77777777" w:rsidR="00BF47FB" w:rsidRPr="00550FBA" w:rsidRDefault="00BF47FB" w:rsidP="00BF47FB">
            <w:pPr>
              <w:rPr>
                <w:rFonts w:ascii="Arial" w:hAnsi="Arial" w:cs="Arial"/>
                <w:sz w:val="16"/>
                <w:szCs w:val="16"/>
              </w:rPr>
            </w:pPr>
          </w:p>
        </w:tc>
        <w:tc>
          <w:tcPr>
            <w:tcW w:w="2856" w:type="dxa"/>
            <w:tcBorders>
              <w:top w:val="nil"/>
              <w:left w:val="nil"/>
              <w:bottom w:val="nil"/>
              <w:right w:val="nil"/>
            </w:tcBorders>
          </w:tcPr>
          <w:p w14:paraId="1C1A8C8C" w14:textId="77777777" w:rsidR="00BF47FB" w:rsidRPr="00550FBA" w:rsidRDefault="00BF47FB" w:rsidP="00BF47FB">
            <w:pPr>
              <w:rPr>
                <w:rFonts w:ascii="Arial" w:hAnsi="Arial" w:cs="Arial"/>
                <w:sz w:val="16"/>
                <w:szCs w:val="16"/>
              </w:rPr>
            </w:pPr>
            <w:proofErr w:type="spellStart"/>
            <w:r w:rsidRPr="00550FBA">
              <w:rPr>
                <w:rFonts w:ascii="Arial" w:hAnsi="Arial" w:cs="Arial"/>
                <w:sz w:val="16"/>
                <w:szCs w:val="16"/>
              </w:rPr>
              <w:t>Toiletting</w:t>
            </w:r>
            <w:proofErr w:type="spellEnd"/>
          </w:p>
        </w:tc>
        <w:tc>
          <w:tcPr>
            <w:tcW w:w="741" w:type="dxa"/>
            <w:tcBorders>
              <w:top w:val="nil"/>
              <w:left w:val="nil"/>
              <w:bottom w:val="nil"/>
              <w:right w:val="nil"/>
            </w:tcBorders>
          </w:tcPr>
          <w:p w14:paraId="418EA469" w14:textId="77777777" w:rsidR="00BF47FB" w:rsidRPr="00550FBA" w:rsidRDefault="00BF47FB" w:rsidP="00BF47FB">
            <w:pPr>
              <w:jc w:val="center"/>
              <w:rPr>
                <w:rFonts w:ascii="Arial" w:hAnsi="Arial" w:cs="Arial"/>
                <w:sz w:val="16"/>
                <w:szCs w:val="16"/>
              </w:rPr>
            </w:pPr>
            <w:r w:rsidRPr="00550FBA">
              <w:rPr>
                <w:rFonts w:ascii="Arial" w:hAnsi="Arial" w:cs="Arial"/>
                <w:sz w:val="16"/>
                <w:szCs w:val="16"/>
              </w:rPr>
              <w:t>30%</w:t>
            </w:r>
          </w:p>
        </w:tc>
        <w:tc>
          <w:tcPr>
            <w:tcW w:w="706" w:type="dxa"/>
            <w:tcBorders>
              <w:top w:val="nil"/>
              <w:left w:val="nil"/>
              <w:bottom w:val="nil"/>
              <w:right w:val="nil"/>
            </w:tcBorders>
          </w:tcPr>
          <w:p w14:paraId="184629E9" w14:textId="77777777" w:rsidR="00BF47FB" w:rsidRPr="00550FBA" w:rsidRDefault="00BF47FB" w:rsidP="00BF47FB">
            <w:pPr>
              <w:jc w:val="center"/>
              <w:rPr>
                <w:rFonts w:ascii="Arial" w:hAnsi="Arial" w:cs="Arial"/>
                <w:sz w:val="16"/>
                <w:szCs w:val="16"/>
              </w:rPr>
            </w:pPr>
            <w:r w:rsidRPr="00550FBA">
              <w:rPr>
                <w:rFonts w:ascii="Arial" w:hAnsi="Arial" w:cs="Arial"/>
                <w:sz w:val="16"/>
                <w:szCs w:val="16"/>
              </w:rPr>
              <w:t>18%</w:t>
            </w:r>
          </w:p>
        </w:tc>
        <w:tc>
          <w:tcPr>
            <w:tcW w:w="709" w:type="dxa"/>
            <w:tcBorders>
              <w:top w:val="nil"/>
              <w:left w:val="nil"/>
              <w:bottom w:val="nil"/>
              <w:right w:val="nil"/>
            </w:tcBorders>
          </w:tcPr>
          <w:p w14:paraId="56C29A59" w14:textId="77777777" w:rsidR="00BF47FB" w:rsidRPr="00550FBA" w:rsidRDefault="00BF47FB" w:rsidP="00BF47FB">
            <w:pPr>
              <w:jc w:val="center"/>
              <w:rPr>
                <w:rFonts w:ascii="Arial" w:hAnsi="Arial" w:cs="Arial"/>
                <w:sz w:val="16"/>
                <w:szCs w:val="16"/>
              </w:rPr>
            </w:pPr>
            <w:r w:rsidRPr="00550FBA">
              <w:rPr>
                <w:rFonts w:ascii="Arial" w:hAnsi="Arial" w:cs="Arial"/>
                <w:sz w:val="16"/>
                <w:szCs w:val="16"/>
              </w:rPr>
              <w:t>91%</w:t>
            </w:r>
          </w:p>
        </w:tc>
        <w:tc>
          <w:tcPr>
            <w:tcW w:w="1276" w:type="dxa"/>
            <w:tcBorders>
              <w:top w:val="nil"/>
              <w:left w:val="nil"/>
              <w:bottom w:val="nil"/>
              <w:right w:val="nil"/>
            </w:tcBorders>
          </w:tcPr>
          <w:p w14:paraId="02A825D9" w14:textId="77777777" w:rsidR="00BF47FB" w:rsidRPr="00550FBA" w:rsidRDefault="00BF47FB" w:rsidP="00BF47FB">
            <w:pPr>
              <w:jc w:val="center"/>
              <w:rPr>
                <w:rFonts w:ascii="Arial" w:hAnsi="Arial" w:cs="Arial"/>
                <w:sz w:val="16"/>
                <w:szCs w:val="16"/>
              </w:rPr>
            </w:pPr>
            <w:r w:rsidRPr="00550FBA">
              <w:rPr>
                <w:rFonts w:ascii="Arial" w:hAnsi="Arial" w:cs="Arial"/>
                <w:sz w:val="16"/>
                <w:szCs w:val="16"/>
              </w:rPr>
              <w:t>5</w:t>
            </w:r>
          </w:p>
        </w:tc>
      </w:tr>
      <w:tr w:rsidR="00BF47FB" w:rsidRPr="00550FBA" w14:paraId="4FB05C21" w14:textId="77777777" w:rsidTr="000A301E">
        <w:tc>
          <w:tcPr>
            <w:tcW w:w="1531" w:type="dxa"/>
            <w:tcBorders>
              <w:top w:val="nil"/>
              <w:left w:val="nil"/>
              <w:bottom w:val="nil"/>
              <w:right w:val="nil"/>
            </w:tcBorders>
          </w:tcPr>
          <w:p w14:paraId="03602212" w14:textId="77777777" w:rsidR="00BF47FB" w:rsidRPr="00550FBA" w:rsidRDefault="00BF47FB" w:rsidP="00BF47FB">
            <w:pPr>
              <w:rPr>
                <w:rFonts w:ascii="Arial" w:hAnsi="Arial" w:cs="Arial"/>
                <w:sz w:val="16"/>
                <w:szCs w:val="16"/>
              </w:rPr>
            </w:pPr>
          </w:p>
        </w:tc>
        <w:tc>
          <w:tcPr>
            <w:tcW w:w="2856" w:type="dxa"/>
            <w:tcBorders>
              <w:top w:val="nil"/>
              <w:left w:val="nil"/>
              <w:bottom w:val="nil"/>
              <w:right w:val="nil"/>
            </w:tcBorders>
          </w:tcPr>
          <w:p w14:paraId="1A07B764" w14:textId="77777777" w:rsidR="00BF47FB" w:rsidRPr="00550FBA" w:rsidRDefault="00BF47FB" w:rsidP="00BF47FB">
            <w:pPr>
              <w:rPr>
                <w:rFonts w:ascii="Arial" w:hAnsi="Arial" w:cs="Arial"/>
                <w:sz w:val="16"/>
                <w:szCs w:val="16"/>
              </w:rPr>
            </w:pPr>
          </w:p>
        </w:tc>
        <w:tc>
          <w:tcPr>
            <w:tcW w:w="741" w:type="dxa"/>
            <w:tcBorders>
              <w:top w:val="nil"/>
              <w:left w:val="nil"/>
              <w:bottom w:val="nil"/>
              <w:right w:val="nil"/>
            </w:tcBorders>
          </w:tcPr>
          <w:p w14:paraId="35133E04" w14:textId="77777777" w:rsidR="00BF47FB" w:rsidRPr="00550FBA" w:rsidRDefault="00BF47FB" w:rsidP="00BF47FB">
            <w:pPr>
              <w:jc w:val="center"/>
              <w:rPr>
                <w:rFonts w:ascii="Arial" w:hAnsi="Arial" w:cs="Arial"/>
                <w:sz w:val="16"/>
                <w:szCs w:val="16"/>
              </w:rPr>
            </w:pPr>
          </w:p>
        </w:tc>
        <w:tc>
          <w:tcPr>
            <w:tcW w:w="706" w:type="dxa"/>
            <w:tcBorders>
              <w:top w:val="nil"/>
              <w:left w:val="nil"/>
              <w:bottom w:val="nil"/>
              <w:right w:val="nil"/>
            </w:tcBorders>
          </w:tcPr>
          <w:p w14:paraId="3E3EE55D" w14:textId="77777777" w:rsidR="00BF47FB" w:rsidRPr="00550FBA" w:rsidRDefault="00BF47FB" w:rsidP="00BF47FB">
            <w:pPr>
              <w:jc w:val="center"/>
              <w:rPr>
                <w:rFonts w:ascii="Arial" w:hAnsi="Arial" w:cs="Arial"/>
                <w:sz w:val="16"/>
                <w:szCs w:val="16"/>
              </w:rPr>
            </w:pPr>
          </w:p>
        </w:tc>
        <w:tc>
          <w:tcPr>
            <w:tcW w:w="709" w:type="dxa"/>
            <w:tcBorders>
              <w:top w:val="nil"/>
              <w:left w:val="nil"/>
              <w:bottom w:val="nil"/>
              <w:right w:val="nil"/>
            </w:tcBorders>
          </w:tcPr>
          <w:p w14:paraId="0DF1E652" w14:textId="77777777" w:rsidR="00BF47FB" w:rsidRPr="00550FBA" w:rsidRDefault="00BF47FB" w:rsidP="00BF47FB">
            <w:pPr>
              <w:jc w:val="center"/>
              <w:rPr>
                <w:rFonts w:ascii="Arial" w:hAnsi="Arial" w:cs="Arial"/>
                <w:sz w:val="16"/>
                <w:szCs w:val="16"/>
              </w:rPr>
            </w:pPr>
          </w:p>
        </w:tc>
        <w:tc>
          <w:tcPr>
            <w:tcW w:w="1276" w:type="dxa"/>
            <w:tcBorders>
              <w:top w:val="nil"/>
              <w:left w:val="nil"/>
              <w:bottom w:val="nil"/>
              <w:right w:val="nil"/>
            </w:tcBorders>
          </w:tcPr>
          <w:p w14:paraId="141DA0D9" w14:textId="77777777" w:rsidR="00BF47FB" w:rsidRPr="00550FBA" w:rsidRDefault="00BF47FB" w:rsidP="00BF47FB">
            <w:pPr>
              <w:jc w:val="center"/>
              <w:rPr>
                <w:rFonts w:ascii="Arial" w:hAnsi="Arial" w:cs="Arial"/>
                <w:sz w:val="16"/>
                <w:szCs w:val="16"/>
              </w:rPr>
            </w:pPr>
          </w:p>
        </w:tc>
      </w:tr>
      <w:tr w:rsidR="00BF47FB" w:rsidRPr="00550FBA" w14:paraId="1493902C" w14:textId="77777777" w:rsidTr="000A301E">
        <w:tc>
          <w:tcPr>
            <w:tcW w:w="1531" w:type="dxa"/>
            <w:tcBorders>
              <w:top w:val="nil"/>
              <w:left w:val="nil"/>
              <w:bottom w:val="nil"/>
              <w:right w:val="nil"/>
            </w:tcBorders>
          </w:tcPr>
          <w:p w14:paraId="3BCB39C7" w14:textId="0CE972C9" w:rsidR="00BF47FB" w:rsidRPr="00DE5731" w:rsidRDefault="00BF47FB" w:rsidP="00BF47FB">
            <w:pPr>
              <w:rPr>
                <w:rFonts w:ascii="Arial" w:hAnsi="Arial" w:cs="Arial"/>
                <w:sz w:val="16"/>
                <w:szCs w:val="16"/>
                <w:vertAlign w:val="superscript"/>
              </w:rPr>
            </w:pPr>
            <w:r w:rsidRPr="00550FBA">
              <w:rPr>
                <w:rFonts w:ascii="Arial" w:hAnsi="Arial" w:cs="Arial"/>
                <w:sz w:val="16"/>
                <w:szCs w:val="16"/>
              </w:rPr>
              <w:t xml:space="preserve">By </w:t>
            </w:r>
            <w:proofErr w:type="spellStart"/>
            <w:r w:rsidRPr="00550FBA">
              <w:rPr>
                <w:rFonts w:ascii="Arial" w:hAnsi="Arial" w:cs="Arial"/>
                <w:sz w:val="16"/>
                <w:szCs w:val="16"/>
              </w:rPr>
              <w:t>effect</w:t>
            </w:r>
            <w:proofErr w:type="spellEnd"/>
            <w:r w:rsidRPr="00550FBA">
              <w:rPr>
                <w:rFonts w:ascii="Arial" w:hAnsi="Arial" w:cs="Arial"/>
                <w:sz w:val="16"/>
                <w:szCs w:val="16"/>
              </w:rPr>
              <w:t xml:space="preserve"> </w:t>
            </w:r>
            <w:proofErr w:type="spellStart"/>
            <w:r w:rsidRPr="00550FBA">
              <w:rPr>
                <w:rFonts w:ascii="Arial" w:hAnsi="Arial" w:cs="Arial"/>
                <w:sz w:val="16"/>
                <w:szCs w:val="16"/>
              </w:rPr>
              <w:t>size</w:t>
            </w:r>
            <w:proofErr w:type="spellEnd"/>
            <w:r>
              <w:rPr>
                <w:rFonts w:ascii="Arial" w:hAnsi="Arial" w:cs="Arial"/>
                <w:sz w:val="16"/>
                <w:szCs w:val="16"/>
              </w:rPr>
              <w:t xml:space="preserve"> </w:t>
            </w:r>
            <w:r w:rsidR="0052531C">
              <w:rPr>
                <w:rFonts w:ascii="Arial" w:hAnsi="Arial" w:cs="Arial"/>
                <w:sz w:val="16"/>
                <w:szCs w:val="16"/>
              </w:rPr>
              <w:t>c</w:t>
            </w:r>
          </w:p>
        </w:tc>
        <w:tc>
          <w:tcPr>
            <w:tcW w:w="2856" w:type="dxa"/>
            <w:tcBorders>
              <w:top w:val="nil"/>
              <w:left w:val="nil"/>
              <w:bottom w:val="nil"/>
              <w:right w:val="nil"/>
            </w:tcBorders>
          </w:tcPr>
          <w:p w14:paraId="7E744E52" w14:textId="77777777" w:rsidR="00BF47FB" w:rsidRPr="00550FBA" w:rsidRDefault="00BF47FB" w:rsidP="00BF47FB">
            <w:pPr>
              <w:rPr>
                <w:rFonts w:ascii="Arial" w:hAnsi="Arial" w:cs="Arial"/>
                <w:sz w:val="16"/>
                <w:szCs w:val="16"/>
              </w:rPr>
            </w:pPr>
            <w:r w:rsidRPr="00550FBA">
              <w:rPr>
                <w:rFonts w:ascii="Arial" w:hAnsi="Arial" w:cs="Arial"/>
                <w:sz w:val="16"/>
                <w:szCs w:val="16"/>
              </w:rPr>
              <w:t>OR    1.10 – 1.49</w:t>
            </w:r>
          </w:p>
        </w:tc>
        <w:tc>
          <w:tcPr>
            <w:tcW w:w="741" w:type="dxa"/>
            <w:tcBorders>
              <w:top w:val="nil"/>
              <w:left w:val="nil"/>
              <w:bottom w:val="nil"/>
              <w:right w:val="nil"/>
            </w:tcBorders>
          </w:tcPr>
          <w:p w14:paraId="4EEDA77C" w14:textId="77777777" w:rsidR="00BF47FB" w:rsidRPr="00550FBA" w:rsidRDefault="00BF47FB" w:rsidP="00BF47FB">
            <w:pPr>
              <w:jc w:val="center"/>
              <w:rPr>
                <w:rFonts w:ascii="Arial" w:hAnsi="Arial" w:cs="Arial"/>
                <w:sz w:val="16"/>
                <w:szCs w:val="16"/>
              </w:rPr>
            </w:pPr>
            <w:r w:rsidRPr="00550FBA">
              <w:rPr>
                <w:rFonts w:ascii="Arial" w:hAnsi="Arial" w:cs="Arial"/>
                <w:sz w:val="16"/>
                <w:szCs w:val="16"/>
              </w:rPr>
              <w:t>3</w:t>
            </w:r>
            <w:r>
              <w:rPr>
                <w:rFonts w:ascii="Arial" w:hAnsi="Arial" w:cs="Arial"/>
                <w:sz w:val="16"/>
                <w:szCs w:val="16"/>
              </w:rPr>
              <w:t>4</w:t>
            </w:r>
            <w:r w:rsidRPr="00550FBA">
              <w:rPr>
                <w:rFonts w:ascii="Arial" w:hAnsi="Arial" w:cs="Arial"/>
                <w:sz w:val="16"/>
                <w:szCs w:val="16"/>
              </w:rPr>
              <w:t>%</w:t>
            </w:r>
          </w:p>
        </w:tc>
        <w:tc>
          <w:tcPr>
            <w:tcW w:w="706" w:type="dxa"/>
            <w:tcBorders>
              <w:top w:val="nil"/>
              <w:left w:val="nil"/>
              <w:bottom w:val="nil"/>
              <w:right w:val="nil"/>
            </w:tcBorders>
          </w:tcPr>
          <w:p w14:paraId="0E3F1817" w14:textId="77777777" w:rsidR="00BF47FB" w:rsidRPr="00550FBA" w:rsidRDefault="00BF47FB" w:rsidP="00BF47FB">
            <w:pPr>
              <w:jc w:val="center"/>
              <w:rPr>
                <w:rFonts w:ascii="Arial" w:hAnsi="Arial" w:cs="Arial"/>
                <w:sz w:val="16"/>
                <w:szCs w:val="16"/>
              </w:rPr>
            </w:pPr>
            <w:r w:rsidRPr="00550FBA">
              <w:rPr>
                <w:rFonts w:ascii="Arial" w:hAnsi="Arial" w:cs="Arial"/>
                <w:sz w:val="16"/>
                <w:szCs w:val="16"/>
              </w:rPr>
              <w:t>-6%</w:t>
            </w:r>
          </w:p>
        </w:tc>
        <w:tc>
          <w:tcPr>
            <w:tcW w:w="709" w:type="dxa"/>
            <w:tcBorders>
              <w:top w:val="nil"/>
              <w:left w:val="nil"/>
              <w:bottom w:val="nil"/>
              <w:right w:val="nil"/>
            </w:tcBorders>
          </w:tcPr>
          <w:p w14:paraId="258BEE3E" w14:textId="77777777" w:rsidR="00BF47FB" w:rsidRPr="00550FBA" w:rsidRDefault="00BF47FB" w:rsidP="00BF47FB">
            <w:pPr>
              <w:jc w:val="center"/>
              <w:rPr>
                <w:rFonts w:ascii="Arial" w:hAnsi="Arial" w:cs="Arial"/>
                <w:sz w:val="16"/>
                <w:szCs w:val="16"/>
              </w:rPr>
            </w:pPr>
            <w:r w:rsidRPr="00550FBA">
              <w:rPr>
                <w:rFonts w:ascii="Arial" w:hAnsi="Arial" w:cs="Arial"/>
                <w:sz w:val="16"/>
                <w:szCs w:val="16"/>
              </w:rPr>
              <w:t>91%</w:t>
            </w:r>
          </w:p>
        </w:tc>
        <w:tc>
          <w:tcPr>
            <w:tcW w:w="1276" w:type="dxa"/>
            <w:tcBorders>
              <w:top w:val="nil"/>
              <w:left w:val="nil"/>
              <w:bottom w:val="nil"/>
              <w:right w:val="nil"/>
            </w:tcBorders>
          </w:tcPr>
          <w:p w14:paraId="043F89BB" w14:textId="77777777" w:rsidR="00BF47FB" w:rsidRPr="00550FBA" w:rsidRDefault="00BF47FB" w:rsidP="00BF47FB">
            <w:pPr>
              <w:jc w:val="center"/>
              <w:rPr>
                <w:rFonts w:ascii="Arial" w:hAnsi="Arial" w:cs="Arial"/>
                <w:sz w:val="16"/>
                <w:szCs w:val="16"/>
              </w:rPr>
            </w:pPr>
            <w:r w:rsidRPr="00550FBA">
              <w:rPr>
                <w:rFonts w:ascii="Arial" w:hAnsi="Arial" w:cs="Arial"/>
                <w:sz w:val="16"/>
                <w:szCs w:val="16"/>
              </w:rPr>
              <w:t>1</w:t>
            </w:r>
            <w:r>
              <w:rPr>
                <w:rFonts w:ascii="Arial" w:hAnsi="Arial" w:cs="Arial"/>
                <w:sz w:val="16"/>
                <w:szCs w:val="16"/>
              </w:rPr>
              <w:t>3</w:t>
            </w:r>
          </w:p>
        </w:tc>
      </w:tr>
      <w:tr w:rsidR="00BF47FB" w:rsidRPr="00550FBA" w14:paraId="1E50B889" w14:textId="77777777" w:rsidTr="000A301E">
        <w:tc>
          <w:tcPr>
            <w:tcW w:w="1531" w:type="dxa"/>
            <w:tcBorders>
              <w:top w:val="nil"/>
              <w:left w:val="nil"/>
              <w:bottom w:val="nil"/>
              <w:right w:val="nil"/>
            </w:tcBorders>
          </w:tcPr>
          <w:p w14:paraId="7C0E952A" w14:textId="77777777" w:rsidR="00BF47FB" w:rsidRPr="00550FBA" w:rsidRDefault="00BF47FB" w:rsidP="00BF47FB">
            <w:pPr>
              <w:rPr>
                <w:rFonts w:ascii="Arial" w:hAnsi="Arial" w:cs="Arial"/>
                <w:sz w:val="16"/>
                <w:szCs w:val="16"/>
              </w:rPr>
            </w:pPr>
          </w:p>
        </w:tc>
        <w:tc>
          <w:tcPr>
            <w:tcW w:w="2856" w:type="dxa"/>
            <w:tcBorders>
              <w:top w:val="nil"/>
              <w:left w:val="nil"/>
              <w:bottom w:val="nil"/>
              <w:right w:val="nil"/>
            </w:tcBorders>
          </w:tcPr>
          <w:p w14:paraId="567D5A67" w14:textId="77777777" w:rsidR="00BF47FB" w:rsidRPr="00550FBA" w:rsidRDefault="00BF47FB" w:rsidP="00BF47FB">
            <w:pPr>
              <w:rPr>
                <w:rFonts w:ascii="Arial" w:hAnsi="Arial" w:cs="Arial"/>
                <w:sz w:val="16"/>
                <w:szCs w:val="16"/>
              </w:rPr>
            </w:pPr>
            <w:r w:rsidRPr="00550FBA">
              <w:rPr>
                <w:rFonts w:ascii="Arial" w:hAnsi="Arial" w:cs="Arial"/>
                <w:sz w:val="16"/>
                <w:szCs w:val="16"/>
              </w:rPr>
              <w:t>OR    1.50 – 1.99</w:t>
            </w:r>
          </w:p>
        </w:tc>
        <w:tc>
          <w:tcPr>
            <w:tcW w:w="741" w:type="dxa"/>
            <w:tcBorders>
              <w:top w:val="nil"/>
              <w:left w:val="nil"/>
              <w:bottom w:val="nil"/>
              <w:right w:val="nil"/>
            </w:tcBorders>
          </w:tcPr>
          <w:p w14:paraId="2201FBDC" w14:textId="77777777" w:rsidR="00BF47FB" w:rsidRPr="00550FBA" w:rsidRDefault="00BF47FB" w:rsidP="00BF47FB">
            <w:pPr>
              <w:jc w:val="center"/>
              <w:rPr>
                <w:rFonts w:ascii="Arial" w:hAnsi="Arial" w:cs="Arial"/>
                <w:sz w:val="16"/>
                <w:szCs w:val="16"/>
              </w:rPr>
            </w:pPr>
            <w:r w:rsidRPr="00550FBA">
              <w:rPr>
                <w:rFonts w:ascii="Arial" w:hAnsi="Arial" w:cs="Arial"/>
                <w:sz w:val="16"/>
                <w:szCs w:val="16"/>
              </w:rPr>
              <w:t>9%</w:t>
            </w:r>
          </w:p>
        </w:tc>
        <w:tc>
          <w:tcPr>
            <w:tcW w:w="706" w:type="dxa"/>
            <w:tcBorders>
              <w:top w:val="nil"/>
              <w:left w:val="nil"/>
              <w:bottom w:val="nil"/>
              <w:right w:val="nil"/>
            </w:tcBorders>
          </w:tcPr>
          <w:p w14:paraId="4127E39D" w14:textId="77777777" w:rsidR="00BF47FB" w:rsidRPr="00550FBA" w:rsidRDefault="00BF47FB" w:rsidP="00BF47FB">
            <w:pPr>
              <w:jc w:val="center"/>
              <w:rPr>
                <w:rFonts w:ascii="Arial" w:hAnsi="Arial" w:cs="Arial"/>
                <w:sz w:val="16"/>
                <w:szCs w:val="16"/>
              </w:rPr>
            </w:pPr>
            <w:r w:rsidRPr="00550FBA">
              <w:rPr>
                <w:rFonts w:ascii="Arial" w:hAnsi="Arial" w:cs="Arial"/>
                <w:sz w:val="16"/>
                <w:szCs w:val="16"/>
              </w:rPr>
              <w:t>-3%</w:t>
            </w:r>
          </w:p>
        </w:tc>
        <w:tc>
          <w:tcPr>
            <w:tcW w:w="709" w:type="dxa"/>
            <w:tcBorders>
              <w:top w:val="nil"/>
              <w:left w:val="nil"/>
              <w:bottom w:val="nil"/>
              <w:right w:val="nil"/>
            </w:tcBorders>
          </w:tcPr>
          <w:p w14:paraId="3253DCD2" w14:textId="77777777" w:rsidR="00BF47FB" w:rsidRPr="00550FBA" w:rsidRDefault="00BF47FB" w:rsidP="00BF47FB">
            <w:pPr>
              <w:jc w:val="center"/>
              <w:rPr>
                <w:rFonts w:ascii="Arial" w:hAnsi="Arial" w:cs="Arial"/>
                <w:sz w:val="16"/>
                <w:szCs w:val="16"/>
              </w:rPr>
            </w:pPr>
            <w:r w:rsidRPr="00550FBA">
              <w:rPr>
                <w:rFonts w:ascii="Arial" w:hAnsi="Arial" w:cs="Arial"/>
                <w:sz w:val="16"/>
                <w:szCs w:val="16"/>
              </w:rPr>
              <w:t>39%</w:t>
            </w:r>
          </w:p>
        </w:tc>
        <w:tc>
          <w:tcPr>
            <w:tcW w:w="1276" w:type="dxa"/>
            <w:tcBorders>
              <w:top w:val="nil"/>
              <w:left w:val="nil"/>
              <w:bottom w:val="nil"/>
              <w:right w:val="nil"/>
            </w:tcBorders>
          </w:tcPr>
          <w:p w14:paraId="564B3583" w14:textId="77777777" w:rsidR="00BF47FB" w:rsidRPr="00550FBA" w:rsidRDefault="00BF47FB" w:rsidP="00BF47FB">
            <w:pPr>
              <w:jc w:val="center"/>
              <w:rPr>
                <w:rFonts w:ascii="Arial" w:hAnsi="Arial" w:cs="Arial"/>
                <w:sz w:val="16"/>
                <w:szCs w:val="16"/>
              </w:rPr>
            </w:pPr>
            <w:r w:rsidRPr="00550FBA">
              <w:rPr>
                <w:rFonts w:ascii="Arial" w:hAnsi="Arial" w:cs="Arial"/>
                <w:sz w:val="16"/>
                <w:szCs w:val="16"/>
              </w:rPr>
              <w:t>16</w:t>
            </w:r>
          </w:p>
        </w:tc>
      </w:tr>
      <w:tr w:rsidR="00BF47FB" w:rsidRPr="00550FBA" w14:paraId="5686746D" w14:textId="77777777" w:rsidTr="000A301E">
        <w:tc>
          <w:tcPr>
            <w:tcW w:w="1531" w:type="dxa"/>
            <w:tcBorders>
              <w:top w:val="nil"/>
              <w:left w:val="nil"/>
              <w:bottom w:val="nil"/>
              <w:right w:val="nil"/>
            </w:tcBorders>
          </w:tcPr>
          <w:p w14:paraId="19C4205C" w14:textId="77777777" w:rsidR="00BF47FB" w:rsidRPr="00550FBA" w:rsidRDefault="00BF47FB" w:rsidP="00BF47FB">
            <w:pPr>
              <w:rPr>
                <w:rFonts w:ascii="Arial" w:hAnsi="Arial" w:cs="Arial"/>
                <w:sz w:val="16"/>
                <w:szCs w:val="16"/>
              </w:rPr>
            </w:pPr>
          </w:p>
        </w:tc>
        <w:tc>
          <w:tcPr>
            <w:tcW w:w="2856" w:type="dxa"/>
            <w:tcBorders>
              <w:top w:val="nil"/>
              <w:left w:val="nil"/>
              <w:bottom w:val="nil"/>
              <w:right w:val="nil"/>
            </w:tcBorders>
          </w:tcPr>
          <w:p w14:paraId="141A32EE" w14:textId="77777777" w:rsidR="00BF47FB" w:rsidRPr="00550FBA" w:rsidRDefault="00BF47FB" w:rsidP="00BF47FB">
            <w:pPr>
              <w:rPr>
                <w:rFonts w:ascii="Arial" w:hAnsi="Arial" w:cs="Arial"/>
                <w:sz w:val="16"/>
                <w:szCs w:val="16"/>
              </w:rPr>
            </w:pPr>
            <w:r w:rsidRPr="00550FBA">
              <w:rPr>
                <w:rFonts w:ascii="Arial" w:hAnsi="Arial" w:cs="Arial"/>
                <w:sz w:val="16"/>
                <w:szCs w:val="16"/>
              </w:rPr>
              <w:t>OR ≥ 2.00</w:t>
            </w:r>
          </w:p>
        </w:tc>
        <w:tc>
          <w:tcPr>
            <w:tcW w:w="741" w:type="dxa"/>
            <w:tcBorders>
              <w:top w:val="nil"/>
              <w:left w:val="nil"/>
              <w:bottom w:val="nil"/>
              <w:right w:val="nil"/>
            </w:tcBorders>
          </w:tcPr>
          <w:p w14:paraId="4C208F34" w14:textId="77777777" w:rsidR="00BF47FB" w:rsidRPr="00550FBA" w:rsidRDefault="00BF47FB" w:rsidP="00BF47FB">
            <w:pPr>
              <w:jc w:val="center"/>
              <w:rPr>
                <w:rFonts w:ascii="Arial" w:hAnsi="Arial" w:cs="Arial"/>
                <w:sz w:val="16"/>
                <w:szCs w:val="16"/>
              </w:rPr>
            </w:pPr>
            <w:r w:rsidRPr="00550FBA">
              <w:rPr>
                <w:rFonts w:ascii="Arial" w:hAnsi="Arial" w:cs="Arial"/>
                <w:sz w:val="16"/>
                <w:szCs w:val="16"/>
              </w:rPr>
              <w:t>1</w:t>
            </w:r>
            <w:r>
              <w:rPr>
                <w:rFonts w:ascii="Arial" w:hAnsi="Arial" w:cs="Arial"/>
                <w:sz w:val="16"/>
                <w:szCs w:val="16"/>
              </w:rPr>
              <w:t>6</w:t>
            </w:r>
            <w:r w:rsidRPr="00550FBA">
              <w:rPr>
                <w:rFonts w:ascii="Arial" w:hAnsi="Arial" w:cs="Arial"/>
                <w:sz w:val="16"/>
                <w:szCs w:val="16"/>
              </w:rPr>
              <w:t>%</w:t>
            </w:r>
          </w:p>
        </w:tc>
        <w:tc>
          <w:tcPr>
            <w:tcW w:w="706" w:type="dxa"/>
            <w:tcBorders>
              <w:top w:val="nil"/>
              <w:left w:val="nil"/>
              <w:bottom w:val="nil"/>
              <w:right w:val="nil"/>
            </w:tcBorders>
          </w:tcPr>
          <w:p w14:paraId="1822A751" w14:textId="77777777" w:rsidR="00BF47FB" w:rsidRPr="00550FBA" w:rsidRDefault="00BF47FB" w:rsidP="00BF47FB">
            <w:pPr>
              <w:jc w:val="center"/>
              <w:rPr>
                <w:rFonts w:ascii="Arial" w:hAnsi="Arial" w:cs="Arial"/>
                <w:sz w:val="16"/>
                <w:szCs w:val="16"/>
              </w:rPr>
            </w:pPr>
            <w:r w:rsidRPr="00550FBA">
              <w:rPr>
                <w:rFonts w:ascii="Arial" w:hAnsi="Arial" w:cs="Arial"/>
                <w:sz w:val="16"/>
                <w:szCs w:val="16"/>
              </w:rPr>
              <w:t>5%</w:t>
            </w:r>
          </w:p>
        </w:tc>
        <w:tc>
          <w:tcPr>
            <w:tcW w:w="709" w:type="dxa"/>
            <w:tcBorders>
              <w:top w:val="nil"/>
              <w:left w:val="nil"/>
              <w:bottom w:val="nil"/>
              <w:right w:val="nil"/>
            </w:tcBorders>
          </w:tcPr>
          <w:p w14:paraId="047997B6" w14:textId="77777777" w:rsidR="00BF47FB" w:rsidRPr="00550FBA" w:rsidRDefault="00BF47FB" w:rsidP="00BF47FB">
            <w:pPr>
              <w:jc w:val="center"/>
              <w:rPr>
                <w:rFonts w:ascii="Arial" w:hAnsi="Arial" w:cs="Arial"/>
                <w:sz w:val="16"/>
                <w:szCs w:val="16"/>
              </w:rPr>
            </w:pPr>
            <w:r w:rsidRPr="00550FBA">
              <w:rPr>
                <w:rFonts w:ascii="Arial" w:hAnsi="Arial" w:cs="Arial"/>
                <w:sz w:val="16"/>
                <w:szCs w:val="16"/>
              </w:rPr>
              <w:t>4</w:t>
            </w:r>
            <w:r>
              <w:rPr>
                <w:rFonts w:ascii="Arial" w:hAnsi="Arial" w:cs="Arial"/>
                <w:sz w:val="16"/>
                <w:szCs w:val="16"/>
              </w:rPr>
              <w:t>5</w:t>
            </w:r>
            <w:r w:rsidRPr="00550FBA">
              <w:rPr>
                <w:rFonts w:ascii="Arial" w:hAnsi="Arial" w:cs="Arial"/>
                <w:sz w:val="16"/>
                <w:szCs w:val="16"/>
              </w:rPr>
              <w:t>%</w:t>
            </w:r>
          </w:p>
        </w:tc>
        <w:tc>
          <w:tcPr>
            <w:tcW w:w="1276" w:type="dxa"/>
            <w:tcBorders>
              <w:top w:val="nil"/>
              <w:left w:val="nil"/>
              <w:bottom w:val="nil"/>
              <w:right w:val="nil"/>
            </w:tcBorders>
          </w:tcPr>
          <w:p w14:paraId="47BDC6F5" w14:textId="77777777" w:rsidR="00BF47FB" w:rsidRPr="00550FBA" w:rsidRDefault="00BF47FB" w:rsidP="00BF47FB">
            <w:pPr>
              <w:jc w:val="center"/>
              <w:rPr>
                <w:rFonts w:ascii="Arial" w:hAnsi="Arial" w:cs="Arial"/>
                <w:sz w:val="16"/>
                <w:szCs w:val="16"/>
              </w:rPr>
            </w:pPr>
            <w:r w:rsidRPr="00550FBA">
              <w:rPr>
                <w:rFonts w:ascii="Arial" w:hAnsi="Arial" w:cs="Arial"/>
                <w:sz w:val="16"/>
                <w:szCs w:val="16"/>
              </w:rPr>
              <w:t>1</w:t>
            </w:r>
            <w:r>
              <w:rPr>
                <w:rFonts w:ascii="Arial" w:hAnsi="Arial" w:cs="Arial"/>
                <w:sz w:val="16"/>
                <w:szCs w:val="16"/>
              </w:rPr>
              <w:t>6</w:t>
            </w:r>
          </w:p>
        </w:tc>
      </w:tr>
      <w:tr w:rsidR="00BF47FB" w:rsidRPr="00550FBA" w14:paraId="2068DB56" w14:textId="77777777" w:rsidTr="000A301E">
        <w:tc>
          <w:tcPr>
            <w:tcW w:w="1531" w:type="dxa"/>
            <w:tcBorders>
              <w:top w:val="nil"/>
              <w:left w:val="nil"/>
              <w:bottom w:val="nil"/>
              <w:right w:val="nil"/>
            </w:tcBorders>
          </w:tcPr>
          <w:p w14:paraId="7F2D681D" w14:textId="77777777" w:rsidR="00BF47FB" w:rsidRPr="00550FBA" w:rsidRDefault="00BF47FB" w:rsidP="00BF47FB">
            <w:pPr>
              <w:rPr>
                <w:rFonts w:ascii="Arial" w:hAnsi="Arial" w:cs="Arial"/>
                <w:sz w:val="16"/>
                <w:szCs w:val="16"/>
              </w:rPr>
            </w:pPr>
          </w:p>
        </w:tc>
        <w:tc>
          <w:tcPr>
            <w:tcW w:w="2856" w:type="dxa"/>
            <w:tcBorders>
              <w:top w:val="nil"/>
              <w:left w:val="nil"/>
              <w:bottom w:val="nil"/>
              <w:right w:val="nil"/>
            </w:tcBorders>
          </w:tcPr>
          <w:p w14:paraId="0C001DAB" w14:textId="77777777" w:rsidR="00BF47FB" w:rsidRPr="00550FBA" w:rsidRDefault="00BF47FB" w:rsidP="00BF47FB">
            <w:pPr>
              <w:rPr>
                <w:rFonts w:ascii="Arial" w:hAnsi="Arial" w:cs="Arial"/>
                <w:sz w:val="16"/>
                <w:szCs w:val="16"/>
              </w:rPr>
            </w:pPr>
          </w:p>
        </w:tc>
        <w:tc>
          <w:tcPr>
            <w:tcW w:w="741" w:type="dxa"/>
            <w:tcBorders>
              <w:top w:val="nil"/>
              <w:left w:val="nil"/>
              <w:bottom w:val="nil"/>
              <w:right w:val="nil"/>
            </w:tcBorders>
          </w:tcPr>
          <w:p w14:paraId="7B7EE9C8" w14:textId="77777777" w:rsidR="00BF47FB" w:rsidRPr="00550FBA" w:rsidRDefault="00BF47FB" w:rsidP="00BF47FB">
            <w:pPr>
              <w:jc w:val="center"/>
              <w:rPr>
                <w:rFonts w:ascii="Arial" w:hAnsi="Arial" w:cs="Arial"/>
                <w:sz w:val="16"/>
                <w:szCs w:val="16"/>
              </w:rPr>
            </w:pPr>
          </w:p>
        </w:tc>
        <w:tc>
          <w:tcPr>
            <w:tcW w:w="706" w:type="dxa"/>
            <w:tcBorders>
              <w:top w:val="nil"/>
              <w:left w:val="nil"/>
              <w:bottom w:val="nil"/>
              <w:right w:val="nil"/>
            </w:tcBorders>
          </w:tcPr>
          <w:p w14:paraId="4EDB947E" w14:textId="77777777" w:rsidR="00BF47FB" w:rsidRPr="00550FBA" w:rsidRDefault="00BF47FB" w:rsidP="00BF47FB">
            <w:pPr>
              <w:jc w:val="center"/>
              <w:rPr>
                <w:rFonts w:ascii="Arial" w:hAnsi="Arial" w:cs="Arial"/>
                <w:sz w:val="16"/>
                <w:szCs w:val="16"/>
              </w:rPr>
            </w:pPr>
          </w:p>
        </w:tc>
        <w:tc>
          <w:tcPr>
            <w:tcW w:w="709" w:type="dxa"/>
            <w:tcBorders>
              <w:top w:val="nil"/>
              <w:left w:val="nil"/>
              <w:bottom w:val="nil"/>
              <w:right w:val="nil"/>
            </w:tcBorders>
          </w:tcPr>
          <w:p w14:paraId="58DC82E8" w14:textId="77777777" w:rsidR="00BF47FB" w:rsidRPr="00550FBA" w:rsidRDefault="00BF47FB" w:rsidP="00BF47FB">
            <w:pPr>
              <w:jc w:val="center"/>
              <w:rPr>
                <w:rFonts w:ascii="Arial" w:hAnsi="Arial" w:cs="Arial"/>
                <w:sz w:val="16"/>
                <w:szCs w:val="16"/>
              </w:rPr>
            </w:pPr>
          </w:p>
        </w:tc>
        <w:tc>
          <w:tcPr>
            <w:tcW w:w="1276" w:type="dxa"/>
            <w:tcBorders>
              <w:top w:val="nil"/>
              <w:left w:val="nil"/>
              <w:bottom w:val="nil"/>
              <w:right w:val="nil"/>
            </w:tcBorders>
          </w:tcPr>
          <w:p w14:paraId="1E96F605" w14:textId="77777777" w:rsidR="00BF47FB" w:rsidRPr="00550FBA" w:rsidRDefault="00BF47FB" w:rsidP="00BF47FB">
            <w:pPr>
              <w:jc w:val="center"/>
              <w:rPr>
                <w:rFonts w:ascii="Arial" w:hAnsi="Arial" w:cs="Arial"/>
                <w:sz w:val="16"/>
                <w:szCs w:val="16"/>
              </w:rPr>
            </w:pPr>
          </w:p>
        </w:tc>
      </w:tr>
      <w:tr w:rsidR="00BF47FB" w:rsidRPr="00550FBA" w14:paraId="73AD56E0" w14:textId="77777777" w:rsidTr="000A301E">
        <w:tc>
          <w:tcPr>
            <w:tcW w:w="1531" w:type="dxa"/>
            <w:tcBorders>
              <w:top w:val="nil"/>
              <w:left w:val="nil"/>
              <w:bottom w:val="nil"/>
              <w:right w:val="nil"/>
            </w:tcBorders>
          </w:tcPr>
          <w:p w14:paraId="71B32A96" w14:textId="77777777" w:rsidR="00BF47FB" w:rsidRPr="00550FBA" w:rsidRDefault="00BF47FB" w:rsidP="00BF47FB">
            <w:pPr>
              <w:rPr>
                <w:rFonts w:ascii="Arial" w:hAnsi="Arial" w:cs="Arial"/>
                <w:sz w:val="16"/>
                <w:szCs w:val="16"/>
              </w:rPr>
            </w:pPr>
            <w:r w:rsidRPr="00550FBA">
              <w:rPr>
                <w:rFonts w:ascii="Arial" w:hAnsi="Arial" w:cs="Arial"/>
                <w:sz w:val="16"/>
                <w:szCs w:val="16"/>
              </w:rPr>
              <w:t xml:space="preserve">By social </w:t>
            </w:r>
          </w:p>
        </w:tc>
        <w:tc>
          <w:tcPr>
            <w:tcW w:w="2856" w:type="dxa"/>
            <w:tcBorders>
              <w:top w:val="nil"/>
              <w:left w:val="nil"/>
              <w:bottom w:val="nil"/>
              <w:right w:val="nil"/>
            </w:tcBorders>
          </w:tcPr>
          <w:p w14:paraId="0175AD1D" w14:textId="77777777" w:rsidR="00BF47FB" w:rsidRPr="00550FBA" w:rsidRDefault="00BF47FB" w:rsidP="00BF47FB">
            <w:pPr>
              <w:rPr>
                <w:rFonts w:ascii="Arial" w:hAnsi="Arial" w:cs="Arial"/>
                <w:sz w:val="16"/>
                <w:szCs w:val="16"/>
              </w:rPr>
            </w:pPr>
            <w:proofErr w:type="spellStart"/>
            <w:r w:rsidRPr="00550FBA">
              <w:rPr>
                <w:rFonts w:ascii="Arial" w:hAnsi="Arial" w:cs="Arial"/>
                <w:sz w:val="16"/>
                <w:szCs w:val="16"/>
              </w:rPr>
              <w:t>Education</w:t>
            </w:r>
            <w:proofErr w:type="spellEnd"/>
            <w:r w:rsidRPr="00550FBA">
              <w:rPr>
                <w:rFonts w:ascii="Arial" w:hAnsi="Arial" w:cs="Arial"/>
                <w:sz w:val="16"/>
                <w:szCs w:val="16"/>
              </w:rPr>
              <w:t xml:space="preserve"> &amp; </w:t>
            </w:r>
            <w:proofErr w:type="spellStart"/>
            <w:r w:rsidRPr="00550FBA">
              <w:rPr>
                <w:rFonts w:ascii="Arial" w:hAnsi="Arial" w:cs="Arial"/>
                <w:sz w:val="16"/>
                <w:szCs w:val="16"/>
              </w:rPr>
              <w:t>childhood</w:t>
            </w:r>
            <w:proofErr w:type="spellEnd"/>
            <w:r w:rsidRPr="00550FBA">
              <w:rPr>
                <w:rFonts w:ascii="Arial" w:hAnsi="Arial" w:cs="Arial"/>
                <w:sz w:val="16"/>
                <w:szCs w:val="16"/>
              </w:rPr>
              <w:t xml:space="preserve"> SES</w:t>
            </w:r>
          </w:p>
        </w:tc>
        <w:tc>
          <w:tcPr>
            <w:tcW w:w="741" w:type="dxa"/>
            <w:tcBorders>
              <w:top w:val="nil"/>
              <w:left w:val="nil"/>
              <w:bottom w:val="nil"/>
              <w:right w:val="nil"/>
            </w:tcBorders>
          </w:tcPr>
          <w:p w14:paraId="1A7EE550" w14:textId="77777777" w:rsidR="00BF47FB" w:rsidRPr="00550FBA" w:rsidRDefault="00BF47FB" w:rsidP="00BF47FB">
            <w:pPr>
              <w:jc w:val="center"/>
              <w:rPr>
                <w:rFonts w:ascii="Arial" w:hAnsi="Arial" w:cs="Arial"/>
                <w:sz w:val="16"/>
                <w:szCs w:val="16"/>
              </w:rPr>
            </w:pPr>
            <w:r w:rsidRPr="00550FBA">
              <w:rPr>
                <w:rFonts w:ascii="Arial" w:hAnsi="Arial" w:cs="Arial"/>
                <w:sz w:val="16"/>
                <w:szCs w:val="16"/>
              </w:rPr>
              <w:t>39%</w:t>
            </w:r>
          </w:p>
        </w:tc>
        <w:tc>
          <w:tcPr>
            <w:tcW w:w="706" w:type="dxa"/>
            <w:tcBorders>
              <w:top w:val="nil"/>
              <w:left w:val="nil"/>
              <w:bottom w:val="nil"/>
              <w:right w:val="nil"/>
            </w:tcBorders>
          </w:tcPr>
          <w:p w14:paraId="112FF540" w14:textId="77777777" w:rsidR="00BF47FB" w:rsidRPr="00550FBA" w:rsidRDefault="00BF47FB" w:rsidP="00BF47FB">
            <w:pPr>
              <w:jc w:val="center"/>
              <w:rPr>
                <w:rFonts w:ascii="Arial" w:hAnsi="Arial" w:cs="Arial"/>
                <w:sz w:val="16"/>
                <w:szCs w:val="16"/>
              </w:rPr>
            </w:pPr>
            <w:r w:rsidRPr="00550FBA">
              <w:rPr>
                <w:rFonts w:ascii="Arial" w:hAnsi="Arial" w:cs="Arial"/>
                <w:sz w:val="16"/>
                <w:szCs w:val="16"/>
              </w:rPr>
              <w:t>39%</w:t>
            </w:r>
          </w:p>
        </w:tc>
        <w:tc>
          <w:tcPr>
            <w:tcW w:w="709" w:type="dxa"/>
            <w:tcBorders>
              <w:top w:val="nil"/>
              <w:left w:val="nil"/>
              <w:bottom w:val="nil"/>
              <w:right w:val="nil"/>
            </w:tcBorders>
          </w:tcPr>
          <w:p w14:paraId="77E0464A" w14:textId="77777777" w:rsidR="00BF47FB" w:rsidRPr="00550FBA" w:rsidRDefault="00BF47FB" w:rsidP="00BF47FB">
            <w:pPr>
              <w:jc w:val="center"/>
              <w:rPr>
                <w:rFonts w:ascii="Arial" w:hAnsi="Arial" w:cs="Arial"/>
                <w:sz w:val="16"/>
                <w:szCs w:val="16"/>
              </w:rPr>
            </w:pPr>
            <w:r w:rsidRPr="00550FBA">
              <w:rPr>
                <w:rFonts w:ascii="Arial" w:hAnsi="Arial" w:cs="Arial"/>
                <w:sz w:val="16"/>
                <w:szCs w:val="16"/>
              </w:rPr>
              <w:t>39%</w:t>
            </w:r>
          </w:p>
        </w:tc>
        <w:tc>
          <w:tcPr>
            <w:tcW w:w="1276" w:type="dxa"/>
            <w:tcBorders>
              <w:top w:val="nil"/>
              <w:left w:val="nil"/>
              <w:bottom w:val="nil"/>
              <w:right w:val="nil"/>
            </w:tcBorders>
          </w:tcPr>
          <w:p w14:paraId="71F5899E" w14:textId="77777777" w:rsidR="00BF47FB" w:rsidRPr="00550FBA" w:rsidRDefault="00BF47FB" w:rsidP="00BF47FB">
            <w:pPr>
              <w:jc w:val="center"/>
              <w:rPr>
                <w:rFonts w:ascii="Arial" w:hAnsi="Arial" w:cs="Arial"/>
                <w:sz w:val="16"/>
                <w:szCs w:val="16"/>
              </w:rPr>
            </w:pPr>
            <w:r w:rsidRPr="00550FBA">
              <w:rPr>
                <w:rFonts w:ascii="Arial" w:hAnsi="Arial" w:cs="Arial"/>
                <w:sz w:val="16"/>
                <w:szCs w:val="16"/>
              </w:rPr>
              <w:t>1</w:t>
            </w:r>
          </w:p>
        </w:tc>
      </w:tr>
      <w:tr w:rsidR="00BF47FB" w:rsidRPr="00550FBA" w14:paraId="09A19972" w14:textId="77777777" w:rsidTr="000A301E">
        <w:tc>
          <w:tcPr>
            <w:tcW w:w="1531" w:type="dxa"/>
            <w:tcBorders>
              <w:top w:val="nil"/>
              <w:left w:val="nil"/>
              <w:bottom w:val="nil"/>
              <w:right w:val="nil"/>
            </w:tcBorders>
          </w:tcPr>
          <w:p w14:paraId="5BEABF8B" w14:textId="77777777" w:rsidR="00BF47FB" w:rsidRPr="00550FBA" w:rsidRDefault="00BF47FB" w:rsidP="00BF47FB">
            <w:pPr>
              <w:rPr>
                <w:rFonts w:ascii="Arial" w:hAnsi="Arial" w:cs="Arial"/>
                <w:sz w:val="16"/>
                <w:szCs w:val="16"/>
              </w:rPr>
            </w:pPr>
            <w:proofErr w:type="spellStart"/>
            <w:r w:rsidRPr="00550FBA">
              <w:rPr>
                <w:rFonts w:ascii="Arial" w:hAnsi="Arial" w:cs="Arial"/>
                <w:sz w:val="16"/>
                <w:szCs w:val="16"/>
              </w:rPr>
              <w:t>variables</w:t>
            </w:r>
            <w:proofErr w:type="spellEnd"/>
          </w:p>
        </w:tc>
        <w:tc>
          <w:tcPr>
            <w:tcW w:w="2856" w:type="dxa"/>
            <w:tcBorders>
              <w:top w:val="nil"/>
              <w:left w:val="nil"/>
              <w:bottom w:val="nil"/>
              <w:right w:val="nil"/>
            </w:tcBorders>
          </w:tcPr>
          <w:p w14:paraId="57C30E30" w14:textId="77777777" w:rsidR="00BF47FB" w:rsidRPr="00550FBA" w:rsidRDefault="00BF47FB" w:rsidP="00BF47FB">
            <w:pPr>
              <w:rPr>
                <w:rFonts w:ascii="Arial" w:hAnsi="Arial" w:cs="Arial"/>
                <w:sz w:val="16"/>
                <w:szCs w:val="16"/>
              </w:rPr>
            </w:pPr>
            <w:proofErr w:type="spellStart"/>
            <w:r w:rsidRPr="00550FBA">
              <w:rPr>
                <w:rFonts w:ascii="Arial" w:hAnsi="Arial" w:cs="Arial"/>
                <w:sz w:val="16"/>
                <w:szCs w:val="16"/>
              </w:rPr>
              <w:t>Education</w:t>
            </w:r>
            <w:proofErr w:type="spellEnd"/>
            <w:r w:rsidRPr="00550FBA">
              <w:rPr>
                <w:rFonts w:ascii="Arial" w:hAnsi="Arial" w:cs="Arial"/>
                <w:sz w:val="16"/>
                <w:szCs w:val="16"/>
              </w:rPr>
              <w:t xml:space="preserve"> &amp; </w:t>
            </w:r>
            <w:proofErr w:type="spellStart"/>
            <w:r w:rsidRPr="00550FBA">
              <w:rPr>
                <w:rFonts w:ascii="Arial" w:hAnsi="Arial" w:cs="Arial"/>
                <w:sz w:val="16"/>
                <w:szCs w:val="16"/>
              </w:rPr>
              <w:t>marital</w:t>
            </w:r>
            <w:proofErr w:type="spellEnd"/>
            <w:r w:rsidRPr="00550FBA">
              <w:rPr>
                <w:rFonts w:ascii="Arial" w:hAnsi="Arial" w:cs="Arial"/>
                <w:sz w:val="16"/>
                <w:szCs w:val="16"/>
              </w:rPr>
              <w:t xml:space="preserve"> status</w:t>
            </w:r>
          </w:p>
        </w:tc>
        <w:tc>
          <w:tcPr>
            <w:tcW w:w="741" w:type="dxa"/>
            <w:tcBorders>
              <w:top w:val="nil"/>
              <w:left w:val="nil"/>
              <w:bottom w:val="nil"/>
              <w:right w:val="nil"/>
            </w:tcBorders>
          </w:tcPr>
          <w:p w14:paraId="71042758" w14:textId="77777777" w:rsidR="00BF47FB" w:rsidRPr="00550FBA" w:rsidRDefault="00BF47FB" w:rsidP="00BF47FB">
            <w:pPr>
              <w:jc w:val="center"/>
              <w:rPr>
                <w:rFonts w:ascii="Arial" w:hAnsi="Arial" w:cs="Arial"/>
                <w:sz w:val="16"/>
                <w:szCs w:val="16"/>
              </w:rPr>
            </w:pPr>
            <w:r w:rsidRPr="00550FBA">
              <w:rPr>
                <w:rFonts w:ascii="Arial" w:hAnsi="Arial" w:cs="Arial"/>
                <w:sz w:val="16"/>
                <w:szCs w:val="16"/>
              </w:rPr>
              <w:t>18%</w:t>
            </w:r>
          </w:p>
        </w:tc>
        <w:tc>
          <w:tcPr>
            <w:tcW w:w="706" w:type="dxa"/>
            <w:tcBorders>
              <w:top w:val="nil"/>
              <w:left w:val="nil"/>
              <w:bottom w:val="nil"/>
              <w:right w:val="nil"/>
            </w:tcBorders>
          </w:tcPr>
          <w:p w14:paraId="476647FD" w14:textId="77777777" w:rsidR="00BF47FB" w:rsidRPr="00550FBA" w:rsidRDefault="00BF47FB" w:rsidP="00BF47FB">
            <w:pPr>
              <w:jc w:val="center"/>
              <w:rPr>
                <w:rFonts w:ascii="Arial" w:hAnsi="Arial" w:cs="Arial"/>
                <w:sz w:val="16"/>
                <w:szCs w:val="16"/>
              </w:rPr>
            </w:pPr>
            <w:r w:rsidRPr="00550FBA">
              <w:rPr>
                <w:rFonts w:ascii="Arial" w:hAnsi="Arial" w:cs="Arial"/>
                <w:sz w:val="16"/>
                <w:szCs w:val="16"/>
              </w:rPr>
              <w:t>-6%</w:t>
            </w:r>
          </w:p>
        </w:tc>
        <w:tc>
          <w:tcPr>
            <w:tcW w:w="709" w:type="dxa"/>
            <w:tcBorders>
              <w:top w:val="nil"/>
              <w:left w:val="nil"/>
              <w:bottom w:val="nil"/>
              <w:right w:val="nil"/>
            </w:tcBorders>
          </w:tcPr>
          <w:p w14:paraId="39E499D7" w14:textId="77777777" w:rsidR="00BF47FB" w:rsidRPr="00550FBA" w:rsidRDefault="00BF47FB" w:rsidP="00BF47FB">
            <w:pPr>
              <w:jc w:val="center"/>
              <w:rPr>
                <w:rFonts w:ascii="Arial" w:hAnsi="Arial" w:cs="Arial"/>
                <w:sz w:val="16"/>
                <w:szCs w:val="16"/>
              </w:rPr>
            </w:pPr>
            <w:r w:rsidRPr="00550FBA">
              <w:rPr>
                <w:rFonts w:ascii="Arial" w:hAnsi="Arial" w:cs="Arial"/>
                <w:sz w:val="16"/>
                <w:szCs w:val="16"/>
              </w:rPr>
              <w:t>91%</w:t>
            </w:r>
          </w:p>
        </w:tc>
        <w:tc>
          <w:tcPr>
            <w:tcW w:w="1276" w:type="dxa"/>
            <w:tcBorders>
              <w:top w:val="nil"/>
              <w:left w:val="nil"/>
              <w:bottom w:val="nil"/>
              <w:right w:val="nil"/>
            </w:tcBorders>
          </w:tcPr>
          <w:p w14:paraId="11EE9A49" w14:textId="77777777" w:rsidR="00BF47FB" w:rsidRPr="00550FBA" w:rsidRDefault="00BF47FB" w:rsidP="00BF47FB">
            <w:pPr>
              <w:jc w:val="center"/>
              <w:rPr>
                <w:rFonts w:ascii="Arial" w:hAnsi="Arial" w:cs="Arial"/>
                <w:sz w:val="16"/>
                <w:szCs w:val="16"/>
              </w:rPr>
            </w:pPr>
            <w:r w:rsidRPr="00550FBA">
              <w:rPr>
                <w:rFonts w:ascii="Arial" w:hAnsi="Arial" w:cs="Arial"/>
                <w:sz w:val="16"/>
                <w:szCs w:val="16"/>
              </w:rPr>
              <w:t>27</w:t>
            </w:r>
          </w:p>
        </w:tc>
      </w:tr>
      <w:tr w:rsidR="00BF47FB" w:rsidRPr="00550FBA" w14:paraId="4312A8AD" w14:textId="77777777" w:rsidTr="000A301E">
        <w:tc>
          <w:tcPr>
            <w:tcW w:w="1531" w:type="dxa"/>
            <w:tcBorders>
              <w:top w:val="nil"/>
              <w:left w:val="nil"/>
              <w:bottom w:val="nil"/>
              <w:right w:val="nil"/>
            </w:tcBorders>
          </w:tcPr>
          <w:p w14:paraId="1788635D" w14:textId="77777777" w:rsidR="00BF47FB" w:rsidRPr="00550FBA" w:rsidRDefault="00BF47FB" w:rsidP="00BF47FB">
            <w:pPr>
              <w:rPr>
                <w:rFonts w:ascii="Arial" w:hAnsi="Arial" w:cs="Arial"/>
                <w:sz w:val="16"/>
                <w:szCs w:val="16"/>
              </w:rPr>
            </w:pPr>
          </w:p>
        </w:tc>
        <w:tc>
          <w:tcPr>
            <w:tcW w:w="2856" w:type="dxa"/>
            <w:tcBorders>
              <w:top w:val="nil"/>
              <w:left w:val="nil"/>
              <w:bottom w:val="nil"/>
              <w:right w:val="nil"/>
            </w:tcBorders>
          </w:tcPr>
          <w:p w14:paraId="66589C0F" w14:textId="77777777" w:rsidR="00BF47FB" w:rsidRPr="00550FBA" w:rsidRDefault="00BF47FB" w:rsidP="00BF47FB">
            <w:pPr>
              <w:rPr>
                <w:rFonts w:ascii="Arial" w:hAnsi="Arial" w:cs="Arial"/>
                <w:sz w:val="16"/>
                <w:szCs w:val="16"/>
              </w:rPr>
            </w:pPr>
            <w:proofErr w:type="spellStart"/>
            <w:r w:rsidRPr="00550FBA">
              <w:rPr>
                <w:rFonts w:ascii="Arial" w:hAnsi="Arial" w:cs="Arial"/>
                <w:sz w:val="16"/>
                <w:szCs w:val="16"/>
              </w:rPr>
              <w:t>Education</w:t>
            </w:r>
            <w:proofErr w:type="spellEnd"/>
            <w:r w:rsidRPr="00550FBA">
              <w:rPr>
                <w:rFonts w:ascii="Arial" w:hAnsi="Arial" w:cs="Arial"/>
                <w:sz w:val="16"/>
                <w:szCs w:val="16"/>
              </w:rPr>
              <w:t xml:space="preserve"> &amp; </w:t>
            </w:r>
            <w:proofErr w:type="spellStart"/>
            <w:r w:rsidRPr="00550FBA">
              <w:rPr>
                <w:rFonts w:ascii="Arial" w:hAnsi="Arial" w:cs="Arial"/>
                <w:sz w:val="16"/>
                <w:szCs w:val="16"/>
              </w:rPr>
              <w:t>income</w:t>
            </w:r>
            <w:proofErr w:type="spellEnd"/>
          </w:p>
        </w:tc>
        <w:tc>
          <w:tcPr>
            <w:tcW w:w="741" w:type="dxa"/>
            <w:tcBorders>
              <w:top w:val="nil"/>
              <w:left w:val="nil"/>
              <w:bottom w:val="nil"/>
              <w:right w:val="nil"/>
            </w:tcBorders>
          </w:tcPr>
          <w:p w14:paraId="7067CAE8" w14:textId="77777777" w:rsidR="00BF47FB" w:rsidRPr="00550FBA" w:rsidRDefault="00BF47FB" w:rsidP="00BF47FB">
            <w:pPr>
              <w:jc w:val="center"/>
              <w:rPr>
                <w:rFonts w:ascii="Arial" w:hAnsi="Arial" w:cs="Arial"/>
                <w:sz w:val="16"/>
                <w:szCs w:val="16"/>
              </w:rPr>
            </w:pPr>
            <w:r w:rsidRPr="00550FBA">
              <w:rPr>
                <w:rFonts w:ascii="Arial" w:hAnsi="Arial" w:cs="Arial"/>
                <w:sz w:val="16"/>
                <w:szCs w:val="16"/>
              </w:rPr>
              <w:t>10%</w:t>
            </w:r>
          </w:p>
        </w:tc>
        <w:tc>
          <w:tcPr>
            <w:tcW w:w="706" w:type="dxa"/>
            <w:tcBorders>
              <w:top w:val="nil"/>
              <w:left w:val="nil"/>
              <w:bottom w:val="nil"/>
              <w:right w:val="nil"/>
            </w:tcBorders>
          </w:tcPr>
          <w:p w14:paraId="58E00FDB" w14:textId="77777777" w:rsidR="00BF47FB" w:rsidRPr="00550FBA" w:rsidRDefault="00BF47FB" w:rsidP="00BF47FB">
            <w:pPr>
              <w:jc w:val="center"/>
              <w:rPr>
                <w:rFonts w:ascii="Arial" w:hAnsi="Arial" w:cs="Arial"/>
                <w:sz w:val="16"/>
                <w:szCs w:val="16"/>
              </w:rPr>
            </w:pPr>
            <w:r w:rsidRPr="00550FBA">
              <w:rPr>
                <w:rFonts w:ascii="Arial" w:hAnsi="Arial" w:cs="Arial"/>
                <w:sz w:val="16"/>
                <w:szCs w:val="16"/>
              </w:rPr>
              <w:t>-3%</w:t>
            </w:r>
          </w:p>
        </w:tc>
        <w:tc>
          <w:tcPr>
            <w:tcW w:w="709" w:type="dxa"/>
            <w:tcBorders>
              <w:top w:val="nil"/>
              <w:left w:val="nil"/>
              <w:bottom w:val="nil"/>
              <w:right w:val="nil"/>
            </w:tcBorders>
          </w:tcPr>
          <w:p w14:paraId="26CD1BDA" w14:textId="77777777" w:rsidR="00BF47FB" w:rsidRPr="00550FBA" w:rsidRDefault="00BF47FB" w:rsidP="00BF47FB">
            <w:pPr>
              <w:jc w:val="center"/>
              <w:rPr>
                <w:rFonts w:ascii="Arial" w:hAnsi="Arial" w:cs="Arial"/>
                <w:sz w:val="16"/>
                <w:szCs w:val="16"/>
              </w:rPr>
            </w:pPr>
            <w:r>
              <w:rPr>
                <w:rFonts w:ascii="Arial" w:hAnsi="Arial" w:cs="Arial"/>
                <w:sz w:val="16"/>
                <w:szCs w:val="16"/>
              </w:rPr>
              <w:t>45</w:t>
            </w:r>
            <w:r w:rsidRPr="00550FBA">
              <w:rPr>
                <w:rFonts w:ascii="Arial" w:hAnsi="Arial" w:cs="Arial"/>
                <w:sz w:val="16"/>
                <w:szCs w:val="16"/>
              </w:rPr>
              <w:t>%</w:t>
            </w:r>
          </w:p>
        </w:tc>
        <w:tc>
          <w:tcPr>
            <w:tcW w:w="1276" w:type="dxa"/>
            <w:tcBorders>
              <w:top w:val="nil"/>
              <w:left w:val="nil"/>
              <w:bottom w:val="nil"/>
              <w:right w:val="nil"/>
            </w:tcBorders>
          </w:tcPr>
          <w:p w14:paraId="25B24520" w14:textId="77777777" w:rsidR="00BF47FB" w:rsidRPr="00550FBA" w:rsidRDefault="00BF47FB" w:rsidP="00BF47FB">
            <w:pPr>
              <w:jc w:val="center"/>
              <w:rPr>
                <w:rFonts w:ascii="Arial" w:hAnsi="Arial" w:cs="Arial"/>
                <w:sz w:val="16"/>
                <w:szCs w:val="16"/>
              </w:rPr>
            </w:pPr>
            <w:r w:rsidRPr="00550FBA">
              <w:rPr>
                <w:rFonts w:ascii="Arial" w:hAnsi="Arial" w:cs="Arial"/>
                <w:sz w:val="16"/>
                <w:szCs w:val="16"/>
              </w:rPr>
              <w:t>15</w:t>
            </w:r>
          </w:p>
        </w:tc>
      </w:tr>
      <w:tr w:rsidR="00BF47FB" w:rsidRPr="00550FBA" w14:paraId="78039450" w14:textId="77777777" w:rsidTr="000A301E">
        <w:tc>
          <w:tcPr>
            <w:tcW w:w="1531" w:type="dxa"/>
            <w:tcBorders>
              <w:top w:val="nil"/>
              <w:left w:val="nil"/>
              <w:bottom w:val="nil"/>
              <w:right w:val="nil"/>
            </w:tcBorders>
          </w:tcPr>
          <w:p w14:paraId="3DDDDCB3" w14:textId="77777777" w:rsidR="00BF47FB" w:rsidRPr="00550FBA" w:rsidRDefault="00BF47FB" w:rsidP="00BF47FB">
            <w:pPr>
              <w:rPr>
                <w:rFonts w:ascii="Arial" w:hAnsi="Arial" w:cs="Arial"/>
                <w:sz w:val="16"/>
                <w:szCs w:val="16"/>
              </w:rPr>
            </w:pPr>
          </w:p>
        </w:tc>
        <w:tc>
          <w:tcPr>
            <w:tcW w:w="2856" w:type="dxa"/>
            <w:tcBorders>
              <w:top w:val="nil"/>
              <w:left w:val="nil"/>
              <w:bottom w:val="nil"/>
              <w:right w:val="nil"/>
            </w:tcBorders>
          </w:tcPr>
          <w:p w14:paraId="03688F6E" w14:textId="77777777" w:rsidR="00BF47FB" w:rsidRPr="00550FBA" w:rsidRDefault="00BF47FB" w:rsidP="00BF47FB">
            <w:pPr>
              <w:rPr>
                <w:rFonts w:ascii="Arial" w:hAnsi="Arial" w:cs="Arial"/>
                <w:sz w:val="16"/>
                <w:szCs w:val="16"/>
              </w:rPr>
            </w:pPr>
            <w:proofErr w:type="spellStart"/>
            <w:r>
              <w:rPr>
                <w:rFonts w:ascii="Arial" w:hAnsi="Arial" w:cs="Arial"/>
                <w:sz w:val="16"/>
                <w:szCs w:val="16"/>
              </w:rPr>
              <w:t>Occupation</w:t>
            </w:r>
            <w:proofErr w:type="spellEnd"/>
          </w:p>
        </w:tc>
        <w:tc>
          <w:tcPr>
            <w:tcW w:w="741" w:type="dxa"/>
            <w:tcBorders>
              <w:top w:val="nil"/>
              <w:left w:val="nil"/>
              <w:bottom w:val="nil"/>
              <w:right w:val="nil"/>
            </w:tcBorders>
          </w:tcPr>
          <w:p w14:paraId="5D531E9D" w14:textId="77777777" w:rsidR="00BF47FB" w:rsidRPr="00550FBA" w:rsidRDefault="00BF47FB" w:rsidP="00BF47FB">
            <w:pPr>
              <w:jc w:val="center"/>
              <w:rPr>
                <w:rFonts w:ascii="Arial" w:hAnsi="Arial" w:cs="Arial"/>
                <w:sz w:val="16"/>
                <w:szCs w:val="16"/>
              </w:rPr>
            </w:pPr>
            <w:r>
              <w:rPr>
                <w:rFonts w:ascii="Arial" w:hAnsi="Arial" w:cs="Arial"/>
                <w:sz w:val="16"/>
                <w:szCs w:val="16"/>
              </w:rPr>
              <w:t>48%</w:t>
            </w:r>
          </w:p>
        </w:tc>
        <w:tc>
          <w:tcPr>
            <w:tcW w:w="706" w:type="dxa"/>
            <w:tcBorders>
              <w:top w:val="nil"/>
              <w:left w:val="nil"/>
              <w:bottom w:val="nil"/>
              <w:right w:val="nil"/>
            </w:tcBorders>
          </w:tcPr>
          <w:p w14:paraId="58CA5AF4" w14:textId="77777777" w:rsidR="00BF47FB" w:rsidRPr="00550FBA" w:rsidRDefault="00BF47FB" w:rsidP="00BF47FB">
            <w:pPr>
              <w:jc w:val="center"/>
              <w:rPr>
                <w:rFonts w:ascii="Arial" w:hAnsi="Arial" w:cs="Arial"/>
                <w:sz w:val="16"/>
                <w:szCs w:val="16"/>
              </w:rPr>
            </w:pPr>
            <w:r>
              <w:rPr>
                <w:rFonts w:ascii="Arial" w:hAnsi="Arial" w:cs="Arial"/>
                <w:sz w:val="16"/>
                <w:szCs w:val="16"/>
              </w:rPr>
              <w:t>48%</w:t>
            </w:r>
          </w:p>
        </w:tc>
        <w:tc>
          <w:tcPr>
            <w:tcW w:w="709" w:type="dxa"/>
            <w:tcBorders>
              <w:top w:val="nil"/>
              <w:left w:val="nil"/>
              <w:bottom w:val="nil"/>
              <w:right w:val="nil"/>
            </w:tcBorders>
          </w:tcPr>
          <w:p w14:paraId="66102E63" w14:textId="77777777" w:rsidR="00BF47FB" w:rsidRPr="00550FBA" w:rsidRDefault="00BF47FB" w:rsidP="00BF47FB">
            <w:pPr>
              <w:jc w:val="center"/>
              <w:rPr>
                <w:rFonts w:ascii="Arial" w:hAnsi="Arial" w:cs="Arial"/>
                <w:sz w:val="16"/>
                <w:szCs w:val="16"/>
              </w:rPr>
            </w:pPr>
            <w:r>
              <w:rPr>
                <w:rFonts w:ascii="Arial" w:hAnsi="Arial" w:cs="Arial"/>
                <w:sz w:val="16"/>
                <w:szCs w:val="16"/>
              </w:rPr>
              <w:t>48%</w:t>
            </w:r>
          </w:p>
        </w:tc>
        <w:tc>
          <w:tcPr>
            <w:tcW w:w="1276" w:type="dxa"/>
            <w:tcBorders>
              <w:top w:val="nil"/>
              <w:left w:val="nil"/>
              <w:bottom w:val="nil"/>
              <w:right w:val="nil"/>
            </w:tcBorders>
          </w:tcPr>
          <w:p w14:paraId="15D06D73" w14:textId="77777777" w:rsidR="00BF47FB" w:rsidRPr="00550FBA" w:rsidRDefault="00BF47FB" w:rsidP="00BF47FB">
            <w:pPr>
              <w:jc w:val="center"/>
              <w:rPr>
                <w:rFonts w:ascii="Arial" w:hAnsi="Arial" w:cs="Arial"/>
                <w:sz w:val="16"/>
                <w:szCs w:val="16"/>
              </w:rPr>
            </w:pPr>
            <w:r>
              <w:rPr>
                <w:rFonts w:ascii="Arial" w:hAnsi="Arial" w:cs="Arial"/>
                <w:sz w:val="16"/>
                <w:szCs w:val="16"/>
              </w:rPr>
              <w:t>1</w:t>
            </w:r>
          </w:p>
        </w:tc>
      </w:tr>
      <w:tr w:rsidR="00BF47FB" w:rsidRPr="00550FBA" w14:paraId="56A10DAB" w14:textId="77777777" w:rsidTr="000A301E">
        <w:tc>
          <w:tcPr>
            <w:tcW w:w="1531" w:type="dxa"/>
            <w:tcBorders>
              <w:top w:val="nil"/>
              <w:left w:val="nil"/>
              <w:bottom w:val="nil"/>
              <w:right w:val="nil"/>
            </w:tcBorders>
          </w:tcPr>
          <w:p w14:paraId="3C5DC277" w14:textId="77777777" w:rsidR="00BF47FB" w:rsidRPr="00550FBA" w:rsidRDefault="00BF47FB" w:rsidP="00BF47FB">
            <w:pPr>
              <w:rPr>
                <w:rFonts w:ascii="Arial" w:hAnsi="Arial" w:cs="Arial"/>
                <w:sz w:val="16"/>
                <w:szCs w:val="16"/>
              </w:rPr>
            </w:pPr>
          </w:p>
        </w:tc>
        <w:tc>
          <w:tcPr>
            <w:tcW w:w="2856" w:type="dxa"/>
            <w:tcBorders>
              <w:top w:val="nil"/>
              <w:left w:val="nil"/>
              <w:bottom w:val="nil"/>
              <w:right w:val="nil"/>
            </w:tcBorders>
          </w:tcPr>
          <w:p w14:paraId="73FA1D61" w14:textId="77777777" w:rsidR="00BF47FB" w:rsidRPr="00011BFE" w:rsidRDefault="00BF47FB" w:rsidP="00BF47FB">
            <w:pPr>
              <w:rPr>
                <w:rFonts w:ascii="Arial" w:hAnsi="Arial" w:cs="Arial"/>
                <w:sz w:val="16"/>
                <w:szCs w:val="16"/>
                <w:vertAlign w:val="superscript"/>
              </w:rPr>
            </w:pPr>
            <w:proofErr w:type="spellStart"/>
            <w:r>
              <w:rPr>
                <w:rFonts w:ascii="Arial" w:hAnsi="Arial" w:cs="Arial"/>
                <w:sz w:val="16"/>
                <w:szCs w:val="16"/>
              </w:rPr>
              <w:t>Vector</w:t>
            </w:r>
            <w:proofErr w:type="spellEnd"/>
            <w:r>
              <w:rPr>
                <w:rFonts w:ascii="Arial" w:hAnsi="Arial" w:cs="Arial"/>
                <w:sz w:val="16"/>
                <w:szCs w:val="16"/>
              </w:rPr>
              <w:t xml:space="preserve"> </w:t>
            </w:r>
            <w:proofErr w:type="spellStart"/>
            <w:r>
              <w:rPr>
                <w:rFonts w:ascii="Arial" w:hAnsi="Arial" w:cs="Arial"/>
                <w:sz w:val="16"/>
                <w:szCs w:val="16"/>
              </w:rPr>
              <w:t>of</w:t>
            </w:r>
            <w:proofErr w:type="spellEnd"/>
            <w:r>
              <w:rPr>
                <w:rFonts w:ascii="Arial" w:hAnsi="Arial" w:cs="Arial"/>
                <w:sz w:val="16"/>
                <w:szCs w:val="16"/>
              </w:rPr>
              <w:t xml:space="preserve"> </w:t>
            </w:r>
            <w:proofErr w:type="spellStart"/>
            <w:r>
              <w:rPr>
                <w:rFonts w:ascii="Arial" w:hAnsi="Arial" w:cs="Arial"/>
                <w:sz w:val="16"/>
                <w:szCs w:val="16"/>
              </w:rPr>
              <w:t>SES</w:t>
            </w:r>
            <w:r>
              <w:rPr>
                <w:rFonts w:ascii="Arial" w:hAnsi="Arial" w:cs="Arial"/>
                <w:sz w:val="16"/>
                <w:szCs w:val="16"/>
                <w:vertAlign w:val="superscript"/>
              </w:rPr>
              <w:t>c</w:t>
            </w:r>
            <w:proofErr w:type="spellEnd"/>
          </w:p>
        </w:tc>
        <w:tc>
          <w:tcPr>
            <w:tcW w:w="741" w:type="dxa"/>
            <w:tcBorders>
              <w:top w:val="nil"/>
              <w:left w:val="nil"/>
              <w:bottom w:val="nil"/>
              <w:right w:val="nil"/>
            </w:tcBorders>
          </w:tcPr>
          <w:p w14:paraId="5D45FD62" w14:textId="77777777" w:rsidR="00BF47FB" w:rsidRDefault="00BF47FB" w:rsidP="00BF47FB">
            <w:pPr>
              <w:jc w:val="center"/>
              <w:rPr>
                <w:rFonts w:ascii="Arial" w:hAnsi="Arial" w:cs="Arial"/>
                <w:sz w:val="16"/>
                <w:szCs w:val="16"/>
              </w:rPr>
            </w:pPr>
            <w:r>
              <w:rPr>
                <w:rFonts w:ascii="Arial" w:hAnsi="Arial" w:cs="Arial"/>
                <w:sz w:val="16"/>
                <w:szCs w:val="16"/>
              </w:rPr>
              <w:t>39%</w:t>
            </w:r>
          </w:p>
        </w:tc>
        <w:tc>
          <w:tcPr>
            <w:tcW w:w="706" w:type="dxa"/>
            <w:tcBorders>
              <w:top w:val="nil"/>
              <w:left w:val="nil"/>
              <w:bottom w:val="nil"/>
              <w:right w:val="nil"/>
            </w:tcBorders>
          </w:tcPr>
          <w:p w14:paraId="61168F36" w14:textId="77777777" w:rsidR="00BF47FB" w:rsidRDefault="00BF47FB" w:rsidP="00BF47FB">
            <w:pPr>
              <w:jc w:val="center"/>
              <w:rPr>
                <w:rFonts w:ascii="Arial" w:hAnsi="Arial" w:cs="Arial"/>
                <w:sz w:val="16"/>
                <w:szCs w:val="16"/>
              </w:rPr>
            </w:pPr>
            <w:r>
              <w:rPr>
                <w:rFonts w:ascii="Arial" w:hAnsi="Arial" w:cs="Arial"/>
                <w:sz w:val="16"/>
                <w:szCs w:val="16"/>
              </w:rPr>
              <w:t>0%</w:t>
            </w:r>
          </w:p>
        </w:tc>
        <w:tc>
          <w:tcPr>
            <w:tcW w:w="709" w:type="dxa"/>
            <w:tcBorders>
              <w:top w:val="nil"/>
              <w:left w:val="nil"/>
              <w:bottom w:val="nil"/>
              <w:right w:val="nil"/>
            </w:tcBorders>
          </w:tcPr>
          <w:p w14:paraId="3980F910" w14:textId="77777777" w:rsidR="00BF47FB" w:rsidRDefault="00BF47FB" w:rsidP="00BF47FB">
            <w:pPr>
              <w:jc w:val="center"/>
              <w:rPr>
                <w:rFonts w:ascii="Arial" w:hAnsi="Arial" w:cs="Arial"/>
                <w:sz w:val="16"/>
                <w:szCs w:val="16"/>
              </w:rPr>
            </w:pPr>
            <w:r>
              <w:rPr>
                <w:rFonts w:ascii="Arial" w:hAnsi="Arial" w:cs="Arial"/>
                <w:sz w:val="16"/>
                <w:szCs w:val="16"/>
              </w:rPr>
              <w:t>66%</w:t>
            </w:r>
          </w:p>
        </w:tc>
        <w:tc>
          <w:tcPr>
            <w:tcW w:w="1276" w:type="dxa"/>
            <w:tcBorders>
              <w:top w:val="nil"/>
              <w:left w:val="nil"/>
              <w:bottom w:val="nil"/>
              <w:right w:val="nil"/>
            </w:tcBorders>
          </w:tcPr>
          <w:p w14:paraId="23DFAA9D" w14:textId="77777777" w:rsidR="00BF47FB" w:rsidRDefault="00BF47FB" w:rsidP="00BF47FB">
            <w:pPr>
              <w:jc w:val="center"/>
              <w:rPr>
                <w:rFonts w:ascii="Arial" w:hAnsi="Arial" w:cs="Arial"/>
                <w:sz w:val="16"/>
                <w:szCs w:val="16"/>
              </w:rPr>
            </w:pPr>
            <w:r>
              <w:rPr>
                <w:rFonts w:ascii="Arial" w:hAnsi="Arial" w:cs="Arial"/>
                <w:sz w:val="16"/>
                <w:szCs w:val="16"/>
              </w:rPr>
              <w:t>8</w:t>
            </w:r>
          </w:p>
        </w:tc>
      </w:tr>
      <w:tr w:rsidR="00BF47FB" w:rsidRPr="00550FBA" w14:paraId="11D8AF49" w14:textId="77777777" w:rsidTr="000A301E">
        <w:tc>
          <w:tcPr>
            <w:tcW w:w="1531" w:type="dxa"/>
            <w:tcBorders>
              <w:top w:val="nil"/>
              <w:left w:val="nil"/>
              <w:bottom w:val="nil"/>
              <w:right w:val="nil"/>
            </w:tcBorders>
          </w:tcPr>
          <w:p w14:paraId="7B9641A5" w14:textId="77777777" w:rsidR="00BF47FB" w:rsidRPr="00550FBA" w:rsidRDefault="00BF47FB" w:rsidP="00BF47FB">
            <w:pPr>
              <w:rPr>
                <w:rFonts w:ascii="Arial" w:hAnsi="Arial" w:cs="Arial"/>
                <w:sz w:val="16"/>
                <w:szCs w:val="16"/>
              </w:rPr>
            </w:pPr>
          </w:p>
        </w:tc>
        <w:tc>
          <w:tcPr>
            <w:tcW w:w="2856" w:type="dxa"/>
            <w:tcBorders>
              <w:top w:val="nil"/>
              <w:left w:val="nil"/>
              <w:bottom w:val="nil"/>
              <w:right w:val="nil"/>
            </w:tcBorders>
          </w:tcPr>
          <w:p w14:paraId="4E613FB1" w14:textId="77777777" w:rsidR="00BF47FB" w:rsidRDefault="00BF47FB" w:rsidP="00BF47FB">
            <w:pPr>
              <w:rPr>
                <w:rFonts w:ascii="Arial" w:hAnsi="Arial" w:cs="Arial"/>
                <w:sz w:val="16"/>
                <w:szCs w:val="16"/>
              </w:rPr>
            </w:pPr>
          </w:p>
        </w:tc>
        <w:tc>
          <w:tcPr>
            <w:tcW w:w="741" w:type="dxa"/>
            <w:tcBorders>
              <w:top w:val="nil"/>
              <w:left w:val="nil"/>
              <w:bottom w:val="nil"/>
              <w:right w:val="nil"/>
            </w:tcBorders>
          </w:tcPr>
          <w:p w14:paraId="03D540BF" w14:textId="77777777" w:rsidR="00BF47FB" w:rsidRPr="00550FBA" w:rsidRDefault="00BF47FB" w:rsidP="00BF47FB">
            <w:pPr>
              <w:jc w:val="center"/>
              <w:rPr>
                <w:rFonts w:ascii="Arial" w:hAnsi="Arial" w:cs="Arial"/>
                <w:sz w:val="16"/>
                <w:szCs w:val="16"/>
              </w:rPr>
            </w:pPr>
          </w:p>
        </w:tc>
        <w:tc>
          <w:tcPr>
            <w:tcW w:w="706" w:type="dxa"/>
            <w:tcBorders>
              <w:top w:val="nil"/>
              <w:left w:val="nil"/>
              <w:bottom w:val="nil"/>
              <w:right w:val="nil"/>
            </w:tcBorders>
          </w:tcPr>
          <w:p w14:paraId="272191E4" w14:textId="77777777" w:rsidR="00BF47FB" w:rsidRPr="00550FBA" w:rsidRDefault="00BF47FB" w:rsidP="00BF47FB">
            <w:pPr>
              <w:jc w:val="center"/>
              <w:rPr>
                <w:rFonts w:ascii="Arial" w:hAnsi="Arial" w:cs="Arial"/>
                <w:sz w:val="16"/>
                <w:szCs w:val="16"/>
              </w:rPr>
            </w:pPr>
          </w:p>
        </w:tc>
        <w:tc>
          <w:tcPr>
            <w:tcW w:w="709" w:type="dxa"/>
            <w:tcBorders>
              <w:top w:val="nil"/>
              <w:left w:val="nil"/>
              <w:bottom w:val="nil"/>
              <w:right w:val="nil"/>
            </w:tcBorders>
          </w:tcPr>
          <w:p w14:paraId="4DE69BA3" w14:textId="77777777" w:rsidR="00BF47FB" w:rsidRPr="00550FBA" w:rsidRDefault="00BF47FB" w:rsidP="00BF47FB">
            <w:pPr>
              <w:jc w:val="center"/>
              <w:rPr>
                <w:rFonts w:ascii="Arial" w:hAnsi="Arial" w:cs="Arial"/>
                <w:sz w:val="16"/>
                <w:szCs w:val="16"/>
              </w:rPr>
            </w:pPr>
          </w:p>
        </w:tc>
        <w:tc>
          <w:tcPr>
            <w:tcW w:w="1276" w:type="dxa"/>
            <w:tcBorders>
              <w:top w:val="nil"/>
              <w:left w:val="nil"/>
              <w:bottom w:val="nil"/>
              <w:right w:val="nil"/>
            </w:tcBorders>
          </w:tcPr>
          <w:p w14:paraId="22EDA4D1" w14:textId="77777777" w:rsidR="00BF47FB" w:rsidRPr="00550FBA" w:rsidRDefault="00BF47FB" w:rsidP="00BF47FB">
            <w:pPr>
              <w:jc w:val="center"/>
              <w:rPr>
                <w:rFonts w:ascii="Arial" w:hAnsi="Arial" w:cs="Arial"/>
                <w:sz w:val="16"/>
                <w:szCs w:val="16"/>
              </w:rPr>
            </w:pPr>
          </w:p>
        </w:tc>
      </w:tr>
      <w:tr w:rsidR="00BF47FB" w:rsidRPr="00550FBA" w14:paraId="3D11C666" w14:textId="77777777" w:rsidTr="000A301E">
        <w:tc>
          <w:tcPr>
            <w:tcW w:w="1531" w:type="dxa"/>
            <w:tcBorders>
              <w:top w:val="nil"/>
              <w:left w:val="nil"/>
              <w:bottom w:val="nil"/>
              <w:right w:val="nil"/>
            </w:tcBorders>
          </w:tcPr>
          <w:p w14:paraId="40C93054" w14:textId="77777777" w:rsidR="00BF47FB" w:rsidRPr="00550FBA" w:rsidRDefault="00BF47FB" w:rsidP="00BF47FB">
            <w:pPr>
              <w:rPr>
                <w:rFonts w:ascii="Arial" w:hAnsi="Arial" w:cs="Arial"/>
                <w:sz w:val="16"/>
                <w:szCs w:val="16"/>
              </w:rPr>
            </w:pPr>
            <w:proofErr w:type="spellStart"/>
            <w:r>
              <w:rPr>
                <w:rFonts w:ascii="Arial" w:hAnsi="Arial" w:cs="Arial"/>
                <w:sz w:val="16"/>
                <w:szCs w:val="16"/>
              </w:rPr>
              <w:t>Type</w:t>
            </w:r>
            <w:proofErr w:type="spellEnd"/>
            <w:r>
              <w:rPr>
                <w:rFonts w:ascii="Arial" w:hAnsi="Arial" w:cs="Arial"/>
                <w:sz w:val="16"/>
                <w:szCs w:val="16"/>
              </w:rPr>
              <w:t xml:space="preserve"> </w:t>
            </w:r>
            <w:proofErr w:type="spellStart"/>
            <w:r>
              <w:rPr>
                <w:rFonts w:ascii="Arial" w:hAnsi="Arial" w:cs="Arial"/>
                <w:sz w:val="16"/>
                <w:szCs w:val="16"/>
              </w:rPr>
              <w:t>of</w:t>
            </w:r>
            <w:proofErr w:type="spellEnd"/>
            <w:r>
              <w:rPr>
                <w:rFonts w:ascii="Arial" w:hAnsi="Arial" w:cs="Arial"/>
                <w:sz w:val="16"/>
                <w:szCs w:val="16"/>
              </w:rPr>
              <w:t xml:space="preserve"> </w:t>
            </w:r>
            <w:proofErr w:type="spellStart"/>
            <w:r>
              <w:rPr>
                <w:rFonts w:ascii="Arial" w:hAnsi="Arial" w:cs="Arial"/>
                <w:sz w:val="16"/>
                <w:szCs w:val="16"/>
              </w:rPr>
              <w:t>study</w:t>
            </w:r>
            <w:proofErr w:type="spellEnd"/>
          </w:p>
        </w:tc>
        <w:tc>
          <w:tcPr>
            <w:tcW w:w="2856" w:type="dxa"/>
            <w:tcBorders>
              <w:top w:val="nil"/>
              <w:left w:val="nil"/>
              <w:bottom w:val="nil"/>
              <w:right w:val="nil"/>
            </w:tcBorders>
          </w:tcPr>
          <w:p w14:paraId="014FD1D3" w14:textId="77777777" w:rsidR="00BF47FB" w:rsidRPr="00550FBA" w:rsidRDefault="00BF47FB" w:rsidP="00BF47FB">
            <w:pPr>
              <w:rPr>
                <w:rFonts w:ascii="Arial" w:hAnsi="Arial" w:cs="Arial"/>
                <w:sz w:val="16"/>
                <w:szCs w:val="16"/>
              </w:rPr>
            </w:pPr>
            <w:r>
              <w:rPr>
                <w:rFonts w:ascii="Arial" w:hAnsi="Arial" w:cs="Arial"/>
                <w:sz w:val="16"/>
                <w:szCs w:val="16"/>
              </w:rPr>
              <w:t xml:space="preserve">Regression </w:t>
            </w:r>
            <w:proofErr w:type="spellStart"/>
            <w:r>
              <w:rPr>
                <w:rFonts w:ascii="Arial" w:hAnsi="Arial" w:cs="Arial"/>
                <w:sz w:val="16"/>
                <w:szCs w:val="16"/>
              </w:rPr>
              <w:t>based</w:t>
            </w:r>
            <w:proofErr w:type="spellEnd"/>
            <w:r>
              <w:rPr>
                <w:rFonts w:ascii="Arial" w:hAnsi="Arial" w:cs="Arial"/>
                <w:sz w:val="16"/>
                <w:szCs w:val="16"/>
              </w:rPr>
              <w:t xml:space="preserve"> (GLM)</w:t>
            </w:r>
          </w:p>
        </w:tc>
        <w:tc>
          <w:tcPr>
            <w:tcW w:w="741" w:type="dxa"/>
            <w:tcBorders>
              <w:top w:val="nil"/>
              <w:left w:val="nil"/>
              <w:bottom w:val="nil"/>
              <w:right w:val="nil"/>
            </w:tcBorders>
          </w:tcPr>
          <w:p w14:paraId="6E312DD1" w14:textId="77777777" w:rsidR="00BF47FB" w:rsidRPr="00550FBA" w:rsidRDefault="00BF47FB" w:rsidP="00BF47FB">
            <w:pPr>
              <w:jc w:val="center"/>
              <w:rPr>
                <w:rFonts w:ascii="Arial" w:hAnsi="Arial" w:cs="Arial"/>
                <w:sz w:val="16"/>
                <w:szCs w:val="16"/>
              </w:rPr>
            </w:pPr>
            <w:r>
              <w:rPr>
                <w:rFonts w:ascii="Arial" w:hAnsi="Arial" w:cs="Arial"/>
                <w:sz w:val="16"/>
                <w:szCs w:val="16"/>
              </w:rPr>
              <w:t>16%</w:t>
            </w:r>
          </w:p>
        </w:tc>
        <w:tc>
          <w:tcPr>
            <w:tcW w:w="706" w:type="dxa"/>
            <w:tcBorders>
              <w:top w:val="nil"/>
              <w:left w:val="nil"/>
              <w:bottom w:val="nil"/>
              <w:right w:val="nil"/>
            </w:tcBorders>
          </w:tcPr>
          <w:p w14:paraId="6FB7A488" w14:textId="77777777" w:rsidR="00BF47FB" w:rsidRPr="00550FBA" w:rsidRDefault="00BF47FB" w:rsidP="00BF47FB">
            <w:pPr>
              <w:jc w:val="center"/>
              <w:rPr>
                <w:rFonts w:ascii="Arial" w:hAnsi="Arial" w:cs="Arial"/>
                <w:sz w:val="16"/>
                <w:szCs w:val="16"/>
              </w:rPr>
            </w:pPr>
            <w:r>
              <w:rPr>
                <w:rFonts w:ascii="Arial" w:hAnsi="Arial" w:cs="Arial"/>
                <w:sz w:val="16"/>
                <w:szCs w:val="16"/>
              </w:rPr>
              <w:t>-6%</w:t>
            </w:r>
          </w:p>
        </w:tc>
        <w:tc>
          <w:tcPr>
            <w:tcW w:w="709" w:type="dxa"/>
            <w:tcBorders>
              <w:top w:val="nil"/>
              <w:left w:val="nil"/>
              <w:bottom w:val="nil"/>
              <w:right w:val="nil"/>
            </w:tcBorders>
          </w:tcPr>
          <w:p w14:paraId="732FF9A7" w14:textId="77777777" w:rsidR="00BF47FB" w:rsidRPr="00550FBA" w:rsidRDefault="00BF47FB" w:rsidP="00BF47FB">
            <w:pPr>
              <w:jc w:val="center"/>
              <w:rPr>
                <w:rFonts w:ascii="Arial" w:hAnsi="Arial" w:cs="Arial"/>
                <w:sz w:val="16"/>
                <w:szCs w:val="16"/>
              </w:rPr>
            </w:pPr>
            <w:r>
              <w:rPr>
                <w:rFonts w:ascii="Arial" w:hAnsi="Arial" w:cs="Arial"/>
                <w:sz w:val="16"/>
                <w:szCs w:val="16"/>
              </w:rPr>
              <w:t>91%</w:t>
            </w:r>
          </w:p>
        </w:tc>
        <w:tc>
          <w:tcPr>
            <w:tcW w:w="1276" w:type="dxa"/>
            <w:tcBorders>
              <w:top w:val="nil"/>
              <w:left w:val="nil"/>
              <w:bottom w:val="nil"/>
              <w:right w:val="nil"/>
            </w:tcBorders>
          </w:tcPr>
          <w:p w14:paraId="12896C70" w14:textId="77777777" w:rsidR="00BF47FB" w:rsidRPr="00550FBA" w:rsidRDefault="00BF47FB" w:rsidP="00BF47FB">
            <w:pPr>
              <w:jc w:val="center"/>
              <w:rPr>
                <w:rFonts w:ascii="Arial" w:hAnsi="Arial" w:cs="Arial"/>
                <w:sz w:val="16"/>
                <w:szCs w:val="16"/>
              </w:rPr>
            </w:pPr>
            <w:r>
              <w:rPr>
                <w:rFonts w:ascii="Arial" w:hAnsi="Arial" w:cs="Arial"/>
                <w:sz w:val="16"/>
                <w:szCs w:val="16"/>
              </w:rPr>
              <w:t>43</w:t>
            </w:r>
          </w:p>
        </w:tc>
      </w:tr>
      <w:tr w:rsidR="00BF47FB" w:rsidRPr="00550FBA" w14:paraId="62C8BDD0" w14:textId="77777777" w:rsidTr="000A301E">
        <w:tc>
          <w:tcPr>
            <w:tcW w:w="1531" w:type="dxa"/>
            <w:tcBorders>
              <w:top w:val="nil"/>
              <w:left w:val="nil"/>
              <w:bottom w:val="nil"/>
              <w:right w:val="nil"/>
            </w:tcBorders>
          </w:tcPr>
          <w:p w14:paraId="6DF51C5B" w14:textId="77777777" w:rsidR="00BF47FB" w:rsidRDefault="00BF47FB" w:rsidP="00BF47FB">
            <w:pPr>
              <w:rPr>
                <w:rFonts w:ascii="Arial" w:hAnsi="Arial" w:cs="Arial"/>
                <w:sz w:val="16"/>
                <w:szCs w:val="16"/>
              </w:rPr>
            </w:pPr>
          </w:p>
        </w:tc>
        <w:tc>
          <w:tcPr>
            <w:tcW w:w="2856" w:type="dxa"/>
            <w:tcBorders>
              <w:top w:val="nil"/>
              <w:left w:val="nil"/>
              <w:bottom w:val="nil"/>
              <w:right w:val="nil"/>
            </w:tcBorders>
          </w:tcPr>
          <w:p w14:paraId="6F4DBF13" w14:textId="77777777" w:rsidR="00BF47FB" w:rsidRDefault="00BF47FB" w:rsidP="00BF47FB">
            <w:pPr>
              <w:rPr>
                <w:rFonts w:ascii="Arial" w:hAnsi="Arial" w:cs="Arial"/>
                <w:sz w:val="16"/>
                <w:szCs w:val="16"/>
              </w:rPr>
            </w:pPr>
            <w:r>
              <w:rPr>
                <w:rFonts w:ascii="Arial" w:hAnsi="Arial" w:cs="Arial"/>
                <w:sz w:val="16"/>
                <w:szCs w:val="16"/>
              </w:rPr>
              <w:t xml:space="preserve">Regression </w:t>
            </w:r>
            <w:proofErr w:type="spellStart"/>
            <w:r>
              <w:rPr>
                <w:rFonts w:ascii="Arial" w:hAnsi="Arial" w:cs="Arial"/>
                <w:sz w:val="16"/>
                <w:szCs w:val="16"/>
              </w:rPr>
              <w:t>based</w:t>
            </w:r>
            <w:proofErr w:type="spellEnd"/>
            <w:r>
              <w:rPr>
                <w:rFonts w:ascii="Arial" w:hAnsi="Arial" w:cs="Arial"/>
                <w:sz w:val="16"/>
                <w:szCs w:val="16"/>
              </w:rPr>
              <w:t xml:space="preserve"> (OLS)</w:t>
            </w:r>
          </w:p>
        </w:tc>
        <w:tc>
          <w:tcPr>
            <w:tcW w:w="741" w:type="dxa"/>
            <w:tcBorders>
              <w:top w:val="nil"/>
              <w:left w:val="nil"/>
              <w:bottom w:val="nil"/>
              <w:right w:val="nil"/>
            </w:tcBorders>
          </w:tcPr>
          <w:p w14:paraId="14A82B06" w14:textId="77777777" w:rsidR="00BF47FB" w:rsidRDefault="00BF47FB" w:rsidP="00BF47FB">
            <w:pPr>
              <w:jc w:val="center"/>
              <w:rPr>
                <w:rFonts w:ascii="Arial" w:hAnsi="Arial" w:cs="Arial"/>
                <w:sz w:val="16"/>
                <w:szCs w:val="16"/>
              </w:rPr>
            </w:pPr>
            <w:r>
              <w:rPr>
                <w:rFonts w:ascii="Arial" w:hAnsi="Arial" w:cs="Arial"/>
                <w:sz w:val="16"/>
                <w:szCs w:val="16"/>
              </w:rPr>
              <w:t>39%</w:t>
            </w:r>
          </w:p>
        </w:tc>
        <w:tc>
          <w:tcPr>
            <w:tcW w:w="706" w:type="dxa"/>
            <w:tcBorders>
              <w:top w:val="nil"/>
              <w:left w:val="nil"/>
              <w:bottom w:val="nil"/>
              <w:right w:val="nil"/>
            </w:tcBorders>
          </w:tcPr>
          <w:p w14:paraId="1287470B" w14:textId="77777777" w:rsidR="00BF47FB" w:rsidRDefault="00BF47FB" w:rsidP="00BF47FB">
            <w:pPr>
              <w:jc w:val="center"/>
              <w:rPr>
                <w:rFonts w:ascii="Arial" w:hAnsi="Arial" w:cs="Arial"/>
                <w:sz w:val="16"/>
                <w:szCs w:val="16"/>
              </w:rPr>
            </w:pPr>
            <w:r>
              <w:rPr>
                <w:rFonts w:ascii="Arial" w:hAnsi="Arial" w:cs="Arial"/>
                <w:sz w:val="16"/>
                <w:szCs w:val="16"/>
              </w:rPr>
              <w:t>0%</w:t>
            </w:r>
          </w:p>
        </w:tc>
        <w:tc>
          <w:tcPr>
            <w:tcW w:w="709" w:type="dxa"/>
            <w:tcBorders>
              <w:top w:val="nil"/>
              <w:left w:val="nil"/>
              <w:bottom w:val="nil"/>
              <w:right w:val="nil"/>
            </w:tcBorders>
          </w:tcPr>
          <w:p w14:paraId="6ABD3DDF" w14:textId="77777777" w:rsidR="00BF47FB" w:rsidRDefault="00BF47FB" w:rsidP="00BF47FB">
            <w:pPr>
              <w:jc w:val="center"/>
              <w:rPr>
                <w:rFonts w:ascii="Arial" w:hAnsi="Arial" w:cs="Arial"/>
                <w:sz w:val="16"/>
                <w:szCs w:val="16"/>
              </w:rPr>
            </w:pPr>
            <w:r>
              <w:rPr>
                <w:rFonts w:ascii="Arial" w:hAnsi="Arial" w:cs="Arial"/>
                <w:sz w:val="16"/>
                <w:szCs w:val="16"/>
              </w:rPr>
              <w:t>66%</w:t>
            </w:r>
          </w:p>
        </w:tc>
        <w:tc>
          <w:tcPr>
            <w:tcW w:w="1276" w:type="dxa"/>
            <w:tcBorders>
              <w:top w:val="nil"/>
              <w:left w:val="nil"/>
              <w:bottom w:val="nil"/>
              <w:right w:val="nil"/>
            </w:tcBorders>
          </w:tcPr>
          <w:p w14:paraId="78FB7BC9" w14:textId="77777777" w:rsidR="00BF47FB" w:rsidRDefault="00BF47FB" w:rsidP="00BF47FB">
            <w:pPr>
              <w:jc w:val="center"/>
              <w:rPr>
                <w:rFonts w:ascii="Arial" w:hAnsi="Arial" w:cs="Arial"/>
                <w:sz w:val="16"/>
                <w:szCs w:val="16"/>
              </w:rPr>
            </w:pPr>
            <w:r>
              <w:rPr>
                <w:rFonts w:ascii="Arial" w:hAnsi="Arial" w:cs="Arial"/>
                <w:sz w:val="16"/>
                <w:szCs w:val="16"/>
              </w:rPr>
              <w:t>8</w:t>
            </w:r>
          </w:p>
        </w:tc>
      </w:tr>
      <w:tr w:rsidR="00BF47FB" w:rsidRPr="00550FBA" w14:paraId="7323C112" w14:textId="77777777" w:rsidTr="000A301E">
        <w:tc>
          <w:tcPr>
            <w:tcW w:w="1531" w:type="dxa"/>
            <w:tcBorders>
              <w:top w:val="nil"/>
              <w:left w:val="nil"/>
              <w:bottom w:val="nil"/>
              <w:right w:val="nil"/>
            </w:tcBorders>
          </w:tcPr>
          <w:p w14:paraId="4A26AEB3" w14:textId="77777777" w:rsidR="00BF47FB" w:rsidRDefault="00BF47FB" w:rsidP="00BF47FB">
            <w:pPr>
              <w:rPr>
                <w:rFonts w:ascii="Arial" w:hAnsi="Arial" w:cs="Arial"/>
                <w:sz w:val="16"/>
                <w:szCs w:val="16"/>
              </w:rPr>
            </w:pPr>
          </w:p>
        </w:tc>
        <w:tc>
          <w:tcPr>
            <w:tcW w:w="2856" w:type="dxa"/>
            <w:tcBorders>
              <w:top w:val="nil"/>
              <w:left w:val="nil"/>
              <w:bottom w:val="nil"/>
              <w:right w:val="nil"/>
            </w:tcBorders>
          </w:tcPr>
          <w:p w14:paraId="4908F693" w14:textId="77777777" w:rsidR="00BF47FB" w:rsidRPr="00550FBA" w:rsidRDefault="00BF47FB" w:rsidP="00BF47FB">
            <w:pPr>
              <w:rPr>
                <w:rFonts w:ascii="Arial" w:hAnsi="Arial" w:cs="Arial"/>
                <w:sz w:val="16"/>
                <w:szCs w:val="16"/>
              </w:rPr>
            </w:pPr>
            <w:proofErr w:type="spellStart"/>
            <w:r>
              <w:rPr>
                <w:rFonts w:ascii="Arial" w:hAnsi="Arial" w:cs="Arial"/>
                <w:sz w:val="16"/>
                <w:szCs w:val="16"/>
              </w:rPr>
              <w:t>Decomposition</w:t>
            </w:r>
            <w:proofErr w:type="spellEnd"/>
            <w:r>
              <w:rPr>
                <w:rFonts w:ascii="Arial" w:hAnsi="Arial" w:cs="Arial"/>
                <w:sz w:val="16"/>
                <w:szCs w:val="16"/>
              </w:rPr>
              <w:t xml:space="preserve"> </w:t>
            </w:r>
            <w:proofErr w:type="spellStart"/>
            <w:r>
              <w:rPr>
                <w:rFonts w:ascii="Arial" w:hAnsi="Arial" w:cs="Arial"/>
                <w:sz w:val="16"/>
                <w:szCs w:val="16"/>
              </w:rPr>
              <w:t>based</w:t>
            </w:r>
            <w:proofErr w:type="spellEnd"/>
          </w:p>
        </w:tc>
        <w:tc>
          <w:tcPr>
            <w:tcW w:w="741" w:type="dxa"/>
            <w:tcBorders>
              <w:top w:val="nil"/>
              <w:left w:val="nil"/>
              <w:bottom w:val="nil"/>
              <w:right w:val="nil"/>
            </w:tcBorders>
          </w:tcPr>
          <w:p w14:paraId="77E82E4E" w14:textId="07F8EB75" w:rsidR="00BF47FB" w:rsidRPr="00550FBA" w:rsidRDefault="00474936" w:rsidP="00BF47FB">
            <w:pPr>
              <w:jc w:val="center"/>
              <w:rPr>
                <w:rFonts w:ascii="Arial" w:hAnsi="Arial" w:cs="Arial"/>
                <w:sz w:val="16"/>
                <w:szCs w:val="16"/>
              </w:rPr>
            </w:pPr>
            <w:proofErr w:type="gramStart"/>
            <w:r>
              <w:rPr>
                <w:rFonts w:ascii="Arial" w:hAnsi="Arial" w:cs="Arial"/>
                <w:sz w:val="16"/>
                <w:szCs w:val="16"/>
              </w:rPr>
              <w:t>36.5</w:t>
            </w:r>
            <w:proofErr w:type="gramEnd"/>
            <w:r w:rsidR="00BF47FB">
              <w:rPr>
                <w:rFonts w:ascii="Arial" w:hAnsi="Arial" w:cs="Arial"/>
                <w:sz w:val="16"/>
                <w:szCs w:val="16"/>
              </w:rPr>
              <w:t>%</w:t>
            </w:r>
          </w:p>
        </w:tc>
        <w:tc>
          <w:tcPr>
            <w:tcW w:w="706" w:type="dxa"/>
            <w:tcBorders>
              <w:top w:val="nil"/>
              <w:left w:val="nil"/>
              <w:bottom w:val="nil"/>
              <w:right w:val="nil"/>
            </w:tcBorders>
          </w:tcPr>
          <w:p w14:paraId="21455C6D" w14:textId="485303F8" w:rsidR="00BF47FB" w:rsidRPr="00550FBA" w:rsidRDefault="00422A11" w:rsidP="00BF47FB">
            <w:pPr>
              <w:jc w:val="center"/>
              <w:rPr>
                <w:rFonts w:ascii="Arial" w:hAnsi="Arial" w:cs="Arial"/>
                <w:sz w:val="16"/>
                <w:szCs w:val="16"/>
              </w:rPr>
            </w:pPr>
            <w:proofErr w:type="gramStart"/>
            <w:r>
              <w:rPr>
                <w:rFonts w:ascii="Arial" w:hAnsi="Arial" w:cs="Arial"/>
                <w:sz w:val="16"/>
                <w:szCs w:val="16"/>
              </w:rPr>
              <w:t>42.25</w:t>
            </w:r>
            <w:proofErr w:type="gramEnd"/>
            <w:r w:rsidR="00BF47FB">
              <w:rPr>
                <w:rFonts w:ascii="Arial" w:hAnsi="Arial" w:cs="Arial"/>
                <w:sz w:val="16"/>
                <w:szCs w:val="16"/>
              </w:rPr>
              <w:t>%</w:t>
            </w:r>
          </w:p>
        </w:tc>
        <w:tc>
          <w:tcPr>
            <w:tcW w:w="709" w:type="dxa"/>
            <w:tcBorders>
              <w:top w:val="nil"/>
              <w:left w:val="nil"/>
              <w:bottom w:val="nil"/>
              <w:right w:val="nil"/>
            </w:tcBorders>
          </w:tcPr>
          <w:p w14:paraId="7CF77F43" w14:textId="77777777" w:rsidR="00BF47FB" w:rsidRPr="00550FBA" w:rsidRDefault="00BF47FB" w:rsidP="00BF47FB">
            <w:pPr>
              <w:jc w:val="center"/>
              <w:rPr>
                <w:rFonts w:ascii="Arial" w:hAnsi="Arial" w:cs="Arial"/>
                <w:sz w:val="16"/>
                <w:szCs w:val="16"/>
              </w:rPr>
            </w:pPr>
            <w:r>
              <w:rPr>
                <w:rFonts w:ascii="Arial" w:hAnsi="Arial" w:cs="Arial"/>
                <w:sz w:val="16"/>
                <w:szCs w:val="16"/>
              </w:rPr>
              <w:t>48%</w:t>
            </w:r>
          </w:p>
        </w:tc>
        <w:tc>
          <w:tcPr>
            <w:tcW w:w="1276" w:type="dxa"/>
            <w:tcBorders>
              <w:top w:val="nil"/>
              <w:left w:val="nil"/>
              <w:bottom w:val="nil"/>
              <w:right w:val="nil"/>
            </w:tcBorders>
          </w:tcPr>
          <w:p w14:paraId="3DDA19FD" w14:textId="77777777" w:rsidR="00BF47FB" w:rsidRPr="00550FBA" w:rsidRDefault="00BF47FB" w:rsidP="00BF47FB">
            <w:pPr>
              <w:jc w:val="center"/>
              <w:rPr>
                <w:rFonts w:ascii="Arial" w:hAnsi="Arial" w:cs="Arial"/>
                <w:sz w:val="16"/>
                <w:szCs w:val="16"/>
              </w:rPr>
            </w:pPr>
            <w:r>
              <w:rPr>
                <w:rFonts w:ascii="Arial" w:hAnsi="Arial" w:cs="Arial"/>
                <w:sz w:val="16"/>
                <w:szCs w:val="16"/>
              </w:rPr>
              <w:t>2</w:t>
            </w:r>
          </w:p>
        </w:tc>
      </w:tr>
      <w:tr w:rsidR="00BF47FB" w:rsidRPr="00550FBA" w14:paraId="65374744" w14:textId="77777777" w:rsidTr="000A301E">
        <w:tc>
          <w:tcPr>
            <w:tcW w:w="1531" w:type="dxa"/>
            <w:tcBorders>
              <w:top w:val="nil"/>
              <w:left w:val="nil"/>
              <w:bottom w:val="single" w:sz="4" w:space="0" w:color="auto"/>
              <w:right w:val="nil"/>
            </w:tcBorders>
          </w:tcPr>
          <w:p w14:paraId="3DB2B84A" w14:textId="77777777" w:rsidR="00BF47FB" w:rsidRPr="00550FBA" w:rsidRDefault="00BF47FB" w:rsidP="00BF47FB">
            <w:pPr>
              <w:rPr>
                <w:rFonts w:ascii="Arial" w:hAnsi="Arial" w:cs="Arial"/>
                <w:sz w:val="16"/>
                <w:szCs w:val="16"/>
              </w:rPr>
            </w:pPr>
          </w:p>
        </w:tc>
        <w:tc>
          <w:tcPr>
            <w:tcW w:w="2856" w:type="dxa"/>
            <w:tcBorders>
              <w:top w:val="nil"/>
              <w:left w:val="nil"/>
              <w:bottom w:val="single" w:sz="4" w:space="0" w:color="auto"/>
              <w:right w:val="nil"/>
            </w:tcBorders>
          </w:tcPr>
          <w:p w14:paraId="0C54C654" w14:textId="77777777" w:rsidR="00BF47FB" w:rsidRPr="00550FBA" w:rsidRDefault="00BF47FB" w:rsidP="00BF47FB">
            <w:pPr>
              <w:rPr>
                <w:rFonts w:ascii="Arial" w:hAnsi="Arial" w:cs="Arial"/>
                <w:sz w:val="16"/>
                <w:szCs w:val="16"/>
              </w:rPr>
            </w:pPr>
          </w:p>
        </w:tc>
        <w:tc>
          <w:tcPr>
            <w:tcW w:w="741" w:type="dxa"/>
            <w:tcBorders>
              <w:top w:val="nil"/>
              <w:left w:val="nil"/>
              <w:bottom w:val="single" w:sz="4" w:space="0" w:color="auto"/>
              <w:right w:val="nil"/>
            </w:tcBorders>
          </w:tcPr>
          <w:p w14:paraId="2B493705" w14:textId="77777777" w:rsidR="00BF47FB" w:rsidRPr="00550FBA" w:rsidRDefault="00BF47FB" w:rsidP="00BF47FB">
            <w:pPr>
              <w:jc w:val="center"/>
              <w:rPr>
                <w:rFonts w:ascii="Arial" w:hAnsi="Arial" w:cs="Arial"/>
                <w:sz w:val="16"/>
                <w:szCs w:val="16"/>
              </w:rPr>
            </w:pPr>
          </w:p>
        </w:tc>
        <w:tc>
          <w:tcPr>
            <w:tcW w:w="706" w:type="dxa"/>
            <w:tcBorders>
              <w:top w:val="nil"/>
              <w:left w:val="nil"/>
              <w:bottom w:val="single" w:sz="4" w:space="0" w:color="auto"/>
              <w:right w:val="nil"/>
            </w:tcBorders>
          </w:tcPr>
          <w:p w14:paraId="32D07EA1" w14:textId="77777777" w:rsidR="00BF47FB" w:rsidRPr="00550FBA" w:rsidRDefault="00BF47FB" w:rsidP="00BF47FB">
            <w:pPr>
              <w:jc w:val="center"/>
              <w:rPr>
                <w:rFonts w:ascii="Arial" w:hAnsi="Arial" w:cs="Arial"/>
                <w:sz w:val="16"/>
                <w:szCs w:val="16"/>
              </w:rPr>
            </w:pPr>
          </w:p>
        </w:tc>
        <w:tc>
          <w:tcPr>
            <w:tcW w:w="709" w:type="dxa"/>
            <w:tcBorders>
              <w:top w:val="nil"/>
              <w:left w:val="nil"/>
              <w:bottom w:val="single" w:sz="4" w:space="0" w:color="auto"/>
              <w:right w:val="nil"/>
            </w:tcBorders>
          </w:tcPr>
          <w:p w14:paraId="0396A8BB" w14:textId="77777777" w:rsidR="00BF47FB" w:rsidRPr="00550FBA" w:rsidRDefault="00BF47FB" w:rsidP="00BF47FB">
            <w:pPr>
              <w:jc w:val="center"/>
              <w:rPr>
                <w:rFonts w:ascii="Arial" w:hAnsi="Arial" w:cs="Arial"/>
                <w:sz w:val="16"/>
                <w:szCs w:val="16"/>
              </w:rPr>
            </w:pPr>
          </w:p>
        </w:tc>
        <w:tc>
          <w:tcPr>
            <w:tcW w:w="1276" w:type="dxa"/>
            <w:tcBorders>
              <w:top w:val="nil"/>
              <w:left w:val="nil"/>
              <w:bottom w:val="single" w:sz="4" w:space="0" w:color="auto"/>
              <w:right w:val="nil"/>
            </w:tcBorders>
          </w:tcPr>
          <w:p w14:paraId="45D3B0ED" w14:textId="77777777" w:rsidR="00BF47FB" w:rsidRPr="00550FBA" w:rsidRDefault="00BF47FB" w:rsidP="00BF47FB">
            <w:pPr>
              <w:jc w:val="center"/>
              <w:rPr>
                <w:rFonts w:ascii="Arial" w:hAnsi="Arial" w:cs="Arial"/>
                <w:sz w:val="16"/>
                <w:szCs w:val="16"/>
              </w:rPr>
            </w:pPr>
          </w:p>
        </w:tc>
      </w:tr>
      <w:tr w:rsidR="00BF47FB" w:rsidRPr="00550FBA" w14:paraId="27E16685" w14:textId="77777777" w:rsidTr="0084768F">
        <w:tc>
          <w:tcPr>
            <w:tcW w:w="7819" w:type="dxa"/>
            <w:gridSpan w:val="6"/>
            <w:tcBorders>
              <w:left w:val="nil"/>
              <w:right w:val="nil"/>
            </w:tcBorders>
          </w:tcPr>
          <w:p w14:paraId="68032C8E" w14:textId="315A4E0C" w:rsidR="0084768F" w:rsidRPr="0084768F" w:rsidRDefault="00BF47FB" w:rsidP="0084768F">
            <w:pPr>
              <w:pStyle w:val="NoSpacing"/>
              <w:rPr>
                <w:rFonts w:ascii="Arial" w:hAnsi="Arial" w:cs="Arial"/>
                <w:sz w:val="16"/>
                <w:szCs w:val="16"/>
                <w:lang w:val="en-GB"/>
              </w:rPr>
            </w:pPr>
            <w:proofErr w:type="spellStart"/>
            <w:proofErr w:type="gramStart"/>
            <w:r w:rsidRPr="0084768F">
              <w:rPr>
                <w:rFonts w:ascii="Arial" w:hAnsi="Arial" w:cs="Arial"/>
                <w:sz w:val="16"/>
                <w:szCs w:val="16"/>
                <w:vertAlign w:val="superscript"/>
                <w:lang w:val="en-GB"/>
              </w:rPr>
              <w:t>a</w:t>
            </w:r>
            <w:proofErr w:type="spellEnd"/>
            <w:proofErr w:type="gramEnd"/>
            <w:r w:rsidRPr="0084768F">
              <w:rPr>
                <w:rFonts w:ascii="Arial" w:hAnsi="Arial" w:cs="Arial"/>
                <w:sz w:val="16"/>
                <w:szCs w:val="16"/>
                <w:vertAlign w:val="superscript"/>
                <w:lang w:val="en-GB"/>
              </w:rPr>
              <w:t xml:space="preserve"> </w:t>
            </w:r>
            <w:r w:rsidR="0084768F" w:rsidRPr="0084768F">
              <w:rPr>
                <w:rFonts w:ascii="Arial" w:hAnsi="Arial" w:cs="Arial"/>
                <w:sz w:val="16"/>
                <w:szCs w:val="16"/>
                <w:lang w:val="en-GB"/>
              </w:rPr>
              <w:t>Upper middle income:</w:t>
            </w:r>
            <w:r w:rsidR="0084768F">
              <w:rPr>
                <w:rFonts w:ascii="Arial" w:hAnsi="Arial" w:cs="Arial"/>
                <w:sz w:val="16"/>
                <w:szCs w:val="16"/>
                <w:vertAlign w:val="superscript"/>
                <w:lang w:val="en-GB"/>
              </w:rPr>
              <w:t xml:space="preserve"> </w:t>
            </w:r>
            <w:r w:rsidR="0084768F" w:rsidRPr="0084768F">
              <w:rPr>
                <w:rFonts w:ascii="Arial" w:hAnsi="Arial" w:cs="Arial"/>
                <w:sz w:val="16"/>
                <w:szCs w:val="16"/>
                <w:lang w:val="en-GB"/>
              </w:rPr>
              <w:t>Brazil</w:t>
            </w:r>
            <w:r w:rsidR="0084768F">
              <w:rPr>
                <w:rFonts w:ascii="Arial" w:hAnsi="Arial" w:cs="Arial"/>
                <w:sz w:val="16"/>
                <w:szCs w:val="16"/>
                <w:lang w:val="en-GB"/>
              </w:rPr>
              <w:t xml:space="preserve">, </w:t>
            </w:r>
            <w:r w:rsidR="0084768F" w:rsidRPr="0084768F">
              <w:rPr>
                <w:rFonts w:ascii="Arial" w:hAnsi="Arial" w:cs="Arial"/>
                <w:sz w:val="16"/>
                <w:szCs w:val="16"/>
                <w:lang w:val="en-GB"/>
              </w:rPr>
              <w:t>Colombia</w:t>
            </w:r>
            <w:r w:rsidR="0084768F">
              <w:rPr>
                <w:rFonts w:ascii="Arial" w:hAnsi="Arial" w:cs="Arial"/>
                <w:sz w:val="16"/>
                <w:szCs w:val="16"/>
                <w:lang w:val="en-GB"/>
              </w:rPr>
              <w:t xml:space="preserve">, </w:t>
            </w:r>
            <w:r w:rsidR="0084768F" w:rsidRPr="0084768F">
              <w:rPr>
                <w:rFonts w:ascii="Arial" w:hAnsi="Arial" w:cs="Arial"/>
                <w:sz w:val="16"/>
                <w:szCs w:val="16"/>
                <w:lang w:val="en-GB"/>
              </w:rPr>
              <w:t>Albania</w:t>
            </w:r>
            <w:r w:rsidR="0084768F">
              <w:rPr>
                <w:rFonts w:ascii="Arial" w:hAnsi="Arial" w:cs="Arial"/>
                <w:sz w:val="16"/>
                <w:szCs w:val="16"/>
                <w:lang w:val="en-GB"/>
              </w:rPr>
              <w:t xml:space="preserve">, </w:t>
            </w:r>
            <w:r w:rsidR="0084768F" w:rsidRPr="0084768F">
              <w:rPr>
                <w:rFonts w:ascii="Arial" w:hAnsi="Arial" w:cs="Arial"/>
                <w:sz w:val="16"/>
                <w:szCs w:val="16"/>
                <w:lang w:val="en-GB"/>
              </w:rPr>
              <w:t>Argentina</w:t>
            </w:r>
            <w:r w:rsidR="0084768F">
              <w:rPr>
                <w:rFonts w:ascii="Arial" w:hAnsi="Arial" w:cs="Arial"/>
                <w:sz w:val="16"/>
                <w:szCs w:val="16"/>
                <w:lang w:val="en-GB"/>
              </w:rPr>
              <w:t xml:space="preserve">, </w:t>
            </w:r>
            <w:r w:rsidR="0084768F" w:rsidRPr="0084768F">
              <w:rPr>
                <w:rFonts w:ascii="Arial" w:hAnsi="Arial" w:cs="Arial"/>
                <w:sz w:val="16"/>
                <w:szCs w:val="16"/>
                <w:lang w:val="en-GB"/>
              </w:rPr>
              <w:t>Mexico</w:t>
            </w:r>
            <w:r w:rsidR="0084768F">
              <w:rPr>
                <w:rFonts w:ascii="Arial" w:hAnsi="Arial" w:cs="Arial"/>
                <w:sz w:val="16"/>
                <w:szCs w:val="16"/>
                <w:lang w:val="en-GB"/>
              </w:rPr>
              <w:t xml:space="preserve">, </w:t>
            </w:r>
            <w:r w:rsidR="0084768F" w:rsidRPr="0084768F">
              <w:rPr>
                <w:rFonts w:ascii="Arial" w:hAnsi="Arial" w:cs="Arial"/>
                <w:sz w:val="16"/>
                <w:szCs w:val="16"/>
                <w:lang w:val="en-GB"/>
              </w:rPr>
              <w:t>China</w:t>
            </w:r>
            <w:r w:rsidR="0084768F">
              <w:rPr>
                <w:rFonts w:ascii="Arial" w:hAnsi="Arial" w:cs="Arial"/>
                <w:sz w:val="16"/>
                <w:szCs w:val="16"/>
                <w:lang w:val="en-GB"/>
              </w:rPr>
              <w:t xml:space="preserve">, </w:t>
            </w:r>
            <w:r w:rsidR="0084768F" w:rsidRPr="0084768F">
              <w:rPr>
                <w:rFonts w:ascii="Arial" w:hAnsi="Arial" w:cs="Arial"/>
                <w:sz w:val="16"/>
                <w:szCs w:val="16"/>
                <w:lang w:val="en-GB"/>
              </w:rPr>
              <w:t>Indonesia</w:t>
            </w:r>
          </w:p>
          <w:p w14:paraId="5EC1CC25" w14:textId="27AA34FB" w:rsidR="0052531C" w:rsidRPr="0084768F" w:rsidRDefault="0084768F" w:rsidP="002D5DB5">
            <w:pPr>
              <w:pStyle w:val="NoSpacing"/>
              <w:rPr>
                <w:rFonts w:ascii="Arial" w:hAnsi="Arial" w:cs="Arial"/>
                <w:sz w:val="16"/>
                <w:szCs w:val="16"/>
                <w:lang w:val="en-GB"/>
              </w:rPr>
            </w:pPr>
            <w:r>
              <w:rPr>
                <w:rFonts w:ascii="Arial" w:hAnsi="Arial" w:cs="Arial"/>
                <w:sz w:val="16"/>
                <w:szCs w:val="16"/>
                <w:lang w:val="en-GB"/>
              </w:rPr>
              <w:t xml:space="preserve">  </w:t>
            </w:r>
            <w:r w:rsidR="009A6050">
              <w:rPr>
                <w:rFonts w:ascii="Arial" w:hAnsi="Arial" w:cs="Arial"/>
                <w:sz w:val="16"/>
                <w:szCs w:val="16"/>
                <w:lang w:val="en-GB"/>
              </w:rPr>
              <w:t xml:space="preserve">High income: </w:t>
            </w:r>
            <w:r w:rsidR="002D5DB5" w:rsidRPr="002D5DB5">
              <w:rPr>
                <w:rFonts w:ascii="Arial" w:hAnsi="Arial" w:cs="Arial"/>
                <w:sz w:val="16"/>
                <w:szCs w:val="16"/>
                <w:lang w:val="en-GB"/>
              </w:rPr>
              <w:t>France</w:t>
            </w:r>
            <w:r w:rsidR="002D5DB5">
              <w:rPr>
                <w:rFonts w:ascii="Arial" w:hAnsi="Arial" w:cs="Arial"/>
                <w:sz w:val="16"/>
                <w:szCs w:val="16"/>
                <w:lang w:val="en-GB"/>
              </w:rPr>
              <w:t xml:space="preserve">, </w:t>
            </w:r>
            <w:r w:rsidR="002D5DB5" w:rsidRPr="002D5DB5">
              <w:rPr>
                <w:rFonts w:ascii="Arial" w:hAnsi="Arial" w:cs="Arial"/>
                <w:sz w:val="16"/>
                <w:szCs w:val="16"/>
                <w:lang w:val="en-GB"/>
              </w:rPr>
              <w:t>Canada</w:t>
            </w:r>
            <w:r w:rsidR="002D5DB5">
              <w:rPr>
                <w:rFonts w:ascii="Arial" w:hAnsi="Arial" w:cs="Arial"/>
                <w:sz w:val="16"/>
                <w:szCs w:val="16"/>
                <w:lang w:val="en-GB"/>
              </w:rPr>
              <w:t xml:space="preserve">, </w:t>
            </w:r>
            <w:r w:rsidR="002D5DB5" w:rsidRPr="002D5DB5">
              <w:rPr>
                <w:rFonts w:ascii="Arial" w:hAnsi="Arial" w:cs="Arial"/>
                <w:sz w:val="16"/>
                <w:szCs w:val="16"/>
                <w:lang w:val="en-GB"/>
              </w:rPr>
              <w:t>USA</w:t>
            </w:r>
            <w:r w:rsidR="002D5DB5">
              <w:rPr>
                <w:rFonts w:ascii="Arial" w:hAnsi="Arial" w:cs="Arial"/>
                <w:sz w:val="16"/>
                <w:szCs w:val="16"/>
                <w:lang w:val="en-GB"/>
              </w:rPr>
              <w:t xml:space="preserve">, </w:t>
            </w:r>
            <w:r w:rsidR="002D5DB5" w:rsidRPr="002D5DB5">
              <w:rPr>
                <w:rFonts w:ascii="Arial" w:hAnsi="Arial" w:cs="Arial"/>
                <w:sz w:val="16"/>
                <w:szCs w:val="16"/>
                <w:lang w:val="en-GB"/>
              </w:rPr>
              <w:t>Chile</w:t>
            </w:r>
            <w:r w:rsidR="002D5DB5">
              <w:rPr>
                <w:rFonts w:ascii="Arial" w:hAnsi="Arial" w:cs="Arial"/>
                <w:sz w:val="16"/>
                <w:szCs w:val="16"/>
                <w:lang w:val="en-GB"/>
              </w:rPr>
              <w:t xml:space="preserve">, </w:t>
            </w:r>
            <w:r w:rsidR="002D5DB5" w:rsidRPr="002D5DB5">
              <w:rPr>
                <w:rFonts w:ascii="Arial" w:hAnsi="Arial" w:cs="Arial"/>
                <w:sz w:val="16"/>
                <w:szCs w:val="16"/>
                <w:lang w:val="en-GB"/>
              </w:rPr>
              <w:t>Taiwan</w:t>
            </w:r>
          </w:p>
          <w:p w14:paraId="14B5ED5F" w14:textId="25A9EF9B" w:rsidR="00BF47FB" w:rsidRDefault="006E1385" w:rsidP="00BF47FB">
            <w:pPr>
              <w:rPr>
                <w:rFonts w:ascii="Arial" w:hAnsi="Arial" w:cs="Arial"/>
                <w:sz w:val="16"/>
                <w:szCs w:val="16"/>
                <w:lang w:val="en-GB"/>
              </w:rPr>
            </w:pPr>
            <w:r>
              <w:rPr>
                <w:rFonts w:ascii="Arial" w:hAnsi="Arial" w:cs="Arial"/>
                <w:sz w:val="16"/>
                <w:szCs w:val="16"/>
                <w:vertAlign w:val="superscript"/>
                <w:lang w:val="en-GB"/>
              </w:rPr>
              <w:t xml:space="preserve">b </w:t>
            </w:r>
            <w:r w:rsidR="00BF47FB" w:rsidRPr="00550FBA">
              <w:rPr>
                <w:rFonts w:ascii="Arial" w:hAnsi="Arial" w:cs="Arial"/>
                <w:sz w:val="16"/>
                <w:szCs w:val="16"/>
                <w:lang w:val="en-GB"/>
              </w:rPr>
              <w:t>No contribution is calculated for Korea, as the sex gap was reversed in the Korean study.</w:t>
            </w:r>
          </w:p>
          <w:p w14:paraId="22601E0B" w14:textId="1750CEE6" w:rsidR="00BF47FB" w:rsidRDefault="006E1385" w:rsidP="00BF47FB">
            <w:pPr>
              <w:rPr>
                <w:rFonts w:ascii="Arial" w:hAnsi="Arial" w:cs="Arial"/>
                <w:sz w:val="16"/>
                <w:szCs w:val="16"/>
                <w:lang w:val="en-GB"/>
              </w:rPr>
            </w:pPr>
            <w:r>
              <w:rPr>
                <w:rFonts w:ascii="Arial" w:hAnsi="Arial" w:cs="Arial"/>
                <w:sz w:val="16"/>
                <w:szCs w:val="16"/>
                <w:vertAlign w:val="superscript"/>
                <w:lang w:val="en-GB"/>
              </w:rPr>
              <w:t>c</w:t>
            </w:r>
            <w:r w:rsidR="00BF47FB">
              <w:rPr>
                <w:rFonts w:ascii="Arial" w:hAnsi="Arial" w:cs="Arial"/>
                <w:sz w:val="16"/>
                <w:szCs w:val="16"/>
                <w:vertAlign w:val="superscript"/>
                <w:lang w:val="en-GB"/>
              </w:rPr>
              <w:t xml:space="preserve"> </w:t>
            </w:r>
            <w:r w:rsidR="00BF47FB">
              <w:rPr>
                <w:rFonts w:ascii="Arial" w:hAnsi="Arial" w:cs="Arial"/>
                <w:sz w:val="16"/>
                <w:szCs w:val="16"/>
                <w:lang w:val="en-GB"/>
              </w:rPr>
              <w:t>Do not include Trujillo et al. 2010, as no comparable effect sizes can be calculated for that study.</w:t>
            </w:r>
          </w:p>
          <w:p w14:paraId="5C6D5F3D" w14:textId="5AFF2804" w:rsidR="00BF47FB" w:rsidRPr="00011BFE" w:rsidRDefault="0052531C" w:rsidP="00BF47FB">
            <w:pPr>
              <w:autoSpaceDE w:val="0"/>
              <w:autoSpaceDN w:val="0"/>
              <w:adjustRightInd w:val="0"/>
              <w:rPr>
                <w:rFonts w:ascii="Arial" w:hAnsi="Arial" w:cs="Arial"/>
                <w:sz w:val="16"/>
                <w:szCs w:val="16"/>
                <w:lang w:val="en-GB"/>
              </w:rPr>
            </w:pPr>
            <w:r>
              <w:rPr>
                <w:rFonts w:ascii="Arial" w:hAnsi="Arial" w:cs="Arial"/>
                <w:sz w:val="16"/>
                <w:szCs w:val="16"/>
                <w:vertAlign w:val="superscript"/>
                <w:lang w:val="en-GB"/>
              </w:rPr>
              <w:t>d</w:t>
            </w:r>
            <w:r w:rsidR="00BF47FB">
              <w:rPr>
                <w:rFonts w:ascii="Arial" w:hAnsi="Arial" w:cs="Arial"/>
                <w:sz w:val="16"/>
                <w:szCs w:val="16"/>
                <w:lang w:val="en-GB"/>
              </w:rPr>
              <w:t xml:space="preserve"> </w:t>
            </w:r>
            <w:r w:rsidR="00BF47FB" w:rsidRPr="00011BFE">
              <w:rPr>
                <w:rFonts w:ascii="Arial" w:hAnsi="Arial" w:cs="Arial"/>
                <w:sz w:val="16"/>
                <w:szCs w:val="16"/>
                <w:lang w:val="en-GB"/>
              </w:rPr>
              <w:t>Level of schooling, illiteracy, age when started to work, current work status, age at retirement,</w:t>
            </w:r>
          </w:p>
          <w:p w14:paraId="6AEB9FCB" w14:textId="77777777" w:rsidR="00BF47FB" w:rsidRPr="00011BFE" w:rsidRDefault="00BF47FB" w:rsidP="00BF47FB">
            <w:pPr>
              <w:autoSpaceDE w:val="0"/>
              <w:autoSpaceDN w:val="0"/>
              <w:adjustRightInd w:val="0"/>
              <w:rPr>
                <w:rFonts w:ascii="Arial" w:hAnsi="Arial" w:cs="Arial"/>
                <w:sz w:val="16"/>
                <w:szCs w:val="16"/>
                <w:lang w:val="en-GB"/>
              </w:rPr>
            </w:pPr>
            <w:r w:rsidRPr="00011BFE">
              <w:rPr>
                <w:rFonts w:ascii="Arial" w:hAnsi="Arial" w:cs="Arial"/>
                <w:sz w:val="16"/>
                <w:szCs w:val="16"/>
                <w:lang w:val="en-GB"/>
              </w:rPr>
              <w:t>type of occupation, total income from different sources (pension, family transfers, banking</w:t>
            </w:r>
          </w:p>
          <w:p w14:paraId="6C5E1984" w14:textId="77777777" w:rsidR="00BF47FB" w:rsidRPr="00011BFE" w:rsidRDefault="00BF47FB" w:rsidP="00BF47FB">
            <w:pPr>
              <w:autoSpaceDE w:val="0"/>
              <w:autoSpaceDN w:val="0"/>
              <w:adjustRightInd w:val="0"/>
              <w:rPr>
                <w:rFonts w:ascii="Arial" w:hAnsi="Arial" w:cs="Arial"/>
                <w:sz w:val="16"/>
                <w:szCs w:val="16"/>
                <w:lang w:val="en-GB"/>
              </w:rPr>
            </w:pPr>
            <w:r w:rsidRPr="00011BFE">
              <w:rPr>
                <w:rFonts w:ascii="Arial" w:hAnsi="Arial" w:cs="Arial"/>
                <w:sz w:val="16"/>
                <w:szCs w:val="16"/>
                <w:lang w:val="en-GB"/>
              </w:rPr>
              <w:t>income, welfare subsidy), home ownership, list of household assets (e.g., refrigerator, washer,</w:t>
            </w:r>
          </w:p>
          <w:p w14:paraId="7105D702" w14:textId="77777777" w:rsidR="00BF47FB" w:rsidRPr="00011BFE" w:rsidRDefault="00BF47FB" w:rsidP="00BF47FB">
            <w:pPr>
              <w:autoSpaceDE w:val="0"/>
              <w:autoSpaceDN w:val="0"/>
              <w:adjustRightInd w:val="0"/>
              <w:rPr>
                <w:rFonts w:ascii="Arial" w:hAnsi="Arial" w:cs="Arial"/>
                <w:sz w:val="16"/>
                <w:szCs w:val="16"/>
                <w:lang w:val="en-GB"/>
              </w:rPr>
            </w:pPr>
            <w:r w:rsidRPr="00011BFE">
              <w:rPr>
                <w:rFonts w:ascii="Arial" w:hAnsi="Arial" w:cs="Arial"/>
                <w:sz w:val="16"/>
                <w:szCs w:val="16"/>
                <w:lang w:val="en-GB"/>
              </w:rPr>
              <w:t>water heater, microwave, television, telephone, VCR, radio player, heating, air conditioning, fan)</w:t>
            </w:r>
          </w:p>
          <w:p w14:paraId="081663E3" w14:textId="77777777" w:rsidR="00BF47FB" w:rsidRPr="00011BFE" w:rsidRDefault="00BF47FB" w:rsidP="00BF47FB">
            <w:pPr>
              <w:autoSpaceDE w:val="0"/>
              <w:autoSpaceDN w:val="0"/>
              <w:adjustRightInd w:val="0"/>
              <w:rPr>
                <w:rFonts w:ascii="Arial" w:hAnsi="Arial" w:cs="Arial"/>
                <w:sz w:val="16"/>
                <w:szCs w:val="16"/>
                <w:lang w:val="en-GB"/>
              </w:rPr>
            </w:pPr>
            <w:r w:rsidRPr="00011BFE">
              <w:rPr>
                <w:rFonts w:ascii="Arial" w:hAnsi="Arial" w:cs="Arial"/>
                <w:sz w:val="16"/>
                <w:szCs w:val="16"/>
                <w:lang w:val="en-GB"/>
              </w:rPr>
              <w:t>Availability of health insurance, includes the following categories: social security, private and</w:t>
            </w:r>
          </w:p>
          <w:p w14:paraId="5E02AE31" w14:textId="77777777" w:rsidR="00BF47FB" w:rsidRPr="00011BFE" w:rsidRDefault="00BF47FB" w:rsidP="00BF47FB">
            <w:pPr>
              <w:rPr>
                <w:rFonts w:ascii="Arial" w:hAnsi="Arial" w:cs="Arial"/>
                <w:sz w:val="16"/>
                <w:szCs w:val="16"/>
                <w:lang w:val="en-GB"/>
              </w:rPr>
            </w:pPr>
            <w:r w:rsidRPr="00011BFE">
              <w:rPr>
                <w:rFonts w:ascii="Arial" w:hAnsi="Arial" w:cs="Arial"/>
                <w:sz w:val="16"/>
                <w:szCs w:val="16"/>
                <w:lang w:val="en-GB"/>
              </w:rPr>
              <w:t>public insurance</w:t>
            </w:r>
          </w:p>
        </w:tc>
      </w:tr>
      <w:tr w:rsidR="0084768F" w:rsidRPr="00550FBA" w14:paraId="379D014B" w14:textId="77777777" w:rsidTr="000A301E">
        <w:tc>
          <w:tcPr>
            <w:tcW w:w="7819" w:type="dxa"/>
            <w:gridSpan w:val="6"/>
            <w:tcBorders>
              <w:left w:val="nil"/>
              <w:bottom w:val="nil"/>
              <w:right w:val="nil"/>
            </w:tcBorders>
          </w:tcPr>
          <w:p w14:paraId="3A039CA4" w14:textId="77777777" w:rsidR="0084768F" w:rsidRPr="0084768F" w:rsidRDefault="0084768F" w:rsidP="0084768F">
            <w:pPr>
              <w:pStyle w:val="NoSpacing"/>
              <w:rPr>
                <w:rFonts w:ascii="Arial" w:hAnsi="Arial" w:cs="Arial"/>
                <w:sz w:val="16"/>
                <w:szCs w:val="16"/>
                <w:vertAlign w:val="superscript"/>
                <w:lang w:val="en-GB"/>
              </w:rPr>
            </w:pPr>
          </w:p>
        </w:tc>
      </w:tr>
    </w:tbl>
    <w:p w14:paraId="7694A0A8" w14:textId="4ED2E338" w:rsidR="001F556B" w:rsidRDefault="001F556B">
      <w:pPr>
        <w:rPr>
          <w:sz w:val="16"/>
          <w:szCs w:val="16"/>
          <w:lang w:val="en-GB"/>
        </w:rPr>
      </w:pPr>
      <w:r>
        <w:rPr>
          <w:sz w:val="16"/>
          <w:szCs w:val="16"/>
          <w:lang w:val="en-GB"/>
        </w:rPr>
        <w:br w:type="page"/>
      </w:r>
    </w:p>
    <w:p w14:paraId="0F8B746E" w14:textId="77777777" w:rsidR="00D03B7F" w:rsidRPr="00D116BB" w:rsidRDefault="00D03B7F">
      <w:pPr>
        <w:rPr>
          <w:sz w:val="16"/>
          <w:szCs w:val="16"/>
          <w:lang w:val="en-GB"/>
        </w:rPr>
      </w:pPr>
    </w:p>
    <w:tbl>
      <w:tblPr>
        <w:tblStyle w:val="TableGrid"/>
        <w:tblW w:w="0" w:type="auto"/>
        <w:tblLook w:val="04A0" w:firstRow="1" w:lastRow="0" w:firstColumn="1" w:lastColumn="0" w:noHBand="0" w:noVBand="1"/>
      </w:tblPr>
      <w:tblGrid>
        <w:gridCol w:w="1531"/>
        <w:gridCol w:w="2856"/>
        <w:gridCol w:w="741"/>
        <w:gridCol w:w="706"/>
        <w:gridCol w:w="709"/>
        <w:gridCol w:w="1276"/>
      </w:tblGrid>
      <w:tr w:rsidR="00AB7FA0" w:rsidRPr="000A301E" w14:paraId="79D7C086" w14:textId="77777777" w:rsidTr="00792946">
        <w:tc>
          <w:tcPr>
            <w:tcW w:w="7819" w:type="dxa"/>
            <w:gridSpan w:val="6"/>
            <w:tcBorders>
              <w:top w:val="nil"/>
              <w:left w:val="nil"/>
              <w:bottom w:val="single" w:sz="4" w:space="0" w:color="auto"/>
              <w:right w:val="nil"/>
            </w:tcBorders>
          </w:tcPr>
          <w:p w14:paraId="0261B7E0" w14:textId="7CE2F4D8" w:rsidR="00AB7FA0" w:rsidRPr="00550FBA" w:rsidRDefault="007809B1">
            <w:pPr>
              <w:rPr>
                <w:rFonts w:ascii="Arial" w:hAnsi="Arial" w:cs="Arial"/>
                <w:sz w:val="16"/>
                <w:szCs w:val="16"/>
                <w:lang w:val="en-GB"/>
              </w:rPr>
            </w:pPr>
            <w:r w:rsidRPr="00550FBA">
              <w:rPr>
                <w:rFonts w:ascii="Arial" w:hAnsi="Arial" w:cs="Arial"/>
                <w:sz w:val="16"/>
                <w:szCs w:val="16"/>
                <w:lang w:val="en-GB"/>
              </w:rPr>
              <w:t xml:space="preserve">Table </w:t>
            </w:r>
            <w:r w:rsidR="002D1FAA">
              <w:rPr>
                <w:rFonts w:ascii="Arial" w:hAnsi="Arial" w:cs="Arial"/>
                <w:sz w:val="16"/>
                <w:szCs w:val="16"/>
                <w:lang w:val="en-GB"/>
              </w:rPr>
              <w:t>5</w:t>
            </w:r>
            <w:r w:rsidRPr="00550FBA">
              <w:rPr>
                <w:rFonts w:ascii="Arial" w:hAnsi="Arial" w:cs="Arial"/>
                <w:sz w:val="16"/>
                <w:szCs w:val="16"/>
                <w:lang w:val="en-GB"/>
              </w:rPr>
              <w:t xml:space="preserve">. </w:t>
            </w:r>
            <w:r w:rsidR="00880654" w:rsidRPr="00550FBA">
              <w:rPr>
                <w:rFonts w:ascii="Arial" w:hAnsi="Arial" w:cs="Arial"/>
                <w:sz w:val="16"/>
                <w:szCs w:val="16"/>
                <w:lang w:val="en-GB"/>
              </w:rPr>
              <w:t>Percentage of sex gap attributable to socioeconomic conditions. In total and stratified by region, outcome, effect size, socioeconomic indicators</w:t>
            </w:r>
            <w:r w:rsidR="00BC0B8E">
              <w:rPr>
                <w:rFonts w:ascii="Arial" w:hAnsi="Arial" w:cs="Arial"/>
                <w:sz w:val="16"/>
                <w:szCs w:val="16"/>
                <w:lang w:val="en-GB"/>
              </w:rPr>
              <w:t>, and study type</w:t>
            </w:r>
            <w:r w:rsidR="00880654" w:rsidRPr="00550FBA">
              <w:rPr>
                <w:rFonts w:ascii="Arial" w:hAnsi="Arial" w:cs="Arial"/>
                <w:sz w:val="16"/>
                <w:szCs w:val="16"/>
                <w:lang w:val="en-GB"/>
              </w:rPr>
              <w:t>.</w:t>
            </w:r>
          </w:p>
        </w:tc>
      </w:tr>
      <w:tr w:rsidR="001D1B2D" w:rsidRPr="00550FBA" w14:paraId="3A0680E0" w14:textId="77777777" w:rsidTr="00792946">
        <w:tc>
          <w:tcPr>
            <w:tcW w:w="1531" w:type="dxa"/>
            <w:tcBorders>
              <w:left w:val="nil"/>
              <w:bottom w:val="single" w:sz="4" w:space="0" w:color="auto"/>
              <w:right w:val="nil"/>
            </w:tcBorders>
          </w:tcPr>
          <w:p w14:paraId="6501BEB4" w14:textId="77777777" w:rsidR="001D1B2D" w:rsidRPr="00550FBA" w:rsidRDefault="001D1B2D">
            <w:pPr>
              <w:rPr>
                <w:rFonts w:ascii="Arial" w:hAnsi="Arial" w:cs="Arial"/>
                <w:sz w:val="16"/>
                <w:szCs w:val="16"/>
                <w:lang w:val="en-GB"/>
              </w:rPr>
            </w:pPr>
          </w:p>
        </w:tc>
        <w:tc>
          <w:tcPr>
            <w:tcW w:w="2856" w:type="dxa"/>
            <w:tcBorders>
              <w:left w:val="nil"/>
              <w:bottom w:val="single" w:sz="4" w:space="0" w:color="auto"/>
              <w:right w:val="nil"/>
            </w:tcBorders>
          </w:tcPr>
          <w:p w14:paraId="0EFDF10F" w14:textId="77777777" w:rsidR="001D1B2D" w:rsidRPr="00550FBA" w:rsidRDefault="001D1B2D">
            <w:pPr>
              <w:rPr>
                <w:rFonts w:ascii="Arial" w:hAnsi="Arial" w:cs="Arial"/>
                <w:sz w:val="16"/>
                <w:szCs w:val="16"/>
                <w:lang w:val="en-GB"/>
              </w:rPr>
            </w:pPr>
          </w:p>
        </w:tc>
        <w:tc>
          <w:tcPr>
            <w:tcW w:w="741" w:type="dxa"/>
            <w:tcBorders>
              <w:left w:val="nil"/>
              <w:bottom w:val="single" w:sz="4" w:space="0" w:color="auto"/>
              <w:right w:val="nil"/>
            </w:tcBorders>
          </w:tcPr>
          <w:p w14:paraId="3F1594FB" w14:textId="119A5071" w:rsidR="001D1B2D" w:rsidRPr="00550FBA" w:rsidRDefault="00A45D14" w:rsidP="00A45D14">
            <w:pPr>
              <w:jc w:val="center"/>
              <w:rPr>
                <w:rFonts w:ascii="Arial" w:hAnsi="Arial" w:cs="Arial"/>
                <w:sz w:val="16"/>
                <w:szCs w:val="16"/>
              </w:rPr>
            </w:pPr>
            <w:r w:rsidRPr="00550FBA">
              <w:rPr>
                <w:rFonts w:ascii="Arial" w:hAnsi="Arial" w:cs="Arial"/>
                <w:sz w:val="16"/>
                <w:szCs w:val="16"/>
              </w:rPr>
              <w:t>Median</w:t>
            </w:r>
          </w:p>
        </w:tc>
        <w:tc>
          <w:tcPr>
            <w:tcW w:w="706" w:type="dxa"/>
            <w:tcBorders>
              <w:left w:val="nil"/>
              <w:bottom w:val="single" w:sz="4" w:space="0" w:color="auto"/>
              <w:right w:val="nil"/>
            </w:tcBorders>
          </w:tcPr>
          <w:p w14:paraId="3A01346E" w14:textId="6CCB7A01" w:rsidR="001D1B2D" w:rsidRPr="00550FBA" w:rsidRDefault="00A45D14" w:rsidP="00A45D14">
            <w:pPr>
              <w:jc w:val="center"/>
              <w:rPr>
                <w:rFonts w:ascii="Arial" w:hAnsi="Arial" w:cs="Arial"/>
                <w:sz w:val="16"/>
                <w:szCs w:val="16"/>
              </w:rPr>
            </w:pPr>
            <w:r w:rsidRPr="00550FBA">
              <w:rPr>
                <w:rFonts w:ascii="Arial" w:hAnsi="Arial" w:cs="Arial"/>
                <w:sz w:val="16"/>
                <w:szCs w:val="16"/>
              </w:rPr>
              <w:t>Min</w:t>
            </w:r>
          </w:p>
        </w:tc>
        <w:tc>
          <w:tcPr>
            <w:tcW w:w="709" w:type="dxa"/>
            <w:tcBorders>
              <w:left w:val="nil"/>
              <w:bottom w:val="single" w:sz="4" w:space="0" w:color="auto"/>
              <w:right w:val="nil"/>
            </w:tcBorders>
          </w:tcPr>
          <w:p w14:paraId="5B45323B" w14:textId="3EA63D3E" w:rsidR="001D1B2D" w:rsidRPr="00550FBA" w:rsidRDefault="00A45D14" w:rsidP="00A45D14">
            <w:pPr>
              <w:jc w:val="center"/>
              <w:rPr>
                <w:rFonts w:ascii="Arial" w:hAnsi="Arial" w:cs="Arial"/>
                <w:sz w:val="16"/>
                <w:szCs w:val="16"/>
              </w:rPr>
            </w:pPr>
            <w:r w:rsidRPr="00550FBA">
              <w:rPr>
                <w:rFonts w:ascii="Arial" w:hAnsi="Arial" w:cs="Arial"/>
                <w:sz w:val="16"/>
                <w:szCs w:val="16"/>
              </w:rPr>
              <w:t>Max</w:t>
            </w:r>
          </w:p>
        </w:tc>
        <w:tc>
          <w:tcPr>
            <w:tcW w:w="1276" w:type="dxa"/>
            <w:tcBorders>
              <w:left w:val="nil"/>
              <w:bottom w:val="single" w:sz="4" w:space="0" w:color="auto"/>
              <w:right w:val="nil"/>
            </w:tcBorders>
          </w:tcPr>
          <w:p w14:paraId="08A4EC36" w14:textId="6264C456" w:rsidR="001D1B2D" w:rsidRPr="00550FBA" w:rsidRDefault="00F06276" w:rsidP="00A45D14">
            <w:pPr>
              <w:jc w:val="center"/>
              <w:rPr>
                <w:rFonts w:ascii="Arial" w:hAnsi="Arial" w:cs="Arial"/>
                <w:sz w:val="16"/>
                <w:szCs w:val="16"/>
              </w:rPr>
            </w:pPr>
            <w:r w:rsidRPr="00550FBA">
              <w:rPr>
                <w:rFonts w:ascii="Arial" w:hAnsi="Arial" w:cs="Arial"/>
                <w:sz w:val="16"/>
                <w:szCs w:val="16"/>
              </w:rPr>
              <w:t>Nr. Associations</w:t>
            </w:r>
          </w:p>
        </w:tc>
      </w:tr>
      <w:tr w:rsidR="00F06276" w:rsidRPr="00550FBA" w14:paraId="70D46E03" w14:textId="77777777" w:rsidTr="00792946">
        <w:tc>
          <w:tcPr>
            <w:tcW w:w="1531" w:type="dxa"/>
            <w:tcBorders>
              <w:left w:val="nil"/>
              <w:bottom w:val="nil"/>
              <w:right w:val="nil"/>
            </w:tcBorders>
          </w:tcPr>
          <w:p w14:paraId="0B671A22" w14:textId="77777777" w:rsidR="00F06276" w:rsidRPr="00550FBA" w:rsidRDefault="00F06276">
            <w:pPr>
              <w:rPr>
                <w:rFonts w:ascii="Arial" w:hAnsi="Arial" w:cs="Arial"/>
                <w:sz w:val="16"/>
                <w:szCs w:val="16"/>
              </w:rPr>
            </w:pPr>
          </w:p>
        </w:tc>
        <w:tc>
          <w:tcPr>
            <w:tcW w:w="2856" w:type="dxa"/>
            <w:tcBorders>
              <w:left w:val="nil"/>
              <w:bottom w:val="nil"/>
              <w:right w:val="nil"/>
            </w:tcBorders>
          </w:tcPr>
          <w:p w14:paraId="0D623AD5" w14:textId="77777777" w:rsidR="00F06276" w:rsidRPr="00550FBA" w:rsidRDefault="00F06276">
            <w:pPr>
              <w:rPr>
                <w:rFonts w:ascii="Arial" w:hAnsi="Arial" w:cs="Arial"/>
                <w:sz w:val="16"/>
                <w:szCs w:val="16"/>
              </w:rPr>
            </w:pPr>
          </w:p>
        </w:tc>
        <w:tc>
          <w:tcPr>
            <w:tcW w:w="741" w:type="dxa"/>
            <w:tcBorders>
              <w:left w:val="nil"/>
              <w:bottom w:val="nil"/>
              <w:right w:val="nil"/>
            </w:tcBorders>
          </w:tcPr>
          <w:p w14:paraId="0C77C4DD" w14:textId="77777777" w:rsidR="00F06276" w:rsidRPr="00550FBA" w:rsidRDefault="00F06276" w:rsidP="00A45D14">
            <w:pPr>
              <w:jc w:val="center"/>
              <w:rPr>
                <w:rFonts w:ascii="Arial" w:hAnsi="Arial" w:cs="Arial"/>
                <w:sz w:val="16"/>
                <w:szCs w:val="16"/>
              </w:rPr>
            </w:pPr>
          </w:p>
        </w:tc>
        <w:tc>
          <w:tcPr>
            <w:tcW w:w="706" w:type="dxa"/>
            <w:tcBorders>
              <w:left w:val="nil"/>
              <w:bottom w:val="nil"/>
              <w:right w:val="nil"/>
            </w:tcBorders>
          </w:tcPr>
          <w:p w14:paraId="69C810B3" w14:textId="77777777" w:rsidR="00F06276" w:rsidRPr="00550FBA" w:rsidRDefault="00F06276" w:rsidP="00A45D14">
            <w:pPr>
              <w:jc w:val="center"/>
              <w:rPr>
                <w:rFonts w:ascii="Arial" w:hAnsi="Arial" w:cs="Arial"/>
                <w:sz w:val="16"/>
                <w:szCs w:val="16"/>
              </w:rPr>
            </w:pPr>
          </w:p>
        </w:tc>
        <w:tc>
          <w:tcPr>
            <w:tcW w:w="709" w:type="dxa"/>
            <w:tcBorders>
              <w:left w:val="nil"/>
              <w:bottom w:val="nil"/>
              <w:right w:val="nil"/>
            </w:tcBorders>
          </w:tcPr>
          <w:p w14:paraId="3B3588A1" w14:textId="77777777" w:rsidR="00F06276" w:rsidRPr="00550FBA" w:rsidRDefault="00F06276" w:rsidP="00A45D14">
            <w:pPr>
              <w:jc w:val="center"/>
              <w:rPr>
                <w:rFonts w:ascii="Arial" w:hAnsi="Arial" w:cs="Arial"/>
                <w:sz w:val="16"/>
                <w:szCs w:val="16"/>
              </w:rPr>
            </w:pPr>
          </w:p>
        </w:tc>
        <w:tc>
          <w:tcPr>
            <w:tcW w:w="1276" w:type="dxa"/>
            <w:tcBorders>
              <w:left w:val="nil"/>
              <w:bottom w:val="nil"/>
              <w:right w:val="nil"/>
            </w:tcBorders>
          </w:tcPr>
          <w:p w14:paraId="0FC76E05" w14:textId="77777777" w:rsidR="00F06276" w:rsidRPr="00550FBA" w:rsidRDefault="00F06276" w:rsidP="00A45D14">
            <w:pPr>
              <w:jc w:val="center"/>
              <w:rPr>
                <w:rFonts w:ascii="Arial" w:hAnsi="Arial" w:cs="Arial"/>
                <w:sz w:val="16"/>
                <w:szCs w:val="16"/>
              </w:rPr>
            </w:pPr>
          </w:p>
        </w:tc>
      </w:tr>
      <w:tr w:rsidR="001D1B2D" w:rsidRPr="00550FBA" w14:paraId="2E1499C2" w14:textId="77777777" w:rsidTr="00792946">
        <w:tc>
          <w:tcPr>
            <w:tcW w:w="1531" w:type="dxa"/>
            <w:tcBorders>
              <w:top w:val="nil"/>
              <w:left w:val="nil"/>
              <w:bottom w:val="nil"/>
              <w:right w:val="nil"/>
            </w:tcBorders>
          </w:tcPr>
          <w:p w14:paraId="268AE020" w14:textId="1338A725" w:rsidR="001D1B2D" w:rsidRPr="00550FBA" w:rsidRDefault="001D1B2D">
            <w:pPr>
              <w:rPr>
                <w:rFonts w:ascii="Arial" w:hAnsi="Arial" w:cs="Arial"/>
                <w:sz w:val="16"/>
                <w:szCs w:val="16"/>
              </w:rPr>
            </w:pPr>
            <w:r w:rsidRPr="00550FBA">
              <w:rPr>
                <w:rFonts w:ascii="Arial" w:hAnsi="Arial" w:cs="Arial"/>
                <w:sz w:val="16"/>
                <w:szCs w:val="16"/>
              </w:rPr>
              <w:t>Total</w:t>
            </w:r>
          </w:p>
        </w:tc>
        <w:tc>
          <w:tcPr>
            <w:tcW w:w="2856" w:type="dxa"/>
            <w:tcBorders>
              <w:top w:val="nil"/>
              <w:left w:val="nil"/>
              <w:bottom w:val="nil"/>
              <w:right w:val="nil"/>
            </w:tcBorders>
          </w:tcPr>
          <w:p w14:paraId="38C501CB" w14:textId="77777777" w:rsidR="001D1B2D" w:rsidRPr="00550FBA" w:rsidRDefault="001D1B2D">
            <w:pPr>
              <w:rPr>
                <w:rFonts w:ascii="Arial" w:hAnsi="Arial" w:cs="Arial"/>
                <w:sz w:val="16"/>
                <w:szCs w:val="16"/>
              </w:rPr>
            </w:pPr>
          </w:p>
        </w:tc>
        <w:tc>
          <w:tcPr>
            <w:tcW w:w="741" w:type="dxa"/>
            <w:tcBorders>
              <w:top w:val="nil"/>
              <w:left w:val="nil"/>
              <w:bottom w:val="nil"/>
              <w:right w:val="nil"/>
            </w:tcBorders>
          </w:tcPr>
          <w:p w14:paraId="78E29E3C" w14:textId="4CA275CD" w:rsidR="001D1B2D" w:rsidRPr="00550FBA" w:rsidRDefault="002A0174" w:rsidP="00A45D14">
            <w:pPr>
              <w:jc w:val="center"/>
              <w:rPr>
                <w:rFonts w:ascii="Arial" w:hAnsi="Arial" w:cs="Arial"/>
                <w:sz w:val="16"/>
                <w:szCs w:val="16"/>
              </w:rPr>
            </w:pPr>
            <w:r>
              <w:rPr>
                <w:rFonts w:ascii="Arial" w:hAnsi="Arial" w:cs="Arial"/>
                <w:sz w:val="16"/>
                <w:szCs w:val="16"/>
              </w:rPr>
              <w:t>18%</w:t>
            </w:r>
          </w:p>
        </w:tc>
        <w:tc>
          <w:tcPr>
            <w:tcW w:w="706" w:type="dxa"/>
            <w:tcBorders>
              <w:top w:val="nil"/>
              <w:left w:val="nil"/>
              <w:bottom w:val="nil"/>
              <w:right w:val="nil"/>
            </w:tcBorders>
          </w:tcPr>
          <w:p w14:paraId="28DD6DAB" w14:textId="67A5F6DE" w:rsidR="001D1B2D" w:rsidRPr="00550FBA" w:rsidRDefault="003A48A1" w:rsidP="00A45D14">
            <w:pPr>
              <w:jc w:val="center"/>
              <w:rPr>
                <w:rFonts w:ascii="Arial" w:hAnsi="Arial" w:cs="Arial"/>
                <w:sz w:val="16"/>
                <w:szCs w:val="16"/>
              </w:rPr>
            </w:pPr>
            <w:r>
              <w:rPr>
                <w:rFonts w:ascii="Arial" w:hAnsi="Arial" w:cs="Arial"/>
                <w:sz w:val="16"/>
                <w:szCs w:val="16"/>
              </w:rPr>
              <w:t>-6%</w:t>
            </w:r>
          </w:p>
        </w:tc>
        <w:tc>
          <w:tcPr>
            <w:tcW w:w="709" w:type="dxa"/>
            <w:tcBorders>
              <w:top w:val="nil"/>
              <w:left w:val="nil"/>
              <w:bottom w:val="nil"/>
              <w:right w:val="nil"/>
            </w:tcBorders>
          </w:tcPr>
          <w:p w14:paraId="51C4F4FD" w14:textId="3914A25F" w:rsidR="001D1B2D" w:rsidRPr="00550FBA" w:rsidRDefault="003A48A1" w:rsidP="00A45D14">
            <w:pPr>
              <w:jc w:val="center"/>
              <w:rPr>
                <w:rFonts w:ascii="Arial" w:hAnsi="Arial" w:cs="Arial"/>
                <w:sz w:val="16"/>
                <w:szCs w:val="16"/>
              </w:rPr>
            </w:pPr>
            <w:r>
              <w:rPr>
                <w:rFonts w:ascii="Arial" w:hAnsi="Arial" w:cs="Arial"/>
                <w:sz w:val="16"/>
                <w:szCs w:val="16"/>
              </w:rPr>
              <w:t>91%</w:t>
            </w:r>
          </w:p>
        </w:tc>
        <w:tc>
          <w:tcPr>
            <w:tcW w:w="1276" w:type="dxa"/>
            <w:tcBorders>
              <w:top w:val="nil"/>
              <w:left w:val="nil"/>
              <w:bottom w:val="nil"/>
              <w:right w:val="nil"/>
            </w:tcBorders>
          </w:tcPr>
          <w:p w14:paraId="0BF76CC6" w14:textId="0925AE4B" w:rsidR="001D1B2D" w:rsidRPr="00550FBA" w:rsidRDefault="004D6B6A" w:rsidP="00A45D14">
            <w:pPr>
              <w:jc w:val="center"/>
              <w:rPr>
                <w:rFonts w:ascii="Arial" w:hAnsi="Arial" w:cs="Arial"/>
                <w:sz w:val="16"/>
                <w:szCs w:val="16"/>
              </w:rPr>
            </w:pPr>
            <w:r>
              <w:rPr>
                <w:rFonts w:ascii="Arial" w:hAnsi="Arial" w:cs="Arial"/>
                <w:sz w:val="16"/>
                <w:szCs w:val="16"/>
              </w:rPr>
              <w:t>53</w:t>
            </w:r>
          </w:p>
        </w:tc>
      </w:tr>
      <w:tr w:rsidR="001D1B2D" w:rsidRPr="00550FBA" w14:paraId="663D28B4" w14:textId="77777777" w:rsidTr="00792946">
        <w:tc>
          <w:tcPr>
            <w:tcW w:w="1531" w:type="dxa"/>
            <w:tcBorders>
              <w:top w:val="nil"/>
              <w:left w:val="nil"/>
              <w:bottom w:val="nil"/>
              <w:right w:val="nil"/>
            </w:tcBorders>
          </w:tcPr>
          <w:p w14:paraId="675B794C" w14:textId="77777777" w:rsidR="001D1B2D" w:rsidRPr="00550FBA" w:rsidRDefault="001D1B2D">
            <w:pPr>
              <w:rPr>
                <w:rFonts w:ascii="Arial" w:hAnsi="Arial" w:cs="Arial"/>
                <w:sz w:val="16"/>
                <w:szCs w:val="16"/>
              </w:rPr>
            </w:pPr>
          </w:p>
        </w:tc>
        <w:tc>
          <w:tcPr>
            <w:tcW w:w="2856" w:type="dxa"/>
            <w:tcBorders>
              <w:top w:val="nil"/>
              <w:left w:val="nil"/>
              <w:bottom w:val="nil"/>
              <w:right w:val="nil"/>
            </w:tcBorders>
          </w:tcPr>
          <w:p w14:paraId="3B493FF0" w14:textId="77777777" w:rsidR="001D1B2D" w:rsidRPr="00550FBA" w:rsidRDefault="001D1B2D">
            <w:pPr>
              <w:rPr>
                <w:rFonts w:ascii="Arial" w:hAnsi="Arial" w:cs="Arial"/>
                <w:sz w:val="16"/>
                <w:szCs w:val="16"/>
              </w:rPr>
            </w:pPr>
          </w:p>
        </w:tc>
        <w:tc>
          <w:tcPr>
            <w:tcW w:w="741" w:type="dxa"/>
            <w:tcBorders>
              <w:top w:val="nil"/>
              <w:left w:val="nil"/>
              <w:bottom w:val="nil"/>
              <w:right w:val="nil"/>
            </w:tcBorders>
          </w:tcPr>
          <w:p w14:paraId="0426A02D" w14:textId="77777777" w:rsidR="001D1B2D" w:rsidRPr="00550FBA" w:rsidRDefault="001D1B2D" w:rsidP="00A45D14">
            <w:pPr>
              <w:jc w:val="center"/>
              <w:rPr>
                <w:rFonts w:ascii="Arial" w:hAnsi="Arial" w:cs="Arial"/>
                <w:sz w:val="16"/>
                <w:szCs w:val="16"/>
              </w:rPr>
            </w:pPr>
          </w:p>
        </w:tc>
        <w:tc>
          <w:tcPr>
            <w:tcW w:w="706" w:type="dxa"/>
            <w:tcBorders>
              <w:top w:val="nil"/>
              <w:left w:val="nil"/>
              <w:bottom w:val="nil"/>
              <w:right w:val="nil"/>
            </w:tcBorders>
          </w:tcPr>
          <w:p w14:paraId="58DB847C" w14:textId="77777777" w:rsidR="001D1B2D" w:rsidRPr="00550FBA" w:rsidRDefault="001D1B2D" w:rsidP="00A45D14">
            <w:pPr>
              <w:jc w:val="center"/>
              <w:rPr>
                <w:rFonts w:ascii="Arial" w:hAnsi="Arial" w:cs="Arial"/>
                <w:sz w:val="16"/>
                <w:szCs w:val="16"/>
              </w:rPr>
            </w:pPr>
          </w:p>
        </w:tc>
        <w:tc>
          <w:tcPr>
            <w:tcW w:w="709" w:type="dxa"/>
            <w:tcBorders>
              <w:top w:val="nil"/>
              <w:left w:val="nil"/>
              <w:bottom w:val="nil"/>
              <w:right w:val="nil"/>
            </w:tcBorders>
          </w:tcPr>
          <w:p w14:paraId="78767457" w14:textId="77777777" w:rsidR="001D1B2D" w:rsidRPr="00550FBA" w:rsidRDefault="001D1B2D" w:rsidP="00A45D14">
            <w:pPr>
              <w:jc w:val="center"/>
              <w:rPr>
                <w:rFonts w:ascii="Arial" w:hAnsi="Arial" w:cs="Arial"/>
                <w:sz w:val="16"/>
                <w:szCs w:val="16"/>
              </w:rPr>
            </w:pPr>
          </w:p>
        </w:tc>
        <w:tc>
          <w:tcPr>
            <w:tcW w:w="1276" w:type="dxa"/>
            <w:tcBorders>
              <w:top w:val="nil"/>
              <w:left w:val="nil"/>
              <w:bottom w:val="nil"/>
              <w:right w:val="nil"/>
            </w:tcBorders>
          </w:tcPr>
          <w:p w14:paraId="735A3200" w14:textId="77777777" w:rsidR="001D1B2D" w:rsidRPr="00550FBA" w:rsidRDefault="001D1B2D" w:rsidP="00A45D14">
            <w:pPr>
              <w:jc w:val="center"/>
              <w:rPr>
                <w:rFonts w:ascii="Arial" w:hAnsi="Arial" w:cs="Arial"/>
                <w:sz w:val="16"/>
                <w:szCs w:val="16"/>
              </w:rPr>
            </w:pPr>
          </w:p>
        </w:tc>
      </w:tr>
      <w:tr w:rsidR="001D1B2D" w:rsidRPr="00550FBA" w14:paraId="28D8CD3C" w14:textId="77777777" w:rsidTr="00792946">
        <w:tc>
          <w:tcPr>
            <w:tcW w:w="1531" w:type="dxa"/>
            <w:tcBorders>
              <w:top w:val="nil"/>
              <w:left w:val="nil"/>
              <w:bottom w:val="nil"/>
              <w:right w:val="nil"/>
            </w:tcBorders>
          </w:tcPr>
          <w:p w14:paraId="534F6139" w14:textId="318B4E8E" w:rsidR="001D1B2D" w:rsidRPr="00550FBA" w:rsidRDefault="001D1B2D">
            <w:pPr>
              <w:rPr>
                <w:rFonts w:ascii="Arial" w:hAnsi="Arial" w:cs="Arial"/>
                <w:sz w:val="16"/>
                <w:szCs w:val="16"/>
              </w:rPr>
            </w:pPr>
            <w:r w:rsidRPr="00550FBA">
              <w:rPr>
                <w:rFonts w:ascii="Arial" w:hAnsi="Arial" w:cs="Arial"/>
                <w:sz w:val="16"/>
                <w:szCs w:val="16"/>
              </w:rPr>
              <w:t>By region</w:t>
            </w:r>
          </w:p>
        </w:tc>
        <w:tc>
          <w:tcPr>
            <w:tcW w:w="2856" w:type="dxa"/>
            <w:tcBorders>
              <w:top w:val="nil"/>
              <w:left w:val="nil"/>
              <w:bottom w:val="nil"/>
              <w:right w:val="nil"/>
            </w:tcBorders>
          </w:tcPr>
          <w:p w14:paraId="2751ADC3" w14:textId="54918205" w:rsidR="001D1B2D" w:rsidRPr="00550FBA" w:rsidRDefault="00311AD6">
            <w:pPr>
              <w:rPr>
                <w:rFonts w:ascii="Arial" w:hAnsi="Arial" w:cs="Arial"/>
                <w:sz w:val="16"/>
                <w:szCs w:val="16"/>
              </w:rPr>
            </w:pPr>
            <w:r w:rsidRPr="00550FBA">
              <w:rPr>
                <w:rFonts w:ascii="Arial" w:hAnsi="Arial" w:cs="Arial"/>
                <w:sz w:val="16"/>
                <w:szCs w:val="16"/>
              </w:rPr>
              <w:t>Natal, Brazil</w:t>
            </w:r>
          </w:p>
        </w:tc>
        <w:tc>
          <w:tcPr>
            <w:tcW w:w="741" w:type="dxa"/>
            <w:tcBorders>
              <w:top w:val="nil"/>
              <w:left w:val="nil"/>
              <w:bottom w:val="nil"/>
              <w:right w:val="nil"/>
            </w:tcBorders>
          </w:tcPr>
          <w:p w14:paraId="0383D475" w14:textId="4BC0E5A7" w:rsidR="001D1B2D" w:rsidRPr="00550FBA" w:rsidRDefault="00AC6A86" w:rsidP="00A45D14">
            <w:pPr>
              <w:jc w:val="center"/>
              <w:rPr>
                <w:rFonts w:ascii="Arial" w:hAnsi="Arial" w:cs="Arial"/>
                <w:sz w:val="16"/>
                <w:szCs w:val="16"/>
              </w:rPr>
            </w:pPr>
            <w:r w:rsidRPr="00550FBA">
              <w:rPr>
                <w:rFonts w:ascii="Arial" w:hAnsi="Arial" w:cs="Arial"/>
                <w:sz w:val="16"/>
                <w:szCs w:val="16"/>
              </w:rPr>
              <w:t>0</w:t>
            </w:r>
            <w:r w:rsidR="00B31005" w:rsidRPr="00550FBA">
              <w:rPr>
                <w:rFonts w:ascii="Arial" w:hAnsi="Arial" w:cs="Arial"/>
                <w:sz w:val="16"/>
                <w:szCs w:val="16"/>
              </w:rPr>
              <w:t>%</w:t>
            </w:r>
          </w:p>
        </w:tc>
        <w:tc>
          <w:tcPr>
            <w:tcW w:w="706" w:type="dxa"/>
            <w:tcBorders>
              <w:top w:val="nil"/>
              <w:left w:val="nil"/>
              <w:bottom w:val="nil"/>
              <w:right w:val="nil"/>
            </w:tcBorders>
          </w:tcPr>
          <w:p w14:paraId="737A2BF9" w14:textId="1685D2B1" w:rsidR="001D1B2D" w:rsidRPr="00550FBA" w:rsidRDefault="00B31005" w:rsidP="00A45D14">
            <w:pPr>
              <w:jc w:val="center"/>
              <w:rPr>
                <w:rFonts w:ascii="Arial" w:hAnsi="Arial" w:cs="Arial"/>
                <w:sz w:val="16"/>
                <w:szCs w:val="16"/>
              </w:rPr>
            </w:pPr>
            <w:r w:rsidRPr="00550FBA">
              <w:rPr>
                <w:rFonts w:ascii="Arial" w:hAnsi="Arial" w:cs="Arial"/>
                <w:sz w:val="16"/>
                <w:szCs w:val="16"/>
              </w:rPr>
              <w:t>-3%</w:t>
            </w:r>
          </w:p>
        </w:tc>
        <w:tc>
          <w:tcPr>
            <w:tcW w:w="709" w:type="dxa"/>
            <w:tcBorders>
              <w:top w:val="nil"/>
              <w:left w:val="nil"/>
              <w:bottom w:val="nil"/>
              <w:right w:val="nil"/>
            </w:tcBorders>
          </w:tcPr>
          <w:p w14:paraId="30F5D463" w14:textId="73B73E11" w:rsidR="001D1B2D" w:rsidRPr="00550FBA" w:rsidRDefault="00B31005" w:rsidP="00A45D14">
            <w:pPr>
              <w:jc w:val="center"/>
              <w:rPr>
                <w:rFonts w:ascii="Arial" w:hAnsi="Arial" w:cs="Arial"/>
                <w:sz w:val="16"/>
                <w:szCs w:val="16"/>
              </w:rPr>
            </w:pPr>
            <w:r w:rsidRPr="00550FBA">
              <w:rPr>
                <w:rFonts w:ascii="Arial" w:hAnsi="Arial" w:cs="Arial"/>
                <w:sz w:val="16"/>
                <w:szCs w:val="16"/>
              </w:rPr>
              <w:t>5%</w:t>
            </w:r>
          </w:p>
        </w:tc>
        <w:tc>
          <w:tcPr>
            <w:tcW w:w="1276" w:type="dxa"/>
            <w:tcBorders>
              <w:top w:val="nil"/>
              <w:left w:val="nil"/>
              <w:bottom w:val="nil"/>
              <w:right w:val="nil"/>
            </w:tcBorders>
          </w:tcPr>
          <w:p w14:paraId="61E1A737" w14:textId="57D501BE" w:rsidR="001D1B2D" w:rsidRPr="00550FBA" w:rsidRDefault="00B31005" w:rsidP="00A45D14">
            <w:pPr>
              <w:jc w:val="center"/>
              <w:rPr>
                <w:rFonts w:ascii="Arial" w:hAnsi="Arial" w:cs="Arial"/>
                <w:sz w:val="16"/>
                <w:szCs w:val="16"/>
              </w:rPr>
            </w:pPr>
            <w:r w:rsidRPr="00550FBA">
              <w:rPr>
                <w:rFonts w:ascii="Arial" w:hAnsi="Arial" w:cs="Arial"/>
                <w:sz w:val="16"/>
                <w:szCs w:val="16"/>
              </w:rPr>
              <w:t>3</w:t>
            </w:r>
          </w:p>
        </w:tc>
      </w:tr>
      <w:tr w:rsidR="001D1B2D" w:rsidRPr="00550FBA" w14:paraId="6459DAF1" w14:textId="77777777" w:rsidTr="00792946">
        <w:tc>
          <w:tcPr>
            <w:tcW w:w="1531" w:type="dxa"/>
            <w:tcBorders>
              <w:top w:val="nil"/>
              <w:left w:val="nil"/>
              <w:bottom w:val="nil"/>
              <w:right w:val="nil"/>
            </w:tcBorders>
          </w:tcPr>
          <w:p w14:paraId="204651FD" w14:textId="77777777" w:rsidR="001D1B2D" w:rsidRPr="00550FBA" w:rsidRDefault="001D1B2D">
            <w:pPr>
              <w:rPr>
                <w:rFonts w:ascii="Arial" w:hAnsi="Arial" w:cs="Arial"/>
                <w:sz w:val="16"/>
                <w:szCs w:val="16"/>
              </w:rPr>
            </w:pPr>
          </w:p>
        </w:tc>
        <w:tc>
          <w:tcPr>
            <w:tcW w:w="2856" w:type="dxa"/>
            <w:tcBorders>
              <w:top w:val="nil"/>
              <w:left w:val="nil"/>
              <w:bottom w:val="nil"/>
              <w:right w:val="nil"/>
            </w:tcBorders>
          </w:tcPr>
          <w:p w14:paraId="44C40C8F" w14:textId="7AE6A01F" w:rsidR="001D1B2D" w:rsidRPr="00550FBA" w:rsidRDefault="00311AD6">
            <w:pPr>
              <w:rPr>
                <w:rFonts w:ascii="Arial" w:hAnsi="Arial" w:cs="Arial"/>
                <w:sz w:val="16"/>
                <w:szCs w:val="16"/>
              </w:rPr>
            </w:pPr>
            <w:r w:rsidRPr="00550FBA">
              <w:rPr>
                <w:rFonts w:ascii="Arial" w:hAnsi="Arial" w:cs="Arial"/>
                <w:sz w:val="16"/>
                <w:szCs w:val="16"/>
              </w:rPr>
              <w:t>Manizales, Colombia</w:t>
            </w:r>
          </w:p>
        </w:tc>
        <w:tc>
          <w:tcPr>
            <w:tcW w:w="741" w:type="dxa"/>
            <w:tcBorders>
              <w:top w:val="nil"/>
              <w:left w:val="nil"/>
              <w:bottom w:val="nil"/>
              <w:right w:val="nil"/>
            </w:tcBorders>
          </w:tcPr>
          <w:p w14:paraId="3022A5E3" w14:textId="435D4456" w:rsidR="001D1B2D" w:rsidRPr="00550FBA" w:rsidRDefault="00BD681E" w:rsidP="00A45D14">
            <w:pPr>
              <w:jc w:val="center"/>
              <w:rPr>
                <w:rFonts w:ascii="Arial" w:hAnsi="Arial" w:cs="Arial"/>
                <w:sz w:val="16"/>
                <w:szCs w:val="16"/>
              </w:rPr>
            </w:pPr>
            <w:r w:rsidRPr="00550FBA">
              <w:rPr>
                <w:rFonts w:ascii="Arial" w:hAnsi="Arial" w:cs="Arial"/>
                <w:sz w:val="16"/>
                <w:szCs w:val="16"/>
              </w:rPr>
              <w:t>8%</w:t>
            </w:r>
          </w:p>
        </w:tc>
        <w:tc>
          <w:tcPr>
            <w:tcW w:w="706" w:type="dxa"/>
            <w:tcBorders>
              <w:top w:val="nil"/>
              <w:left w:val="nil"/>
              <w:bottom w:val="nil"/>
              <w:right w:val="nil"/>
            </w:tcBorders>
          </w:tcPr>
          <w:p w14:paraId="3C42CA6F" w14:textId="7AA9C296" w:rsidR="001D1B2D" w:rsidRPr="00550FBA" w:rsidRDefault="00BD096C" w:rsidP="00A45D14">
            <w:pPr>
              <w:jc w:val="center"/>
              <w:rPr>
                <w:rFonts w:ascii="Arial" w:hAnsi="Arial" w:cs="Arial"/>
                <w:sz w:val="16"/>
                <w:szCs w:val="16"/>
              </w:rPr>
            </w:pPr>
            <w:r w:rsidRPr="00550FBA">
              <w:rPr>
                <w:rFonts w:ascii="Arial" w:hAnsi="Arial" w:cs="Arial"/>
                <w:sz w:val="16"/>
                <w:szCs w:val="16"/>
              </w:rPr>
              <w:t>-2%</w:t>
            </w:r>
          </w:p>
        </w:tc>
        <w:tc>
          <w:tcPr>
            <w:tcW w:w="709" w:type="dxa"/>
            <w:tcBorders>
              <w:top w:val="nil"/>
              <w:left w:val="nil"/>
              <w:bottom w:val="nil"/>
              <w:right w:val="nil"/>
            </w:tcBorders>
          </w:tcPr>
          <w:p w14:paraId="695CDD69" w14:textId="6BB13DF9" w:rsidR="001D1B2D" w:rsidRPr="00550FBA" w:rsidRDefault="00BD096C" w:rsidP="00A45D14">
            <w:pPr>
              <w:jc w:val="center"/>
              <w:rPr>
                <w:rFonts w:ascii="Arial" w:hAnsi="Arial" w:cs="Arial"/>
                <w:sz w:val="16"/>
                <w:szCs w:val="16"/>
              </w:rPr>
            </w:pPr>
            <w:r w:rsidRPr="00550FBA">
              <w:rPr>
                <w:rFonts w:ascii="Arial" w:hAnsi="Arial" w:cs="Arial"/>
                <w:sz w:val="16"/>
                <w:szCs w:val="16"/>
              </w:rPr>
              <w:t>10%</w:t>
            </w:r>
          </w:p>
        </w:tc>
        <w:tc>
          <w:tcPr>
            <w:tcW w:w="1276" w:type="dxa"/>
            <w:tcBorders>
              <w:top w:val="nil"/>
              <w:left w:val="nil"/>
              <w:bottom w:val="nil"/>
              <w:right w:val="nil"/>
            </w:tcBorders>
          </w:tcPr>
          <w:p w14:paraId="2AA70439" w14:textId="09A37637" w:rsidR="001D1B2D" w:rsidRPr="00550FBA" w:rsidRDefault="00BD096C" w:rsidP="00A45D14">
            <w:pPr>
              <w:jc w:val="center"/>
              <w:rPr>
                <w:rFonts w:ascii="Arial" w:hAnsi="Arial" w:cs="Arial"/>
                <w:sz w:val="16"/>
                <w:szCs w:val="16"/>
              </w:rPr>
            </w:pPr>
            <w:r w:rsidRPr="00550FBA">
              <w:rPr>
                <w:rFonts w:ascii="Arial" w:hAnsi="Arial" w:cs="Arial"/>
                <w:sz w:val="16"/>
                <w:szCs w:val="16"/>
              </w:rPr>
              <w:t>3</w:t>
            </w:r>
          </w:p>
        </w:tc>
      </w:tr>
      <w:tr w:rsidR="001D1B2D" w:rsidRPr="00550FBA" w14:paraId="51610C31" w14:textId="77777777" w:rsidTr="00792946">
        <w:tc>
          <w:tcPr>
            <w:tcW w:w="1531" w:type="dxa"/>
            <w:tcBorders>
              <w:top w:val="nil"/>
              <w:left w:val="nil"/>
              <w:bottom w:val="nil"/>
              <w:right w:val="nil"/>
            </w:tcBorders>
          </w:tcPr>
          <w:p w14:paraId="66314064" w14:textId="77777777" w:rsidR="001D1B2D" w:rsidRPr="00550FBA" w:rsidRDefault="001D1B2D">
            <w:pPr>
              <w:rPr>
                <w:rFonts w:ascii="Arial" w:hAnsi="Arial" w:cs="Arial"/>
                <w:sz w:val="16"/>
                <w:szCs w:val="16"/>
              </w:rPr>
            </w:pPr>
          </w:p>
        </w:tc>
        <w:tc>
          <w:tcPr>
            <w:tcW w:w="2856" w:type="dxa"/>
            <w:tcBorders>
              <w:top w:val="nil"/>
              <w:left w:val="nil"/>
              <w:bottom w:val="nil"/>
              <w:right w:val="nil"/>
            </w:tcBorders>
          </w:tcPr>
          <w:p w14:paraId="0A802B4D" w14:textId="362ED24A" w:rsidR="001D1B2D" w:rsidRPr="00550FBA" w:rsidRDefault="00966BD7">
            <w:pPr>
              <w:rPr>
                <w:rFonts w:ascii="Arial" w:hAnsi="Arial" w:cs="Arial"/>
                <w:sz w:val="16"/>
                <w:szCs w:val="16"/>
              </w:rPr>
            </w:pPr>
            <w:r w:rsidRPr="00550FBA">
              <w:rPr>
                <w:rFonts w:ascii="Arial" w:hAnsi="Arial" w:cs="Arial"/>
                <w:sz w:val="16"/>
                <w:szCs w:val="16"/>
              </w:rPr>
              <w:t xml:space="preserve">Tirana, </w:t>
            </w:r>
            <w:proofErr w:type="spellStart"/>
            <w:r w:rsidRPr="00550FBA">
              <w:rPr>
                <w:rFonts w:ascii="Arial" w:hAnsi="Arial" w:cs="Arial"/>
                <w:sz w:val="16"/>
                <w:szCs w:val="16"/>
              </w:rPr>
              <w:t>Albania</w:t>
            </w:r>
            <w:proofErr w:type="spellEnd"/>
          </w:p>
        </w:tc>
        <w:tc>
          <w:tcPr>
            <w:tcW w:w="741" w:type="dxa"/>
            <w:tcBorders>
              <w:top w:val="nil"/>
              <w:left w:val="nil"/>
              <w:bottom w:val="nil"/>
              <w:right w:val="nil"/>
            </w:tcBorders>
          </w:tcPr>
          <w:p w14:paraId="7209DCD2" w14:textId="7AAADCE7" w:rsidR="001D1B2D" w:rsidRPr="00550FBA" w:rsidRDefault="004578C2" w:rsidP="00A45D14">
            <w:pPr>
              <w:jc w:val="center"/>
              <w:rPr>
                <w:rFonts w:ascii="Arial" w:hAnsi="Arial" w:cs="Arial"/>
                <w:sz w:val="16"/>
                <w:szCs w:val="16"/>
              </w:rPr>
            </w:pPr>
            <w:r w:rsidRPr="00550FBA">
              <w:rPr>
                <w:rFonts w:ascii="Arial" w:hAnsi="Arial" w:cs="Arial"/>
                <w:sz w:val="16"/>
                <w:szCs w:val="16"/>
              </w:rPr>
              <w:t>18%</w:t>
            </w:r>
          </w:p>
        </w:tc>
        <w:tc>
          <w:tcPr>
            <w:tcW w:w="706" w:type="dxa"/>
            <w:tcBorders>
              <w:top w:val="nil"/>
              <w:left w:val="nil"/>
              <w:bottom w:val="nil"/>
              <w:right w:val="nil"/>
            </w:tcBorders>
          </w:tcPr>
          <w:p w14:paraId="7F6958CD" w14:textId="317C2F2A" w:rsidR="001D1B2D" w:rsidRPr="00550FBA" w:rsidRDefault="005B7406" w:rsidP="00A45D14">
            <w:pPr>
              <w:jc w:val="center"/>
              <w:rPr>
                <w:rFonts w:ascii="Arial" w:hAnsi="Arial" w:cs="Arial"/>
                <w:sz w:val="16"/>
                <w:szCs w:val="16"/>
              </w:rPr>
            </w:pPr>
            <w:r w:rsidRPr="00550FBA">
              <w:rPr>
                <w:rFonts w:ascii="Arial" w:hAnsi="Arial" w:cs="Arial"/>
                <w:sz w:val="16"/>
                <w:szCs w:val="16"/>
              </w:rPr>
              <w:t>6%</w:t>
            </w:r>
          </w:p>
        </w:tc>
        <w:tc>
          <w:tcPr>
            <w:tcW w:w="709" w:type="dxa"/>
            <w:tcBorders>
              <w:top w:val="nil"/>
              <w:left w:val="nil"/>
              <w:bottom w:val="nil"/>
              <w:right w:val="nil"/>
            </w:tcBorders>
          </w:tcPr>
          <w:p w14:paraId="07809BB3" w14:textId="23DFD6CE" w:rsidR="001D1B2D" w:rsidRPr="00550FBA" w:rsidRDefault="005B7406" w:rsidP="00A45D14">
            <w:pPr>
              <w:jc w:val="center"/>
              <w:rPr>
                <w:rFonts w:ascii="Arial" w:hAnsi="Arial" w:cs="Arial"/>
                <w:sz w:val="16"/>
                <w:szCs w:val="16"/>
              </w:rPr>
            </w:pPr>
            <w:r w:rsidRPr="00550FBA">
              <w:rPr>
                <w:rFonts w:ascii="Arial" w:hAnsi="Arial" w:cs="Arial"/>
                <w:sz w:val="16"/>
                <w:szCs w:val="16"/>
              </w:rPr>
              <w:t>25%</w:t>
            </w:r>
          </w:p>
        </w:tc>
        <w:tc>
          <w:tcPr>
            <w:tcW w:w="1276" w:type="dxa"/>
            <w:tcBorders>
              <w:top w:val="nil"/>
              <w:left w:val="nil"/>
              <w:bottom w:val="nil"/>
              <w:right w:val="nil"/>
            </w:tcBorders>
          </w:tcPr>
          <w:p w14:paraId="6BE1D2CE" w14:textId="5D4054CE" w:rsidR="001D1B2D" w:rsidRPr="00550FBA" w:rsidRDefault="005B7406" w:rsidP="00A45D14">
            <w:pPr>
              <w:jc w:val="center"/>
              <w:rPr>
                <w:rFonts w:ascii="Arial" w:hAnsi="Arial" w:cs="Arial"/>
                <w:sz w:val="16"/>
                <w:szCs w:val="16"/>
              </w:rPr>
            </w:pPr>
            <w:r w:rsidRPr="00550FBA">
              <w:rPr>
                <w:rFonts w:ascii="Arial" w:hAnsi="Arial" w:cs="Arial"/>
                <w:sz w:val="16"/>
                <w:szCs w:val="16"/>
              </w:rPr>
              <w:t>3</w:t>
            </w:r>
          </w:p>
        </w:tc>
      </w:tr>
      <w:tr w:rsidR="005108B7" w:rsidRPr="00550FBA" w14:paraId="6929BE46" w14:textId="77777777" w:rsidTr="00792946">
        <w:tc>
          <w:tcPr>
            <w:tcW w:w="1531" w:type="dxa"/>
            <w:tcBorders>
              <w:top w:val="nil"/>
              <w:left w:val="nil"/>
              <w:bottom w:val="nil"/>
              <w:right w:val="nil"/>
            </w:tcBorders>
          </w:tcPr>
          <w:p w14:paraId="1DB34F44" w14:textId="77777777" w:rsidR="005108B7" w:rsidRPr="00550FBA" w:rsidRDefault="005108B7">
            <w:pPr>
              <w:rPr>
                <w:rFonts w:ascii="Arial" w:hAnsi="Arial" w:cs="Arial"/>
                <w:sz w:val="16"/>
                <w:szCs w:val="16"/>
              </w:rPr>
            </w:pPr>
          </w:p>
        </w:tc>
        <w:tc>
          <w:tcPr>
            <w:tcW w:w="2856" w:type="dxa"/>
            <w:tcBorders>
              <w:top w:val="nil"/>
              <w:left w:val="nil"/>
              <w:bottom w:val="nil"/>
              <w:right w:val="nil"/>
            </w:tcBorders>
          </w:tcPr>
          <w:p w14:paraId="02F49C81" w14:textId="06E8EC02" w:rsidR="005108B7" w:rsidRPr="00550FBA" w:rsidRDefault="005108B7">
            <w:pPr>
              <w:rPr>
                <w:rFonts w:ascii="Arial" w:hAnsi="Arial" w:cs="Arial"/>
                <w:sz w:val="16"/>
                <w:szCs w:val="16"/>
              </w:rPr>
            </w:pPr>
            <w:proofErr w:type="spellStart"/>
            <w:r>
              <w:rPr>
                <w:rFonts w:ascii="Arial" w:hAnsi="Arial" w:cs="Arial"/>
                <w:sz w:val="16"/>
                <w:szCs w:val="16"/>
              </w:rPr>
              <w:t>France</w:t>
            </w:r>
            <w:proofErr w:type="spellEnd"/>
          </w:p>
        </w:tc>
        <w:tc>
          <w:tcPr>
            <w:tcW w:w="741" w:type="dxa"/>
            <w:tcBorders>
              <w:top w:val="nil"/>
              <w:left w:val="nil"/>
              <w:bottom w:val="nil"/>
              <w:right w:val="nil"/>
            </w:tcBorders>
          </w:tcPr>
          <w:p w14:paraId="7D24A832" w14:textId="642F1F97" w:rsidR="005108B7" w:rsidRPr="00550FBA" w:rsidRDefault="005108B7" w:rsidP="00A45D14">
            <w:pPr>
              <w:jc w:val="center"/>
              <w:rPr>
                <w:rFonts w:ascii="Arial" w:hAnsi="Arial" w:cs="Arial"/>
                <w:sz w:val="16"/>
                <w:szCs w:val="16"/>
              </w:rPr>
            </w:pPr>
            <w:r>
              <w:rPr>
                <w:rFonts w:ascii="Arial" w:hAnsi="Arial" w:cs="Arial"/>
                <w:sz w:val="16"/>
                <w:szCs w:val="16"/>
              </w:rPr>
              <w:t>48%</w:t>
            </w:r>
          </w:p>
        </w:tc>
        <w:tc>
          <w:tcPr>
            <w:tcW w:w="706" w:type="dxa"/>
            <w:tcBorders>
              <w:top w:val="nil"/>
              <w:left w:val="nil"/>
              <w:bottom w:val="nil"/>
              <w:right w:val="nil"/>
            </w:tcBorders>
          </w:tcPr>
          <w:p w14:paraId="0255943C" w14:textId="0A3AE68C" w:rsidR="005108B7" w:rsidRPr="00550FBA" w:rsidRDefault="00C85849" w:rsidP="00A45D14">
            <w:pPr>
              <w:jc w:val="center"/>
              <w:rPr>
                <w:rFonts w:ascii="Arial" w:hAnsi="Arial" w:cs="Arial"/>
                <w:sz w:val="16"/>
                <w:szCs w:val="16"/>
              </w:rPr>
            </w:pPr>
            <w:r>
              <w:rPr>
                <w:rFonts w:ascii="Arial" w:hAnsi="Arial" w:cs="Arial"/>
                <w:sz w:val="16"/>
                <w:szCs w:val="16"/>
              </w:rPr>
              <w:t>48%</w:t>
            </w:r>
          </w:p>
        </w:tc>
        <w:tc>
          <w:tcPr>
            <w:tcW w:w="709" w:type="dxa"/>
            <w:tcBorders>
              <w:top w:val="nil"/>
              <w:left w:val="nil"/>
              <w:bottom w:val="nil"/>
              <w:right w:val="nil"/>
            </w:tcBorders>
          </w:tcPr>
          <w:p w14:paraId="282474FA" w14:textId="5B00C8B0" w:rsidR="005108B7" w:rsidRPr="00550FBA" w:rsidRDefault="00C85849" w:rsidP="00A45D14">
            <w:pPr>
              <w:jc w:val="center"/>
              <w:rPr>
                <w:rFonts w:ascii="Arial" w:hAnsi="Arial" w:cs="Arial"/>
                <w:sz w:val="16"/>
                <w:szCs w:val="16"/>
              </w:rPr>
            </w:pPr>
            <w:r>
              <w:rPr>
                <w:rFonts w:ascii="Arial" w:hAnsi="Arial" w:cs="Arial"/>
                <w:sz w:val="16"/>
                <w:szCs w:val="16"/>
              </w:rPr>
              <w:t>48%</w:t>
            </w:r>
          </w:p>
        </w:tc>
        <w:tc>
          <w:tcPr>
            <w:tcW w:w="1276" w:type="dxa"/>
            <w:tcBorders>
              <w:top w:val="nil"/>
              <w:left w:val="nil"/>
              <w:bottom w:val="nil"/>
              <w:right w:val="nil"/>
            </w:tcBorders>
          </w:tcPr>
          <w:p w14:paraId="19A850A0" w14:textId="481FEB11" w:rsidR="005108B7" w:rsidRPr="00550FBA" w:rsidRDefault="00C85849" w:rsidP="00A45D14">
            <w:pPr>
              <w:jc w:val="center"/>
              <w:rPr>
                <w:rFonts w:ascii="Arial" w:hAnsi="Arial" w:cs="Arial"/>
                <w:sz w:val="16"/>
                <w:szCs w:val="16"/>
              </w:rPr>
            </w:pPr>
            <w:r>
              <w:rPr>
                <w:rFonts w:ascii="Arial" w:hAnsi="Arial" w:cs="Arial"/>
                <w:sz w:val="16"/>
                <w:szCs w:val="16"/>
              </w:rPr>
              <w:t>1</w:t>
            </w:r>
          </w:p>
        </w:tc>
      </w:tr>
      <w:tr w:rsidR="001D1B2D" w:rsidRPr="00550FBA" w14:paraId="38756258" w14:textId="77777777" w:rsidTr="00792946">
        <w:tc>
          <w:tcPr>
            <w:tcW w:w="1531" w:type="dxa"/>
            <w:tcBorders>
              <w:top w:val="nil"/>
              <w:left w:val="nil"/>
              <w:bottom w:val="nil"/>
              <w:right w:val="nil"/>
            </w:tcBorders>
          </w:tcPr>
          <w:p w14:paraId="131D883F" w14:textId="77777777" w:rsidR="001D1B2D" w:rsidRPr="00550FBA" w:rsidRDefault="001D1B2D">
            <w:pPr>
              <w:rPr>
                <w:rFonts w:ascii="Arial" w:hAnsi="Arial" w:cs="Arial"/>
                <w:sz w:val="16"/>
                <w:szCs w:val="16"/>
              </w:rPr>
            </w:pPr>
          </w:p>
        </w:tc>
        <w:tc>
          <w:tcPr>
            <w:tcW w:w="2856" w:type="dxa"/>
            <w:tcBorders>
              <w:top w:val="nil"/>
              <w:left w:val="nil"/>
              <w:bottom w:val="nil"/>
              <w:right w:val="nil"/>
            </w:tcBorders>
          </w:tcPr>
          <w:p w14:paraId="6F00A78F" w14:textId="2EFC0114" w:rsidR="001D1B2D" w:rsidRPr="00550FBA" w:rsidRDefault="00966BD7">
            <w:pPr>
              <w:rPr>
                <w:rFonts w:ascii="Arial" w:hAnsi="Arial" w:cs="Arial"/>
                <w:sz w:val="16"/>
                <w:szCs w:val="16"/>
              </w:rPr>
            </w:pPr>
            <w:r w:rsidRPr="00550FBA">
              <w:rPr>
                <w:rFonts w:ascii="Arial" w:hAnsi="Arial" w:cs="Arial"/>
                <w:sz w:val="16"/>
                <w:szCs w:val="16"/>
              </w:rPr>
              <w:t>Saint-</w:t>
            </w:r>
            <w:proofErr w:type="spellStart"/>
            <w:r w:rsidRPr="00550FBA">
              <w:rPr>
                <w:rFonts w:ascii="Arial" w:hAnsi="Arial" w:cs="Arial"/>
                <w:sz w:val="16"/>
                <w:szCs w:val="16"/>
              </w:rPr>
              <w:t>Hya</w:t>
            </w:r>
            <w:r w:rsidR="005616BB" w:rsidRPr="00550FBA">
              <w:rPr>
                <w:rFonts w:ascii="Arial" w:hAnsi="Arial" w:cs="Arial"/>
                <w:sz w:val="16"/>
                <w:szCs w:val="16"/>
              </w:rPr>
              <w:t>cinthe</w:t>
            </w:r>
            <w:proofErr w:type="spellEnd"/>
            <w:r w:rsidR="005616BB" w:rsidRPr="00550FBA">
              <w:rPr>
                <w:rFonts w:ascii="Arial" w:hAnsi="Arial" w:cs="Arial"/>
                <w:sz w:val="16"/>
                <w:szCs w:val="16"/>
              </w:rPr>
              <w:t>, Canada</w:t>
            </w:r>
          </w:p>
        </w:tc>
        <w:tc>
          <w:tcPr>
            <w:tcW w:w="741" w:type="dxa"/>
            <w:tcBorders>
              <w:top w:val="nil"/>
              <w:left w:val="nil"/>
              <w:bottom w:val="nil"/>
              <w:right w:val="nil"/>
            </w:tcBorders>
          </w:tcPr>
          <w:p w14:paraId="07290E84" w14:textId="68ABFB5A" w:rsidR="001D1B2D" w:rsidRPr="00550FBA" w:rsidRDefault="00FF61D7" w:rsidP="00A45D14">
            <w:pPr>
              <w:jc w:val="center"/>
              <w:rPr>
                <w:rFonts w:ascii="Arial" w:hAnsi="Arial" w:cs="Arial"/>
                <w:sz w:val="16"/>
                <w:szCs w:val="16"/>
              </w:rPr>
            </w:pPr>
            <w:r w:rsidRPr="00550FBA">
              <w:rPr>
                <w:rFonts w:ascii="Arial" w:hAnsi="Arial" w:cs="Arial"/>
                <w:sz w:val="16"/>
                <w:szCs w:val="16"/>
              </w:rPr>
              <w:t>30%</w:t>
            </w:r>
          </w:p>
        </w:tc>
        <w:tc>
          <w:tcPr>
            <w:tcW w:w="706" w:type="dxa"/>
            <w:tcBorders>
              <w:top w:val="nil"/>
              <w:left w:val="nil"/>
              <w:bottom w:val="nil"/>
              <w:right w:val="nil"/>
            </w:tcBorders>
          </w:tcPr>
          <w:p w14:paraId="4D1E9147" w14:textId="0CE59E8F" w:rsidR="001D1B2D" w:rsidRPr="00550FBA" w:rsidRDefault="00C83645" w:rsidP="00A45D14">
            <w:pPr>
              <w:jc w:val="center"/>
              <w:rPr>
                <w:rFonts w:ascii="Arial" w:hAnsi="Arial" w:cs="Arial"/>
                <w:sz w:val="16"/>
                <w:szCs w:val="16"/>
              </w:rPr>
            </w:pPr>
            <w:r w:rsidRPr="00550FBA">
              <w:rPr>
                <w:rFonts w:ascii="Arial" w:hAnsi="Arial" w:cs="Arial"/>
                <w:sz w:val="16"/>
                <w:szCs w:val="16"/>
              </w:rPr>
              <w:t>15%</w:t>
            </w:r>
          </w:p>
        </w:tc>
        <w:tc>
          <w:tcPr>
            <w:tcW w:w="709" w:type="dxa"/>
            <w:tcBorders>
              <w:top w:val="nil"/>
              <w:left w:val="nil"/>
              <w:bottom w:val="nil"/>
              <w:right w:val="nil"/>
            </w:tcBorders>
          </w:tcPr>
          <w:p w14:paraId="28B83AE5" w14:textId="2A3232EC" w:rsidR="001D1B2D" w:rsidRPr="00550FBA" w:rsidRDefault="00C83645" w:rsidP="00A45D14">
            <w:pPr>
              <w:jc w:val="center"/>
              <w:rPr>
                <w:rFonts w:ascii="Arial" w:hAnsi="Arial" w:cs="Arial"/>
                <w:sz w:val="16"/>
                <w:szCs w:val="16"/>
              </w:rPr>
            </w:pPr>
            <w:r w:rsidRPr="00550FBA">
              <w:rPr>
                <w:rFonts w:ascii="Arial" w:hAnsi="Arial" w:cs="Arial"/>
                <w:sz w:val="16"/>
                <w:szCs w:val="16"/>
              </w:rPr>
              <w:t>31%</w:t>
            </w:r>
          </w:p>
        </w:tc>
        <w:tc>
          <w:tcPr>
            <w:tcW w:w="1276" w:type="dxa"/>
            <w:tcBorders>
              <w:top w:val="nil"/>
              <w:left w:val="nil"/>
              <w:bottom w:val="nil"/>
              <w:right w:val="nil"/>
            </w:tcBorders>
          </w:tcPr>
          <w:p w14:paraId="3EB81E76" w14:textId="62D8519D" w:rsidR="001D1B2D" w:rsidRPr="00550FBA" w:rsidRDefault="00C83645" w:rsidP="00A45D14">
            <w:pPr>
              <w:jc w:val="center"/>
              <w:rPr>
                <w:rFonts w:ascii="Arial" w:hAnsi="Arial" w:cs="Arial"/>
                <w:sz w:val="16"/>
                <w:szCs w:val="16"/>
              </w:rPr>
            </w:pPr>
            <w:r w:rsidRPr="00550FBA">
              <w:rPr>
                <w:rFonts w:ascii="Arial" w:hAnsi="Arial" w:cs="Arial"/>
                <w:sz w:val="16"/>
                <w:szCs w:val="16"/>
              </w:rPr>
              <w:t>3</w:t>
            </w:r>
          </w:p>
        </w:tc>
      </w:tr>
      <w:tr w:rsidR="001D1B2D" w:rsidRPr="00550FBA" w14:paraId="412E69C7" w14:textId="77777777" w:rsidTr="00792946">
        <w:tc>
          <w:tcPr>
            <w:tcW w:w="1531" w:type="dxa"/>
            <w:tcBorders>
              <w:top w:val="nil"/>
              <w:left w:val="nil"/>
              <w:bottom w:val="nil"/>
              <w:right w:val="nil"/>
            </w:tcBorders>
          </w:tcPr>
          <w:p w14:paraId="326DF925" w14:textId="77777777" w:rsidR="001D1B2D" w:rsidRPr="00550FBA" w:rsidRDefault="001D1B2D">
            <w:pPr>
              <w:rPr>
                <w:rFonts w:ascii="Arial" w:hAnsi="Arial" w:cs="Arial"/>
                <w:sz w:val="16"/>
                <w:szCs w:val="16"/>
              </w:rPr>
            </w:pPr>
          </w:p>
        </w:tc>
        <w:tc>
          <w:tcPr>
            <w:tcW w:w="2856" w:type="dxa"/>
            <w:tcBorders>
              <w:top w:val="nil"/>
              <w:left w:val="nil"/>
              <w:bottom w:val="nil"/>
              <w:right w:val="nil"/>
            </w:tcBorders>
          </w:tcPr>
          <w:p w14:paraId="3FFBD6FC" w14:textId="0D8BE997" w:rsidR="001D1B2D" w:rsidRPr="00550FBA" w:rsidRDefault="005616BB">
            <w:pPr>
              <w:rPr>
                <w:rFonts w:ascii="Arial" w:hAnsi="Arial" w:cs="Arial"/>
                <w:sz w:val="16"/>
                <w:szCs w:val="16"/>
              </w:rPr>
            </w:pPr>
            <w:r w:rsidRPr="00550FBA">
              <w:rPr>
                <w:rFonts w:ascii="Arial" w:hAnsi="Arial" w:cs="Arial"/>
                <w:sz w:val="16"/>
                <w:szCs w:val="16"/>
              </w:rPr>
              <w:t>Kingston, Canada</w:t>
            </w:r>
          </w:p>
        </w:tc>
        <w:tc>
          <w:tcPr>
            <w:tcW w:w="741" w:type="dxa"/>
            <w:tcBorders>
              <w:top w:val="nil"/>
              <w:left w:val="nil"/>
              <w:bottom w:val="nil"/>
              <w:right w:val="nil"/>
            </w:tcBorders>
          </w:tcPr>
          <w:p w14:paraId="3B735385" w14:textId="1C41AAD9" w:rsidR="001D1B2D" w:rsidRPr="00550FBA" w:rsidRDefault="004B224A" w:rsidP="00A45D14">
            <w:pPr>
              <w:jc w:val="center"/>
              <w:rPr>
                <w:rFonts w:ascii="Arial" w:hAnsi="Arial" w:cs="Arial"/>
                <w:sz w:val="16"/>
                <w:szCs w:val="16"/>
              </w:rPr>
            </w:pPr>
            <w:r w:rsidRPr="00550FBA">
              <w:rPr>
                <w:rFonts w:ascii="Arial" w:hAnsi="Arial" w:cs="Arial"/>
                <w:sz w:val="16"/>
                <w:szCs w:val="16"/>
              </w:rPr>
              <w:t>11%</w:t>
            </w:r>
          </w:p>
        </w:tc>
        <w:tc>
          <w:tcPr>
            <w:tcW w:w="706" w:type="dxa"/>
            <w:tcBorders>
              <w:top w:val="nil"/>
              <w:left w:val="nil"/>
              <w:bottom w:val="nil"/>
              <w:right w:val="nil"/>
            </w:tcBorders>
          </w:tcPr>
          <w:p w14:paraId="5257E437" w14:textId="44D4F180" w:rsidR="001D1B2D" w:rsidRPr="00550FBA" w:rsidRDefault="009077C0" w:rsidP="00A45D14">
            <w:pPr>
              <w:jc w:val="center"/>
              <w:rPr>
                <w:rFonts w:ascii="Arial" w:hAnsi="Arial" w:cs="Arial"/>
                <w:sz w:val="16"/>
                <w:szCs w:val="16"/>
              </w:rPr>
            </w:pPr>
            <w:r w:rsidRPr="00550FBA">
              <w:rPr>
                <w:rFonts w:ascii="Arial" w:hAnsi="Arial" w:cs="Arial"/>
                <w:sz w:val="16"/>
                <w:szCs w:val="16"/>
              </w:rPr>
              <w:t>0%</w:t>
            </w:r>
          </w:p>
        </w:tc>
        <w:tc>
          <w:tcPr>
            <w:tcW w:w="709" w:type="dxa"/>
            <w:tcBorders>
              <w:top w:val="nil"/>
              <w:left w:val="nil"/>
              <w:bottom w:val="nil"/>
              <w:right w:val="nil"/>
            </w:tcBorders>
          </w:tcPr>
          <w:p w14:paraId="10DAF616" w14:textId="26B9139D" w:rsidR="001D1B2D" w:rsidRPr="00550FBA" w:rsidRDefault="009077C0" w:rsidP="00A45D14">
            <w:pPr>
              <w:jc w:val="center"/>
              <w:rPr>
                <w:rFonts w:ascii="Arial" w:hAnsi="Arial" w:cs="Arial"/>
                <w:sz w:val="16"/>
                <w:szCs w:val="16"/>
              </w:rPr>
            </w:pPr>
            <w:r w:rsidRPr="00550FBA">
              <w:rPr>
                <w:rFonts w:ascii="Arial" w:hAnsi="Arial" w:cs="Arial"/>
                <w:sz w:val="16"/>
                <w:szCs w:val="16"/>
              </w:rPr>
              <w:t>19%</w:t>
            </w:r>
          </w:p>
        </w:tc>
        <w:tc>
          <w:tcPr>
            <w:tcW w:w="1276" w:type="dxa"/>
            <w:tcBorders>
              <w:top w:val="nil"/>
              <w:left w:val="nil"/>
              <w:bottom w:val="nil"/>
              <w:right w:val="nil"/>
            </w:tcBorders>
          </w:tcPr>
          <w:p w14:paraId="3B1F773E" w14:textId="25323299" w:rsidR="001D1B2D" w:rsidRPr="00550FBA" w:rsidRDefault="009077C0" w:rsidP="00A45D14">
            <w:pPr>
              <w:jc w:val="center"/>
              <w:rPr>
                <w:rFonts w:ascii="Arial" w:hAnsi="Arial" w:cs="Arial"/>
                <w:sz w:val="16"/>
                <w:szCs w:val="16"/>
              </w:rPr>
            </w:pPr>
            <w:r w:rsidRPr="00550FBA">
              <w:rPr>
                <w:rFonts w:ascii="Arial" w:hAnsi="Arial" w:cs="Arial"/>
                <w:sz w:val="16"/>
                <w:szCs w:val="16"/>
              </w:rPr>
              <w:t>3</w:t>
            </w:r>
          </w:p>
        </w:tc>
      </w:tr>
      <w:tr w:rsidR="001D1B2D" w:rsidRPr="00550FBA" w14:paraId="28ED3FBE" w14:textId="77777777" w:rsidTr="00792946">
        <w:tc>
          <w:tcPr>
            <w:tcW w:w="1531" w:type="dxa"/>
            <w:tcBorders>
              <w:top w:val="nil"/>
              <w:left w:val="nil"/>
              <w:bottom w:val="nil"/>
              <w:right w:val="nil"/>
            </w:tcBorders>
          </w:tcPr>
          <w:p w14:paraId="57317738" w14:textId="77777777" w:rsidR="001D1B2D" w:rsidRPr="00550FBA" w:rsidRDefault="001D1B2D">
            <w:pPr>
              <w:rPr>
                <w:rFonts w:ascii="Arial" w:hAnsi="Arial" w:cs="Arial"/>
                <w:sz w:val="16"/>
                <w:szCs w:val="16"/>
              </w:rPr>
            </w:pPr>
          </w:p>
        </w:tc>
        <w:tc>
          <w:tcPr>
            <w:tcW w:w="2856" w:type="dxa"/>
            <w:tcBorders>
              <w:top w:val="nil"/>
              <w:left w:val="nil"/>
              <w:bottom w:val="nil"/>
              <w:right w:val="nil"/>
            </w:tcBorders>
          </w:tcPr>
          <w:p w14:paraId="1FB77135" w14:textId="0F2F4DB9" w:rsidR="001D1B2D" w:rsidRPr="00550FBA" w:rsidRDefault="00B462E0">
            <w:pPr>
              <w:rPr>
                <w:rFonts w:ascii="Arial" w:hAnsi="Arial" w:cs="Arial"/>
                <w:sz w:val="16"/>
                <w:szCs w:val="16"/>
              </w:rPr>
            </w:pPr>
            <w:r w:rsidRPr="00550FBA">
              <w:rPr>
                <w:rFonts w:ascii="Arial" w:hAnsi="Arial" w:cs="Arial"/>
                <w:sz w:val="16"/>
                <w:szCs w:val="16"/>
              </w:rPr>
              <w:t>USA</w:t>
            </w:r>
          </w:p>
        </w:tc>
        <w:tc>
          <w:tcPr>
            <w:tcW w:w="741" w:type="dxa"/>
            <w:tcBorders>
              <w:top w:val="nil"/>
              <w:left w:val="nil"/>
              <w:bottom w:val="nil"/>
              <w:right w:val="nil"/>
            </w:tcBorders>
          </w:tcPr>
          <w:p w14:paraId="5B7EAF8E" w14:textId="6420C682" w:rsidR="001D1B2D" w:rsidRPr="00550FBA" w:rsidRDefault="00454ADC" w:rsidP="00A45D14">
            <w:pPr>
              <w:jc w:val="center"/>
              <w:rPr>
                <w:rFonts w:ascii="Arial" w:hAnsi="Arial" w:cs="Arial"/>
                <w:sz w:val="16"/>
                <w:szCs w:val="16"/>
              </w:rPr>
            </w:pPr>
            <w:r w:rsidRPr="00550FBA">
              <w:rPr>
                <w:rFonts w:ascii="Arial" w:hAnsi="Arial" w:cs="Arial"/>
                <w:sz w:val="16"/>
                <w:szCs w:val="16"/>
              </w:rPr>
              <w:t>18%</w:t>
            </w:r>
          </w:p>
        </w:tc>
        <w:tc>
          <w:tcPr>
            <w:tcW w:w="706" w:type="dxa"/>
            <w:tcBorders>
              <w:top w:val="nil"/>
              <w:left w:val="nil"/>
              <w:bottom w:val="nil"/>
              <w:right w:val="nil"/>
            </w:tcBorders>
          </w:tcPr>
          <w:p w14:paraId="2621C85C" w14:textId="2BA0811E" w:rsidR="001D1B2D" w:rsidRPr="00550FBA" w:rsidRDefault="003128EA" w:rsidP="00A45D14">
            <w:pPr>
              <w:jc w:val="center"/>
              <w:rPr>
                <w:rFonts w:ascii="Arial" w:hAnsi="Arial" w:cs="Arial"/>
                <w:sz w:val="16"/>
                <w:szCs w:val="16"/>
              </w:rPr>
            </w:pPr>
            <w:r w:rsidRPr="00550FBA">
              <w:rPr>
                <w:rFonts w:ascii="Arial" w:hAnsi="Arial" w:cs="Arial"/>
                <w:sz w:val="16"/>
                <w:szCs w:val="16"/>
              </w:rPr>
              <w:t>7%</w:t>
            </w:r>
          </w:p>
        </w:tc>
        <w:tc>
          <w:tcPr>
            <w:tcW w:w="709" w:type="dxa"/>
            <w:tcBorders>
              <w:top w:val="nil"/>
              <w:left w:val="nil"/>
              <w:bottom w:val="nil"/>
              <w:right w:val="nil"/>
            </w:tcBorders>
          </w:tcPr>
          <w:p w14:paraId="791028DE" w14:textId="59C4E2B5" w:rsidR="001D1B2D" w:rsidRPr="00550FBA" w:rsidRDefault="00AA7701" w:rsidP="00A45D14">
            <w:pPr>
              <w:jc w:val="center"/>
              <w:rPr>
                <w:rFonts w:ascii="Arial" w:hAnsi="Arial" w:cs="Arial"/>
                <w:sz w:val="16"/>
                <w:szCs w:val="16"/>
              </w:rPr>
            </w:pPr>
            <w:r w:rsidRPr="00550FBA">
              <w:rPr>
                <w:rFonts w:ascii="Arial" w:hAnsi="Arial" w:cs="Arial"/>
                <w:sz w:val="16"/>
                <w:szCs w:val="16"/>
              </w:rPr>
              <w:t>63%</w:t>
            </w:r>
          </w:p>
        </w:tc>
        <w:tc>
          <w:tcPr>
            <w:tcW w:w="1276" w:type="dxa"/>
            <w:tcBorders>
              <w:top w:val="nil"/>
              <w:left w:val="nil"/>
              <w:bottom w:val="nil"/>
              <w:right w:val="nil"/>
            </w:tcBorders>
          </w:tcPr>
          <w:p w14:paraId="7BFCB65E" w14:textId="713A22BA" w:rsidR="001D1B2D" w:rsidRPr="00550FBA" w:rsidRDefault="00AA7701" w:rsidP="00A45D14">
            <w:pPr>
              <w:jc w:val="center"/>
              <w:rPr>
                <w:rFonts w:ascii="Arial" w:hAnsi="Arial" w:cs="Arial"/>
                <w:sz w:val="16"/>
                <w:szCs w:val="16"/>
              </w:rPr>
            </w:pPr>
            <w:r w:rsidRPr="00550FBA">
              <w:rPr>
                <w:rFonts w:ascii="Arial" w:hAnsi="Arial" w:cs="Arial"/>
                <w:sz w:val="16"/>
                <w:szCs w:val="16"/>
              </w:rPr>
              <w:t>7</w:t>
            </w:r>
          </w:p>
        </w:tc>
      </w:tr>
      <w:tr w:rsidR="001D1B2D" w:rsidRPr="00550FBA" w14:paraId="6D11763A" w14:textId="77777777" w:rsidTr="00792946">
        <w:tc>
          <w:tcPr>
            <w:tcW w:w="1531" w:type="dxa"/>
            <w:tcBorders>
              <w:top w:val="nil"/>
              <w:left w:val="nil"/>
              <w:bottom w:val="nil"/>
              <w:right w:val="nil"/>
            </w:tcBorders>
          </w:tcPr>
          <w:p w14:paraId="0BF0AB42" w14:textId="77777777" w:rsidR="001D1B2D" w:rsidRPr="00550FBA" w:rsidRDefault="001D1B2D">
            <w:pPr>
              <w:rPr>
                <w:rFonts w:ascii="Arial" w:hAnsi="Arial" w:cs="Arial"/>
                <w:sz w:val="16"/>
                <w:szCs w:val="16"/>
              </w:rPr>
            </w:pPr>
          </w:p>
        </w:tc>
        <w:tc>
          <w:tcPr>
            <w:tcW w:w="2856" w:type="dxa"/>
            <w:tcBorders>
              <w:top w:val="nil"/>
              <w:left w:val="nil"/>
              <w:bottom w:val="nil"/>
              <w:right w:val="nil"/>
            </w:tcBorders>
          </w:tcPr>
          <w:p w14:paraId="2AE6BF38" w14:textId="4DE09BDC" w:rsidR="001D1B2D" w:rsidRPr="00550FBA" w:rsidRDefault="00B462E0">
            <w:pPr>
              <w:rPr>
                <w:rFonts w:ascii="Arial" w:hAnsi="Arial" w:cs="Arial"/>
                <w:sz w:val="16"/>
                <w:szCs w:val="16"/>
              </w:rPr>
            </w:pPr>
            <w:r w:rsidRPr="00550FBA">
              <w:rPr>
                <w:rFonts w:ascii="Arial" w:hAnsi="Arial" w:cs="Arial"/>
                <w:sz w:val="16"/>
                <w:szCs w:val="16"/>
              </w:rPr>
              <w:t>Taiwan</w:t>
            </w:r>
          </w:p>
        </w:tc>
        <w:tc>
          <w:tcPr>
            <w:tcW w:w="741" w:type="dxa"/>
            <w:tcBorders>
              <w:top w:val="nil"/>
              <w:left w:val="nil"/>
              <w:bottom w:val="nil"/>
              <w:right w:val="nil"/>
            </w:tcBorders>
          </w:tcPr>
          <w:p w14:paraId="7142A2AE" w14:textId="6E1E2357" w:rsidR="001D1B2D" w:rsidRPr="00550FBA" w:rsidRDefault="001D288A" w:rsidP="00A45D14">
            <w:pPr>
              <w:jc w:val="center"/>
              <w:rPr>
                <w:rFonts w:ascii="Arial" w:hAnsi="Arial" w:cs="Arial"/>
                <w:sz w:val="16"/>
                <w:szCs w:val="16"/>
              </w:rPr>
            </w:pPr>
            <w:r w:rsidRPr="00550FBA">
              <w:rPr>
                <w:rFonts w:ascii="Arial" w:hAnsi="Arial" w:cs="Arial"/>
                <w:sz w:val="16"/>
                <w:szCs w:val="16"/>
              </w:rPr>
              <w:t>18%</w:t>
            </w:r>
          </w:p>
        </w:tc>
        <w:tc>
          <w:tcPr>
            <w:tcW w:w="706" w:type="dxa"/>
            <w:tcBorders>
              <w:top w:val="nil"/>
              <w:left w:val="nil"/>
              <w:bottom w:val="nil"/>
              <w:right w:val="nil"/>
            </w:tcBorders>
          </w:tcPr>
          <w:p w14:paraId="2467D729" w14:textId="57BC626A" w:rsidR="001D1B2D" w:rsidRPr="00550FBA" w:rsidRDefault="00D56FE4" w:rsidP="00A45D14">
            <w:pPr>
              <w:jc w:val="center"/>
              <w:rPr>
                <w:rFonts w:ascii="Arial" w:hAnsi="Arial" w:cs="Arial"/>
                <w:sz w:val="16"/>
                <w:szCs w:val="16"/>
              </w:rPr>
            </w:pPr>
            <w:r w:rsidRPr="00550FBA">
              <w:rPr>
                <w:rFonts w:ascii="Arial" w:hAnsi="Arial" w:cs="Arial"/>
                <w:sz w:val="16"/>
                <w:szCs w:val="16"/>
              </w:rPr>
              <w:t>5%</w:t>
            </w:r>
          </w:p>
        </w:tc>
        <w:tc>
          <w:tcPr>
            <w:tcW w:w="709" w:type="dxa"/>
            <w:tcBorders>
              <w:top w:val="nil"/>
              <w:left w:val="nil"/>
              <w:bottom w:val="nil"/>
              <w:right w:val="nil"/>
            </w:tcBorders>
          </w:tcPr>
          <w:p w14:paraId="3EB613BD" w14:textId="4F39748B" w:rsidR="001D1B2D" w:rsidRPr="00550FBA" w:rsidRDefault="00D56FE4" w:rsidP="00A45D14">
            <w:pPr>
              <w:jc w:val="center"/>
              <w:rPr>
                <w:rFonts w:ascii="Arial" w:hAnsi="Arial" w:cs="Arial"/>
                <w:sz w:val="16"/>
                <w:szCs w:val="16"/>
              </w:rPr>
            </w:pPr>
            <w:r w:rsidRPr="00550FBA">
              <w:rPr>
                <w:rFonts w:ascii="Arial" w:hAnsi="Arial" w:cs="Arial"/>
                <w:sz w:val="16"/>
                <w:szCs w:val="16"/>
              </w:rPr>
              <w:t>43</w:t>
            </w:r>
          </w:p>
        </w:tc>
        <w:tc>
          <w:tcPr>
            <w:tcW w:w="1276" w:type="dxa"/>
            <w:tcBorders>
              <w:top w:val="nil"/>
              <w:left w:val="nil"/>
              <w:bottom w:val="nil"/>
              <w:right w:val="nil"/>
            </w:tcBorders>
          </w:tcPr>
          <w:p w14:paraId="6A201D50" w14:textId="6A38E511" w:rsidR="001D1B2D" w:rsidRPr="00550FBA" w:rsidRDefault="00D56FE4" w:rsidP="00A45D14">
            <w:pPr>
              <w:jc w:val="center"/>
              <w:rPr>
                <w:rFonts w:ascii="Arial" w:hAnsi="Arial" w:cs="Arial"/>
                <w:sz w:val="16"/>
                <w:szCs w:val="16"/>
              </w:rPr>
            </w:pPr>
            <w:r w:rsidRPr="00550FBA">
              <w:rPr>
                <w:rFonts w:ascii="Arial" w:hAnsi="Arial" w:cs="Arial"/>
                <w:sz w:val="16"/>
                <w:szCs w:val="16"/>
              </w:rPr>
              <w:t>6</w:t>
            </w:r>
          </w:p>
        </w:tc>
      </w:tr>
      <w:tr w:rsidR="001D1B2D" w:rsidRPr="00550FBA" w14:paraId="7B98E7B9" w14:textId="77777777" w:rsidTr="00792946">
        <w:tc>
          <w:tcPr>
            <w:tcW w:w="1531" w:type="dxa"/>
            <w:tcBorders>
              <w:top w:val="nil"/>
              <w:left w:val="nil"/>
              <w:bottom w:val="nil"/>
              <w:right w:val="nil"/>
            </w:tcBorders>
          </w:tcPr>
          <w:p w14:paraId="7BB49F70" w14:textId="77777777" w:rsidR="001D1B2D" w:rsidRPr="00550FBA" w:rsidRDefault="001D1B2D">
            <w:pPr>
              <w:rPr>
                <w:rFonts w:ascii="Arial" w:hAnsi="Arial" w:cs="Arial"/>
                <w:sz w:val="16"/>
                <w:szCs w:val="16"/>
              </w:rPr>
            </w:pPr>
          </w:p>
        </w:tc>
        <w:tc>
          <w:tcPr>
            <w:tcW w:w="2856" w:type="dxa"/>
            <w:tcBorders>
              <w:top w:val="nil"/>
              <w:left w:val="nil"/>
              <w:bottom w:val="nil"/>
              <w:right w:val="nil"/>
            </w:tcBorders>
          </w:tcPr>
          <w:p w14:paraId="5B557C74" w14:textId="0EE15CC8" w:rsidR="001D1B2D" w:rsidRPr="00550FBA" w:rsidRDefault="00B462E0">
            <w:pPr>
              <w:rPr>
                <w:rFonts w:ascii="Arial" w:hAnsi="Arial" w:cs="Arial"/>
                <w:sz w:val="16"/>
                <w:szCs w:val="16"/>
                <w:vertAlign w:val="superscript"/>
              </w:rPr>
            </w:pPr>
            <w:proofErr w:type="spellStart"/>
            <w:r w:rsidRPr="00550FBA">
              <w:rPr>
                <w:rFonts w:ascii="Arial" w:hAnsi="Arial" w:cs="Arial"/>
                <w:sz w:val="16"/>
                <w:szCs w:val="16"/>
              </w:rPr>
              <w:t>Korea</w:t>
            </w:r>
            <w:r w:rsidR="00880654" w:rsidRPr="00550FBA">
              <w:rPr>
                <w:rFonts w:ascii="Arial" w:hAnsi="Arial" w:cs="Arial"/>
                <w:sz w:val="16"/>
                <w:szCs w:val="16"/>
                <w:vertAlign w:val="superscript"/>
              </w:rPr>
              <w:t>a</w:t>
            </w:r>
            <w:proofErr w:type="spellEnd"/>
          </w:p>
        </w:tc>
        <w:tc>
          <w:tcPr>
            <w:tcW w:w="741" w:type="dxa"/>
            <w:tcBorders>
              <w:top w:val="nil"/>
              <w:left w:val="nil"/>
              <w:bottom w:val="nil"/>
              <w:right w:val="nil"/>
            </w:tcBorders>
          </w:tcPr>
          <w:p w14:paraId="79945636" w14:textId="6EC4ED0C" w:rsidR="001D1B2D" w:rsidRPr="00550FBA" w:rsidRDefault="0004342A" w:rsidP="00A45D14">
            <w:pPr>
              <w:jc w:val="center"/>
              <w:rPr>
                <w:rFonts w:ascii="Arial" w:hAnsi="Arial" w:cs="Arial"/>
                <w:sz w:val="16"/>
                <w:szCs w:val="16"/>
              </w:rPr>
            </w:pPr>
            <w:r w:rsidRPr="00550FBA">
              <w:rPr>
                <w:rFonts w:ascii="Arial" w:hAnsi="Arial" w:cs="Arial"/>
                <w:sz w:val="16"/>
                <w:szCs w:val="16"/>
              </w:rPr>
              <w:t>-</w:t>
            </w:r>
          </w:p>
        </w:tc>
        <w:tc>
          <w:tcPr>
            <w:tcW w:w="706" w:type="dxa"/>
            <w:tcBorders>
              <w:top w:val="nil"/>
              <w:left w:val="nil"/>
              <w:bottom w:val="nil"/>
              <w:right w:val="nil"/>
            </w:tcBorders>
          </w:tcPr>
          <w:p w14:paraId="4ABC6148" w14:textId="47F68144" w:rsidR="001D1B2D" w:rsidRPr="00550FBA" w:rsidRDefault="00713191" w:rsidP="00A45D14">
            <w:pPr>
              <w:jc w:val="center"/>
              <w:rPr>
                <w:rFonts w:ascii="Arial" w:hAnsi="Arial" w:cs="Arial"/>
                <w:sz w:val="16"/>
                <w:szCs w:val="16"/>
              </w:rPr>
            </w:pPr>
            <w:r w:rsidRPr="00550FBA">
              <w:rPr>
                <w:rFonts w:ascii="Arial" w:hAnsi="Arial" w:cs="Arial"/>
                <w:sz w:val="16"/>
                <w:szCs w:val="16"/>
              </w:rPr>
              <w:t>-</w:t>
            </w:r>
          </w:p>
        </w:tc>
        <w:tc>
          <w:tcPr>
            <w:tcW w:w="709" w:type="dxa"/>
            <w:tcBorders>
              <w:top w:val="nil"/>
              <w:left w:val="nil"/>
              <w:bottom w:val="nil"/>
              <w:right w:val="nil"/>
            </w:tcBorders>
          </w:tcPr>
          <w:p w14:paraId="37ECF72D" w14:textId="56C9EDD6" w:rsidR="001D1B2D" w:rsidRPr="00550FBA" w:rsidRDefault="00713191" w:rsidP="00A45D14">
            <w:pPr>
              <w:jc w:val="center"/>
              <w:rPr>
                <w:rFonts w:ascii="Arial" w:hAnsi="Arial" w:cs="Arial"/>
                <w:sz w:val="16"/>
                <w:szCs w:val="16"/>
              </w:rPr>
            </w:pPr>
            <w:r w:rsidRPr="00550FBA">
              <w:rPr>
                <w:rFonts w:ascii="Arial" w:hAnsi="Arial" w:cs="Arial"/>
                <w:sz w:val="16"/>
                <w:szCs w:val="16"/>
              </w:rPr>
              <w:t>-</w:t>
            </w:r>
          </w:p>
        </w:tc>
        <w:tc>
          <w:tcPr>
            <w:tcW w:w="1276" w:type="dxa"/>
            <w:tcBorders>
              <w:top w:val="nil"/>
              <w:left w:val="nil"/>
              <w:bottom w:val="nil"/>
              <w:right w:val="nil"/>
            </w:tcBorders>
          </w:tcPr>
          <w:p w14:paraId="18D34208" w14:textId="1BB6064F" w:rsidR="001D1B2D" w:rsidRPr="00550FBA" w:rsidRDefault="00713191" w:rsidP="00A45D14">
            <w:pPr>
              <w:jc w:val="center"/>
              <w:rPr>
                <w:rFonts w:ascii="Arial" w:hAnsi="Arial" w:cs="Arial"/>
                <w:sz w:val="16"/>
                <w:szCs w:val="16"/>
              </w:rPr>
            </w:pPr>
            <w:r w:rsidRPr="00550FBA">
              <w:rPr>
                <w:rFonts w:ascii="Arial" w:hAnsi="Arial" w:cs="Arial"/>
                <w:sz w:val="16"/>
                <w:szCs w:val="16"/>
              </w:rPr>
              <w:t>-</w:t>
            </w:r>
          </w:p>
        </w:tc>
      </w:tr>
      <w:tr w:rsidR="00275439" w:rsidRPr="00550FBA" w14:paraId="4945C26B" w14:textId="77777777" w:rsidTr="00792946">
        <w:tc>
          <w:tcPr>
            <w:tcW w:w="1531" w:type="dxa"/>
            <w:tcBorders>
              <w:top w:val="nil"/>
              <w:left w:val="nil"/>
              <w:bottom w:val="nil"/>
              <w:right w:val="nil"/>
            </w:tcBorders>
          </w:tcPr>
          <w:p w14:paraId="6D222EAD" w14:textId="77777777" w:rsidR="00275439" w:rsidRPr="00550FBA" w:rsidRDefault="00275439">
            <w:pPr>
              <w:rPr>
                <w:rFonts w:ascii="Arial" w:hAnsi="Arial" w:cs="Arial"/>
                <w:sz w:val="16"/>
                <w:szCs w:val="16"/>
              </w:rPr>
            </w:pPr>
          </w:p>
        </w:tc>
        <w:tc>
          <w:tcPr>
            <w:tcW w:w="2856" w:type="dxa"/>
            <w:tcBorders>
              <w:top w:val="nil"/>
              <w:left w:val="nil"/>
              <w:bottom w:val="nil"/>
              <w:right w:val="nil"/>
            </w:tcBorders>
          </w:tcPr>
          <w:p w14:paraId="53659A0F" w14:textId="75F9AFAC" w:rsidR="00275439" w:rsidRPr="00550FBA" w:rsidRDefault="00A250BA">
            <w:pPr>
              <w:rPr>
                <w:rFonts w:ascii="Arial" w:hAnsi="Arial" w:cs="Arial"/>
                <w:sz w:val="16"/>
                <w:szCs w:val="16"/>
              </w:rPr>
            </w:pPr>
            <w:r>
              <w:rPr>
                <w:rFonts w:ascii="Arial" w:hAnsi="Arial" w:cs="Arial"/>
                <w:sz w:val="16"/>
                <w:szCs w:val="16"/>
              </w:rPr>
              <w:t>Brazil</w:t>
            </w:r>
          </w:p>
        </w:tc>
        <w:tc>
          <w:tcPr>
            <w:tcW w:w="741" w:type="dxa"/>
            <w:tcBorders>
              <w:top w:val="nil"/>
              <w:left w:val="nil"/>
              <w:bottom w:val="nil"/>
              <w:right w:val="nil"/>
            </w:tcBorders>
          </w:tcPr>
          <w:p w14:paraId="7BD40AFC" w14:textId="50469972" w:rsidR="00275439" w:rsidRPr="00550FBA" w:rsidRDefault="00317760" w:rsidP="00A45D14">
            <w:pPr>
              <w:jc w:val="center"/>
              <w:rPr>
                <w:rFonts w:ascii="Arial" w:hAnsi="Arial" w:cs="Arial"/>
                <w:sz w:val="16"/>
                <w:szCs w:val="16"/>
              </w:rPr>
            </w:pPr>
            <w:r>
              <w:rPr>
                <w:rFonts w:ascii="Arial" w:hAnsi="Arial" w:cs="Arial"/>
                <w:sz w:val="16"/>
                <w:szCs w:val="16"/>
              </w:rPr>
              <w:t>34%</w:t>
            </w:r>
          </w:p>
        </w:tc>
        <w:tc>
          <w:tcPr>
            <w:tcW w:w="706" w:type="dxa"/>
            <w:tcBorders>
              <w:top w:val="nil"/>
              <w:left w:val="nil"/>
              <w:bottom w:val="nil"/>
              <w:right w:val="nil"/>
            </w:tcBorders>
          </w:tcPr>
          <w:p w14:paraId="10B66813" w14:textId="35D8EC02" w:rsidR="00275439" w:rsidRPr="00550FBA" w:rsidRDefault="00317760" w:rsidP="00A45D14">
            <w:pPr>
              <w:jc w:val="center"/>
              <w:rPr>
                <w:rFonts w:ascii="Arial" w:hAnsi="Arial" w:cs="Arial"/>
                <w:sz w:val="16"/>
                <w:szCs w:val="16"/>
              </w:rPr>
            </w:pPr>
            <w:r>
              <w:rPr>
                <w:rFonts w:ascii="Arial" w:hAnsi="Arial" w:cs="Arial"/>
                <w:sz w:val="16"/>
                <w:szCs w:val="16"/>
              </w:rPr>
              <w:t>17%</w:t>
            </w:r>
          </w:p>
        </w:tc>
        <w:tc>
          <w:tcPr>
            <w:tcW w:w="709" w:type="dxa"/>
            <w:tcBorders>
              <w:top w:val="nil"/>
              <w:left w:val="nil"/>
              <w:bottom w:val="nil"/>
              <w:right w:val="nil"/>
            </w:tcBorders>
          </w:tcPr>
          <w:p w14:paraId="40C36490" w14:textId="4076DD2F" w:rsidR="00275439" w:rsidRPr="00550FBA" w:rsidRDefault="00317760" w:rsidP="00A45D14">
            <w:pPr>
              <w:jc w:val="center"/>
              <w:rPr>
                <w:rFonts w:ascii="Arial" w:hAnsi="Arial" w:cs="Arial"/>
                <w:sz w:val="16"/>
                <w:szCs w:val="16"/>
              </w:rPr>
            </w:pPr>
            <w:r>
              <w:rPr>
                <w:rFonts w:ascii="Arial" w:hAnsi="Arial" w:cs="Arial"/>
                <w:sz w:val="16"/>
                <w:szCs w:val="16"/>
              </w:rPr>
              <w:t>51%</w:t>
            </w:r>
          </w:p>
        </w:tc>
        <w:tc>
          <w:tcPr>
            <w:tcW w:w="1276" w:type="dxa"/>
            <w:tcBorders>
              <w:top w:val="nil"/>
              <w:left w:val="nil"/>
              <w:bottom w:val="nil"/>
              <w:right w:val="nil"/>
            </w:tcBorders>
          </w:tcPr>
          <w:p w14:paraId="22F5C2FA" w14:textId="2B102C57" w:rsidR="00275439" w:rsidRPr="00550FBA" w:rsidRDefault="00317760" w:rsidP="00A45D14">
            <w:pPr>
              <w:jc w:val="center"/>
              <w:rPr>
                <w:rFonts w:ascii="Arial" w:hAnsi="Arial" w:cs="Arial"/>
                <w:sz w:val="16"/>
                <w:szCs w:val="16"/>
              </w:rPr>
            </w:pPr>
            <w:r>
              <w:rPr>
                <w:rFonts w:ascii="Arial" w:hAnsi="Arial" w:cs="Arial"/>
                <w:sz w:val="16"/>
                <w:szCs w:val="16"/>
              </w:rPr>
              <w:t>2</w:t>
            </w:r>
          </w:p>
        </w:tc>
      </w:tr>
      <w:tr w:rsidR="00275439" w:rsidRPr="00550FBA" w14:paraId="5ABB410B" w14:textId="77777777" w:rsidTr="00792946">
        <w:tc>
          <w:tcPr>
            <w:tcW w:w="1531" w:type="dxa"/>
            <w:tcBorders>
              <w:top w:val="nil"/>
              <w:left w:val="nil"/>
              <w:bottom w:val="nil"/>
              <w:right w:val="nil"/>
            </w:tcBorders>
          </w:tcPr>
          <w:p w14:paraId="4968A350" w14:textId="77777777" w:rsidR="00275439" w:rsidRPr="00550FBA" w:rsidRDefault="00275439">
            <w:pPr>
              <w:rPr>
                <w:rFonts w:ascii="Arial" w:hAnsi="Arial" w:cs="Arial"/>
                <w:sz w:val="16"/>
                <w:szCs w:val="16"/>
              </w:rPr>
            </w:pPr>
          </w:p>
        </w:tc>
        <w:tc>
          <w:tcPr>
            <w:tcW w:w="2856" w:type="dxa"/>
            <w:tcBorders>
              <w:top w:val="nil"/>
              <w:left w:val="nil"/>
              <w:bottom w:val="nil"/>
              <w:right w:val="nil"/>
            </w:tcBorders>
          </w:tcPr>
          <w:p w14:paraId="4E4E00F0" w14:textId="19C61E72" w:rsidR="00275439" w:rsidRPr="00550FBA" w:rsidRDefault="00A250BA">
            <w:pPr>
              <w:rPr>
                <w:rFonts w:ascii="Arial" w:hAnsi="Arial" w:cs="Arial"/>
                <w:sz w:val="16"/>
                <w:szCs w:val="16"/>
              </w:rPr>
            </w:pPr>
            <w:r>
              <w:rPr>
                <w:rFonts w:ascii="Arial" w:hAnsi="Arial" w:cs="Arial"/>
                <w:sz w:val="16"/>
                <w:szCs w:val="16"/>
              </w:rPr>
              <w:t>Argentina</w:t>
            </w:r>
          </w:p>
        </w:tc>
        <w:tc>
          <w:tcPr>
            <w:tcW w:w="741" w:type="dxa"/>
            <w:tcBorders>
              <w:top w:val="nil"/>
              <w:left w:val="nil"/>
              <w:bottom w:val="nil"/>
              <w:right w:val="nil"/>
            </w:tcBorders>
          </w:tcPr>
          <w:p w14:paraId="2186DEF7" w14:textId="2725F838" w:rsidR="00275439" w:rsidRPr="00550FBA" w:rsidRDefault="00F76210" w:rsidP="00A45D14">
            <w:pPr>
              <w:jc w:val="center"/>
              <w:rPr>
                <w:rFonts w:ascii="Arial" w:hAnsi="Arial" w:cs="Arial"/>
                <w:sz w:val="16"/>
                <w:szCs w:val="16"/>
              </w:rPr>
            </w:pPr>
            <w:r>
              <w:rPr>
                <w:rFonts w:ascii="Arial" w:hAnsi="Arial" w:cs="Arial"/>
                <w:sz w:val="16"/>
                <w:szCs w:val="16"/>
              </w:rPr>
              <w:t>12%</w:t>
            </w:r>
          </w:p>
        </w:tc>
        <w:tc>
          <w:tcPr>
            <w:tcW w:w="706" w:type="dxa"/>
            <w:tcBorders>
              <w:top w:val="nil"/>
              <w:left w:val="nil"/>
              <w:bottom w:val="nil"/>
              <w:right w:val="nil"/>
            </w:tcBorders>
          </w:tcPr>
          <w:p w14:paraId="4E247329" w14:textId="61CDE9F3" w:rsidR="00275439" w:rsidRPr="00550FBA" w:rsidRDefault="00F76210" w:rsidP="00A45D14">
            <w:pPr>
              <w:jc w:val="center"/>
              <w:rPr>
                <w:rFonts w:ascii="Arial" w:hAnsi="Arial" w:cs="Arial"/>
                <w:sz w:val="16"/>
                <w:szCs w:val="16"/>
              </w:rPr>
            </w:pPr>
            <w:r>
              <w:rPr>
                <w:rFonts w:ascii="Arial" w:hAnsi="Arial" w:cs="Arial"/>
                <w:sz w:val="16"/>
                <w:szCs w:val="16"/>
              </w:rPr>
              <w:t>0%</w:t>
            </w:r>
          </w:p>
        </w:tc>
        <w:tc>
          <w:tcPr>
            <w:tcW w:w="709" w:type="dxa"/>
            <w:tcBorders>
              <w:top w:val="nil"/>
              <w:left w:val="nil"/>
              <w:bottom w:val="nil"/>
              <w:right w:val="nil"/>
            </w:tcBorders>
          </w:tcPr>
          <w:p w14:paraId="6762C608" w14:textId="44ED0C22" w:rsidR="00275439" w:rsidRPr="00550FBA" w:rsidRDefault="004A0A57" w:rsidP="00A45D14">
            <w:pPr>
              <w:jc w:val="center"/>
              <w:rPr>
                <w:rFonts w:ascii="Arial" w:hAnsi="Arial" w:cs="Arial"/>
                <w:sz w:val="16"/>
                <w:szCs w:val="16"/>
              </w:rPr>
            </w:pPr>
            <w:r>
              <w:rPr>
                <w:rFonts w:ascii="Arial" w:hAnsi="Arial" w:cs="Arial"/>
                <w:sz w:val="16"/>
                <w:szCs w:val="16"/>
              </w:rPr>
              <w:t>24%</w:t>
            </w:r>
          </w:p>
        </w:tc>
        <w:tc>
          <w:tcPr>
            <w:tcW w:w="1276" w:type="dxa"/>
            <w:tcBorders>
              <w:top w:val="nil"/>
              <w:left w:val="nil"/>
              <w:bottom w:val="nil"/>
              <w:right w:val="nil"/>
            </w:tcBorders>
          </w:tcPr>
          <w:p w14:paraId="53540E73" w14:textId="54F74C64" w:rsidR="00275439" w:rsidRPr="00550FBA" w:rsidRDefault="004A0A57" w:rsidP="00A45D14">
            <w:pPr>
              <w:jc w:val="center"/>
              <w:rPr>
                <w:rFonts w:ascii="Arial" w:hAnsi="Arial" w:cs="Arial"/>
                <w:sz w:val="16"/>
                <w:szCs w:val="16"/>
              </w:rPr>
            </w:pPr>
            <w:r>
              <w:rPr>
                <w:rFonts w:ascii="Arial" w:hAnsi="Arial" w:cs="Arial"/>
                <w:sz w:val="16"/>
                <w:szCs w:val="16"/>
              </w:rPr>
              <w:t>2</w:t>
            </w:r>
          </w:p>
        </w:tc>
      </w:tr>
      <w:tr w:rsidR="00275439" w:rsidRPr="00550FBA" w14:paraId="59059433" w14:textId="77777777" w:rsidTr="00792946">
        <w:tc>
          <w:tcPr>
            <w:tcW w:w="1531" w:type="dxa"/>
            <w:tcBorders>
              <w:top w:val="nil"/>
              <w:left w:val="nil"/>
              <w:bottom w:val="nil"/>
              <w:right w:val="nil"/>
            </w:tcBorders>
          </w:tcPr>
          <w:p w14:paraId="0643B374" w14:textId="77777777" w:rsidR="00275439" w:rsidRPr="00550FBA" w:rsidRDefault="00275439">
            <w:pPr>
              <w:rPr>
                <w:rFonts w:ascii="Arial" w:hAnsi="Arial" w:cs="Arial"/>
                <w:sz w:val="16"/>
                <w:szCs w:val="16"/>
              </w:rPr>
            </w:pPr>
          </w:p>
        </w:tc>
        <w:tc>
          <w:tcPr>
            <w:tcW w:w="2856" w:type="dxa"/>
            <w:tcBorders>
              <w:top w:val="nil"/>
              <w:left w:val="nil"/>
              <w:bottom w:val="nil"/>
              <w:right w:val="nil"/>
            </w:tcBorders>
          </w:tcPr>
          <w:p w14:paraId="6E481CD7" w14:textId="40A9B3AB" w:rsidR="00275439" w:rsidRPr="00550FBA" w:rsidRDefault="00A250BA">
            <w:pPr>
              <w:rPr>
                <w:rFonts w:ascii="Arial" w:hAnsi="Arial" w:cs="Arial"/>
                <w:sz w:val="16"/>
                <w:szCs w:val="16"/>
              </w:rPr>
            </w:pPr>
            <w:r>
              <w:rPr>
                <w:rFonts w:ascii="Arial" w:hAnsi="Arial" w:cs="Arial"/>
                <w:sz w:val="16"/>
                <w:szCs w:val="16"/>
              </w:rPr>
              <w:t>Chile</w:t>
            </w:r>
          </w:p>
        </w:tc>
        <w:tc>
          <w:tcPr>
            <w:tcW w:w="741" w:type="dxa"/>
            <w:tcBorders>
              <w:top w:val="nil"/>
              <w:left w:val="nil"/>
              <w:bottom w:val="nil"/>
              <w:right w:val="nil"/>
            </w:tcBorders>
          </w:tcPr>
          <w:p w14:paraId="5F874AAE" w14:textId="0B628059" w:rsidR="00275439" w:rsidRPr="00550FBA" w:rsidRDefault="0053563B" w:rsidP="00A45D14">
            <w:pPr>
              <w:jc w:val="center"/>
              <w:rPr>
                <w:rFonts w:ascii="Arial" w:hAnsi="Arial" w:cs="Arial"/>
                <w:sz w:val="16"/>
                <w:szCs w:val="16"/>
              </w:rPr>
            </w:pPr>
            <w:r>
              <w:rPr>
                <w:rFonts w:ascii="Arial" w:hAnsi="Arial" w:cs="Arial"/>
                <w:sz w:val="16"/>
                <w:szCs w:val="16"/>
              </w:rPr>
              <w:t>50%</w:t>
            </w:r>
          </w:p>
        </w:tc>
        <w:tc>
          <w:tcPr>
            <w:tcW w:w="706" w:type="dxa"/>
            <w:tcBorders>
              <w:top w:val="nil"/>
              <w:left w:val="nil"/>
              <w:bottom w:val="nil"/>
              <w:right w:val="nil"/>
            </w:tcBorders>
          </w:tcPr>
          <w:p w14:paraId="6448E8AC" w14:textId="35DC376A" w:rsidR="00275439" w:rsidRPr="00550FBA" w:rsidRDefault="00DE6310" w:rsidP="00A45D14">
            <w:pPr>
              <w:jc w:val="center"/>
              <w:rPr>
                <w:rFonts w:ascii="Arial" w:hAnsi="Arial" w:cs="Arial"/>
                <w:sz w:val="16"/>
                <w:szCs w:val="16"/>
              </w:rPr>
            </w:pPr>
            <w:r>
              <w:rPr>
                <w:rFonts w:ascii="Arial" w:hAnsi="Arial" w:cs="Arial"/>
                <w:sz w:val="16"/>
                <w:szCs w:val="16"/>
              </w:rPr>
              <w:t>36%</w:t>
            </w:r>
          </w:p>
        </w:tc>
        <w:tc>
          <w:tcPr>
            <w:tcW w:w="709" w:type="dxa"/>
            <w:tcBorders>
              <w:top w:val="nil"/>
              <w:left w:val="nil"/>
              <w:bottom w:val="nil"/>
              <w:right w:val="nil"/>
            </w:tcBorders>
          </w:tcPr>
          <w:p w14:paraId="5C130B2A" w14:textId="0CD2E2F3" w:rsidR="00275439" w:rsidRPr="00550FBA" w:rsidRDefault="00DE6310" w:rsidP="00A45D14">
            <w:pPr>
              <w:jc w:val="center"/>
              <w:rPr>
                <w:rFonts w:ascii="Arial" w:hAnsi="Arial" w:cs="Arial"/>
                <w:sz w:val="16"/>
                <w:szCs w:val="16"/>
              </w:rPr>
            </w:pPr>
            <w:r>
              <w:rPr>
                <w:rFonts w:ascii="Arial" w:hAnsi="Arial" w:cs="Arial"/>
                <w:sz w:val="16"/>
                <w:szCs w:val="16"/>
              </w:rPr>
              <w:t>63%</w:t>
            </w:r>
          </w:p>
        </w:tc>
        <w:tc>
          <w:tcPr>
            <w:tcW w:w="1276" w:type="dxa"/>
            <w:tcBorders>
              <w:top w:val="nil"/>
              <w:left w:val="nil"/>
              <w:bottom w:val="nil"/>
              <w:right w:val="nil"/>
            </w:tcBorders>
          </w:tcPr>
          <w:p w14:paraId="61A02DB0" w14:textId="11592E3E" w:rsidR="00275439" w:rsidRPr="00550FBA" w:rsidRDefault="00DE6310" w:rsidP="00A45D14">
            <w:pPr>
              <w:jc w:val="center"/>
              <w:rPr>
                <w:rFonts w:ascii="Arial" w:hAnsi="Arial" w:cs="Arial"/>
                <w:sz w:val="16"/>
                <w:szCs w:val="16"/>
              </w:rPr>
            </w:pPr>
            <w:r>
              <w:rPr>
                <w:rFonts w:ascii="Arial" w:hAnsi="Arial" w:cs="Arial"/>
                <w:sz w:val="16"/>
                <w:szCs w:val="16"/>
              </w:rPr>
              <w:t>2</w:t>
            </w:r>
          </w:p>
        </w:tc>
      </w:tr>
      <w:tr w:rsidR="001D1B2D" w:rsidRPr="00550FBA" w14:paraId="62DF73F2" w14:textId="77777777" w:rsidTr="00792946">
        <w:tc>
          <w:tcPr>
            <w:tcW w:w="1531" w:type="dxa"/>
            <w:tcBorders>
              <w:top w:val="nil"/>
              <w:left w:val="nil"/>
              <w:bottom w:val="nil"/>
              <w:right w:val="nil"/>
            </w:tcBorders>
          </w:tcPr>
          <w:p w14:paraId="37FF7B4D" w14:textId="77777777" w:rsidR="001D1B2D" w:rsidRPr="00550FBA" w:rsidRDefault="001D1B2D">
            <w:pPr>
              <w:rPr>
                <w:rFonts w:ascii="Arial" w:hAnsi="Arial" w:cs="Arial"/>
                <w:sz w:val="16"/>
                <w:szCs w:val="16"/>
              </w:rPr>
            </w:pPr>
          </w:p>
        </w:tc>
        <w:tc>
          <w:tcPr>
            <w:tcW w:w="2856" w:type="dxa"/>
            <w:tcBorders>
              <w:top w:val="nil"/>
              <w:left w:val="nil"/>
              <w:bottom w:val="nil"/>
              <w:right w:val="nil"/>
            </w:tcBorders>
          </w:tcPr>
          <w:p w14:paraId="5F2A16A2" w14:textId="321EBC82" w:rsidR="001D1B2D" w:rsidRPr="00550FBA" w:rsidRDefault="00640B2F">
            <w:pPr>
              <w:rPr>
                <w:rFonts w:ascii="Arial" w:hAnsi="Arial" w:cs="Arial"/>
                <w:sz w:val="16"/>
                <w:szCs w:val="16"/>
              </w:rPr>
            </w:pPr>
            <w:proofErr w:type="spellStart"/>
            <w:r w:rsidRPr="00550FBA">
              <w:rPr>
                <w:rFonts w:ascii="Arial" w:hAnsi="Arial" w:cs="Arial"/>
                <w:sz w:val="16"/>
                <w:szCs w:val="16"/>
              </w:rPr>
              <w:t>Mexico</w:t>
            </w:r>
            <w:proofErr w:type="spellEnd"/>
          </w:p>
        </w:tc>
        <w:tc>
          <w:tcPr>
            <w:tcW w:w="741" w:type="dxa"/>
            <w:tcBorders>
              <w:top w:val="nil"/>
              <w:left w:val="nil"/>
              <w:bottom w:val="nil"/>
              <w:right w:val="nil"/>
            </w:tcBorders>
          </w:tcPr>
          <w:p w14:paraId="6CB320A3" w14:textId="5E7BD648" w:rsidR="001D1B2D" w:rsidRPr="00550FBA" w:rsidRDefault="00B0566D" w:rsidP="00A45D14">
            <w:pPr>
              <w:jc w:val="center"/>
              <w:rPr>
                <w:rFonts w:ascii="Arial" w:hAnsi="Arial" w:cs="Arial"/>
                <w:sz w:val="16"/>
                <w:szCs w:val="16"/>
              </w:rPr>
            </w:pPr>
            <w:r>
              <w:rPr>
                <w:rFonts w:ascii="Arial" w:hAnsi="Arial" w:cs="Arial"/>
                <w:sz w:val="16"/>
                <w:szCs w:val="16"/>
              </w:rPr>
              <w:t>18%</w:t>
            </w:r>
          </w:p>
        </w:tc>
        <w:tc>
          <w:tcPr>
            <w:tcW w:w="706" w:type="dxa"/>
            <w:tcBorders>
              <w:top w:val="nil"/>
              <w:left w:val="nil"/>
              <w:bottom w:val="nil"/>
              <w:right w:val="nil"/>
            </w:tcBorders>
          </w:tcPr>
          <w:p w14:paraId="2EF7FA9D" w14:textId="6F03ADB9" w:rsidR="001D1B2D" w:rsidRPr="00550FBA" w:rsidRDefault="00ED7A49" w:rsidP="00A45D14">
            <w:pPr>
              <w:jc w:val="center"/>
              <w:rPr>
                <w:rFonts w:ascii="Arial" w:hAnsi="Arial" w:cs="Arial"/>
                <w:sz w:val="16"/>
                <w:szCs w:val="16"/>
              </w:rPr>
            </w:pPr>
            <w:r>
              <w:rPr>
                <w:rFonts w:ascii="Arial" w:hAnsi="Arial" w:cs="Arial"/>
                <w:sz w:val="16"/>
                <w:szCs w:val="16"/>
              </w:rPr>
              <w:t>-6%</w:t>
            </w:r>
          </w:p>
        </w:tc>
        <w:tc>
          <w:tcPr>
            <w:tcW w:w="709" w:type="dxa"/>
            <w:tcBorders>
              <w:top w:val="nil"/>
              <w:left w:val="nil"/>
              <w:bottom w:val="nil"/>
              <w:right w:val="nil"/>
            </w:tcBorders>
          </w:tcPr>
          <w:p w14:paraId="7A561400" w14:textId="046978EA" w:rsidR="001D1B2D" w:rsidRPr="00550FBA" w:rsidRDefault="00ED7A49" w:rsidP="00A45D14">
            <w:pPr>
              <w:jc w:val="center"/>
              <w:rPr>
                <w:rFonts w:ascii="Arial" w:hAnsi="Arial" w:cs="Arial"/>
                <w:sz w:val="16"/>
                <w:szCs w:val="16"/>
              </w:rPr>
            </w:pPr>
            <w:r>
              <w:rPr>
                <w:rFonts w:ascii="Arial" w:hAnsi="Arial" w:cs="Arial"/>
                <w:sz w:val="16"/>
                <w:szCs w:val="16"/>
              </w:rPr>
              <w:t>66%</w:t>
            </w:r>
          </w:p>
        </w:tc>
        <w:tc>
          <w:tcPr>
            <w:tcW w:w="1276" w:type="dxa"/>
            <w:tcBorders>
              <w:top w:val="nil"/>
              <w:left w:val="nil"/>
              <w:bottom w:val="nil"/>
              <w:right w:val="nil"/>
            </w:tcBorders>
          </w:tcPr>
          <w:p w14:paraId="534A4254" w14:textId="3B30CDA0" w:rsidR="001D1B2D" w:rsidRPr="00550FBA" w:rsidRDefault="002E0C26" w:rsidP="00A45D14">
            <w:pPr>
              <w:jc w:val="center"/>
              <w:rPr>
                <w:rFonts w:ascii="Arial" w:hAnsi="Arial" w:cs="Arial"/>
                <w:sz w:val="16"/>
                <w:szCs w:val="16"/>
              </w:rPr>
            </w:pPr>
            <w:r>
              <w:rPr>
                <w:rFonts w:ascii="Arial" w:hAnsi="Arial" w:cs="Arial"/>
                <w:sz w:val="16"/>
                <w:szCs w:val="16"/>
              </w:rPr>
              <w:t>8</w:t>
            </w:r>
          </w:p>
        </w:tc>
      </w:tr>
      <w:tr w:rsidR="001D1B2D" w:rsidRPr="00550FBA" w14:paraId="05002900" w14:textId="77777777" w:rsidTr="00792946">
        <w:tc>
          <w:tcPr>
            <w:tcW w:w="1531" w:type="dxa"/>
            <w:tcBorders>
              <w:top w:val="nil"/>
              <w:left w:val="nil"/>
              <w:bottom w:val="nil"/>
              <w:right w:val="nil"/>
            </w:tcBorders>
          </w:tcPr>
          <w:p w14:paraId="306C7207" w14:textId="77777777" w:rsidR="001D1B2D" w:rsidRPr="00550FBA" w:rsidRDefault="001D1B2D">
            <w:pPr>
              <w:rPr>
                <w:rFonts w:ascii="Arial" w:hAnsi="Arial" w:cs="Arial"/>
                <w:sz w:val="16"/>
                <w:szCs w:val="16"/>
              </w:rPr>
            </w:pPr>
          </w:p>
        </w:tc>
        <w:tc>
          <w:tcPr>
            <w:tcW w:w="2856" w:type="dxa"/>
            <w:tcBorders>
              <w:top w:val="nil"/>
              <w:left w:val="nil"/>
              <w:bottom w:val="nil"/>
              <w:right w:val="nil"/>
            </w:tcBorders>
          </w:tcPr>
          <w:p w14:paraId="4B5F55C7" w14:textId="0B2C1543" w:rsidR="001D1B2D" w:rsidRPr="00550FBA" w:rsidRDefault="00640B2F">
            <w:pPr>
              <w:rPr>
                <w:rFonts w:ascii="Arial" w:hAnsi="Arial" w:cs="Arial"/>
                <w:sz w:val="16"/>
                <w:szCs w:val="16"/>
              </w:rPr>
            </w:pPr>
            <w:r w:rsidRPr="00550FBA">
              <w:rPr>
                <w:rFonts w:ascii="Arial" w:hAnsi="Arial" w:cs="Arial"/>
                <w:sz w:val="16"/>
                <w:szCs w:val="16"/>
              </w:rPr>
              <w:t>China</w:t>
            </w:r>
          </w:p>
        </w:tc>
        <w:tc>
          <w:tcPr>
            <w:tcW w:w="741" w:type="dxa"/>
            <w:tcBorders>
              <w:top w:val="nil"/>
              <w:left w:val="nil"/>
              <w:bottom w:val="nil"/>
              <w:right w:val="nil"/>
            </w:tcBorders>
          </w:tcPr>
          <w:p w14:paraId="236A87F7" w14:textId="10A48297" w:rsidR="001D1B2D" w:rsidRPr="00550FBA" w:rsidRDefault="00EB2E2E" w:rsidP="00A45D14">
            <w:pPr>
              <w:jc w:val="center"/>
              <w:rPr>
                <w:rFonts w:ascii="Arial" w:hAnsi="Arial" w:cs="Arial"/>
                <w:sz w:val="16"/>
                <w:szCs w:val="16"/>
              </w:rPr>
            </w:pPr>
            <w:r w:rsidRPr="00550FBA">
              <w:rPr>
                <w:rFonts w:ascii="Arial" w:hAnsi="Arial" w:cs="Arial"/>
                <w:sz w:val="16"/>
                <w:szCs w:val="16"/>
              </w:rPr>
              <w:t>35%</w:t>
            </w:r>
          </w:p>
        </w:tc>
        <w:tc>
          <w:tcPr>
            <w:tcW w:w="706" w:type="dxa"/>
            <w:tcBorders>
              <w:top w:val="nil"/>
              <w:left w:val="nil"/>
              <w:bottom w:val="nil"/>
              <w:right w:val="nil"/>
            </w:tcBorders>
          </w:tcPr>
          <w:p w14:paraId="48EECBF2" w14:textId="0B6D229E" w:rsidR="001D1B2D" w:rsidRPr="00550FBA" w:rsidRDefault="00E652CB" w:rsidP="00A45D14">
            <w:pPr>
              <w:jc w:val="center"/>
              <w:rPr>
                <w:rFonts w:ascii="Arial" w:hAnsi="Arial" w:cs="Arial"/>
                <w:sz w:val="16"/>
                <w:szCs w:val="16"/>
              </w:rPr>
            </w:pPr>
            <w:r w:rsidRPr="00550FBA">
              <w:rPr>
                <w:rFonts w:ascii="Arial" w:hAnsi="Arial" w:cs="Arial"/>
                <w:sz w:val="16"/>
                <w:szCs w:val="16"/>
              </w:rPr>
              <w:t>7%</w:t>
            </w:r>
          </w:p>
        </w:tc>
        <w:tc>
          <w:tcPr>
            <w:tcW w:w="709" w:type="dxa"/>
            <w:tcBorders>
              <w:top w:val="nil"/>
              <w:left w:val="nil"/>
              <w:bottom w:val="nil"/>
              <w:right w:val="nil"/>
            </w:tcBorders>
          </w:tcPr>
          <w:p w14:paraId="0C12EC1E" w14:textId="6C57C2C7" w:rsidR="001D1B2D" w:rsidRPr="00550FBA" w:rsidRDefault="00E652CB" w:rsidP="00A45D14">
            <w:pPr>
              <w:jc w:val="center"/>
              <w:rPr>
                <w:rFonts w:ascii="Arial" w:hAnsi="Arial" w:cs="Arial"/>
                <w:sz w:val="16"/>
                <w:szCs w:val="16"/>
              </w:rPr>
            </w:pPr>
            <w:r w:rsidRPr="00550FBA">
              <w:rPr>
                <w:rFonts w:ascii="Arial" w:hAnsi="Arial" w:cs="Arial"/>
                <w:sz w:val="16"/>
                <w:szCs w:val="16"/>
              </w:rPr>
              <w:t>48%</w:t>
            </w:r>
          </w:p>
        </w:tc>
        <w:tc>
          <w:tcPr>
            <w:tcW w:w="1276" w:type="dxa"/>
            <w:tcBorders>
              <w:top w:val="nil"/>
              <w:left w:val="nil"/>
              <w:bottom w:val="nil"/>
              <w:right w:val="nil"/>
            </w:tcBorders>
          </w:tcPr>
          <w:p w14:paraId="4CF8EF46" w14:textId="2D165BB0" w:rsidR="001D1B2D" w:rsidRPr="00550FBA" w:rsidRDefault="00D433A3" w:rsidP="00A45D14">
            <w:pPr>
              <w:jc w:val="center"/>
              <w:rPr>
                <w:rFonts w:ascii="Arial" w:hAnsi="Arial" w:cs="Arial"/>
                <w:sz w:val="16"/>
                <w:szCs w:val="16"/>
              </w:rPr>
            </w:pPr>
            <w:r w:rsidRPr="00550FBA">
              <w:rPr>
                <w:rFonts w:ascii="Arial" w:hAnsi="Arial" w:cs="Arial"/>
                <w:sz w:val="16"/>
                <w:szCs w:val="16"/>
              </w:rPr>
              <w:t>4</w:t>
            </w:r>
          </w:p>
        </w:tc>
      </w:tr>
      <w:tr w:rsidR="001D1B2D" w:rsidRPr="00550FBA" w14:paraId="1057C9C6" w14:textId="77777777" w:rsidTr="00792946">
        <w:tc>
          <w:tcPr>
            <w:tcW w:w="1531" w:type="dxa"/>
            <w:tcBorders>
              <w:top w:val="nil"/>
              <w:left w:val="nil"/>
              <w:bottom w:val="nil"/>
              <w:right w:val="nil"/>
            </w:tcBorders>
          </w:tcPr>
          <w:p w14:paraId="75072E77" w14:textId="77777777" w:rsidR="001D1B2D" w:rsidRPr="00550FBA" w:rsidRDefault="001D1B2D">
            <w:pPr>
              <w:rPr>
                <w:rFonts w:ascii="Arial" w:hAnsi="Arial" w:cs="Arial"/>
                <w:sz w:val="16"/>
                <w:szCs w:val="16"/>
              </w:rPr>
            </w:pPr>
          </w:p>
        </w:tc>
        <w:tc>
          <w:tcPr>
            <w:tcW w:w="2856" w:type="dxa"/>
            <w:tcBorders>
              <w:top w:val="nil"/>
              <w:left w:val="nil"/>
              <w:bottom w:val="nil"/>
              <w:right w:val="nil"/>
            </w:tcBorders>
          </w:tcPr>
          <w:p w14:paraId="2F8E76E7" w14:textId="17DF9EBA" w:rsidR="001D1B2D" w:rsidRPr="00550FBA" w:rsidRDefault="00640B2F">
            <w:pPr>
              <w:rPr>
                <w:rFonts w:ascii="Arial" w:hAnsi="Arial" w:cs="Arial"/>
                <w:sz w:val="16"/>
                <w:szCs w:val="16"/>
              </w:rPr>
            </w:pPr>
            <w:r w:rsidRPr="00550FBA">
              <w:rPr>
                <w:rFonts w:ascii="Arial" w:hAnsi="Arial" w:cs="Arial"/>
                <w:sz w:val="16"/>
                <w:szCs w:val="16"/>
              </w:rPr>
              <w:t>Indonesia</w:t>
            </w:r>
          </w:p>
        </w:tc>
        <w:tc>
          <w:tcPr>
            <w:tcW w:w="741" w:type="dxa"/>
            <w:tcBorders>
              <w:top w:val="nil"/>
              <w:left w:val="nil"/>
              <w:bottom w:val="nil"/>
              <w:right w:val="nil"/>
            </w:tcBorders>
          </w:tcPr>
          <w:p w14:paraId="07745683" w14:textId="5D77BF7E" w:rsidR="001D1B2D" w:rsidRPr="00550FBA" w:rsidRDefault="00CD7A81" w:rsidP="00A45D14">
            <w:pPr>
              <w:jc w:val="center"/>
              <w:rPr>
                <w:rFonts w:ascii="Arial" w:hAnsi="Arial" w:cs="Arial"/>
                <w:sz w:val="16"/>
                <w:szCs w:val="16"/>
              </w:rPr>
            </w:pPr>
            <w:r w:rsidRPr="00550FBA">
              <w:rPr>
                <w:rFonts w:ascii="Arial" w:hAnsi="Arial" w:cs="Arial"/>
                <w:sz w:val="16"/>
                <w:szCs w:val="16"/>
              </w:rPr>
              <w:t>31%</w:t>
            </w:r>
          </w:p>
        </w:tc>
        <w:tc>
          <w:tcPr>
            <w:tcW w:w="706" w:type="dxa"/>
            <w:tcBorders>
              <w:top w:val="nil"/>
              <w:left w:val="nil"/>
              <w:bottom w:val="nil"/>
              <w:right w:val="nil"/>
            </w:tcBorders>
          </w:tcPr>
          <w:p w14:paraId="152783DC" w14:textId="4AED93A2" w:rsidR="001D1B2D" w:rsidRPr="00550FBA" w:rsidRDefault="00F82E8A" w:rsidP="00A45D14">
            <w:pPr>
              <w:jc w:val="center"/>
              <w:rPr>
                <w:rFonts w:ascii="Arial" w:hAnsi="Arial" w:cs="Arial"/>
                <w:sz w:val="16"/>
                <w:szCs w:val="16"/>
              </w:rPr>
            </w:pPr>
            <w:r w:rsidRPr="00550FBA">
              <w:rPr>
                <w:rFonts w:ascii="Arial" w:hAnsi="Arial" w:cs="Arial"/>
                <w:sz w:val="16"/>
                <w:szCs w:val="16"/>
              </w:rPr>
              <w:t>11%</w:t>
            </w:r>
          </w:p>
        </w:tc>
        <w:tc>
          <w:tcPr>
            <w:tcW w:w="709" w:type="dxa"/>
            <w:tcBorders>
              <w:top w:val="nil"/>
              <w:left w:val="nil"/>
              <w:bottom w:val="nil"/>
              <w:right w:val="nil"/>
            </w:tcBorders>
          </w:tcPr>
          <w:p w14:paraId="27FA3F1A" w14:textId="309B4AC9" w:rsidR="001D1B2D" w:rsidRPr="00550FBA" w:rsidRDefault="002D19E6" w:rsidP="00A45D14">
            <w:pPr>
              <w:jc w:val="center"/>
              <w:rPr>
                <w:rFonts w:ascii="Arial" w:hAnsi="Arial" w:cs="Arial"/>
                <w:sz w:val="16"/>
                <w:szCs w:val="16"/>
              </w:rPr>
            </w:pPr>
            <w:r w:rsidRPr="00550FBA">
              <w:rPr>
                <w:rFonts w:ascii="Arial" w:hAnsi="Arial" w:cs="Arial"/>
                <w:sz w:val="16"/>
                <w:szCs w:val="16"/>
              </w:rPr>
              <w:t>91%</w:t>
            </w:r>
          </w:p>
        </w:tc>
        <w:tc>
          <w:tcPr>
            <w:tcW w:w="1276" w:type="dxa"/>
            <w:tcBorders>
              <w:top w:val="nil"/>
              <w:left w:val="nil"/>
              <w:bottom w:val="nil"/>
              <w:right w:val="nil"/>
            </w:tcBorders>
          </w:tcPr>
          <w:p w14:paraId="46539A6B" w14:textId="4328FDB2" w:rsidR="001D1B2D" w:rsidRPr="00550FBA" w:rsidRDefault="00925F32" w:rsidP="00A45D14">
            <w:pPr>
              <w:jc w:val="center"/>
              <w:rPr>
                <w:rFonts w:ascii="Arial" w:hAnsi="Arial" w:cs="Arial"/>
                <w:sz w:val="16"/>
                <w:szCs w:val="16"/>
              </w:rPr>
            </w:pPr>
            <w:r w:rsidRPr="00550FBA">
              <w:rPr>
                <w:rFonts w:ascii="Arial" w:hAnsi="Arial" w:cs="Arial"/>
                <w:sz w:val="16"/>
                <w:szCs w:val="16"/>
              </w:rPr>
              <w:t>5</w:t>
            </w:r>
          </w:p>
        </w:tc>
      </w:tr>
      <w:tr w:rsidR="00486079" w:rsidRPr="00550FBA" w14:paraId="71275050" w14:textId="77777777" w:rsidTr="00792946">
        <w:tc>
          <w:tcPr>
            <w:tcW w:w="1531" w:type="dxa"/>
            <w:tcBorders>
              <w:top w:val="nil"/>
              <w:left w:val="nil"/>
              <w:bottom w:val="nil"/>
              <w:right w:val="nil"/>
            </w:tcBorders>
          </w:tcPr>
          <w:p w14:paraId="5BCD5175" w14:textId="77777777" w:rsidR="00486079" w:rsidRPr="00550FBA" w:rsidRDefault="00486079">
            <w:pPr>
              <w:rPr>
                <w:rFonts w:ascii="Arial" w:hAnsi="Arial" w:cs="Arial"/>
                <w:sz w:val="16"/>
                <w:szCs w:val="16"/>
              </w:rPr>
            </w:pPr>
          </w:p>
        </w:tc>
        <w:tc>
          <w:tcPr>
            <w:tcW w:w="2856" w:type="dxa"/>
            <w:tcBorders>
              <w:top w:val="nil"/>
              <w:left w:val="nil"/>
              <w:bottom w:val="nil"/>
              <w:right w:val="nil"/>
            </w:tcBorders>
          </w:tcPr>
          <w:p w14:paraId="6EBAE140" w14:textId="77777777" w:rsidR="00486079" w:rsidRPr="00550FBA" w:rsidRDefault="00486079">
            <w:pPr>
              <w:rPr>
                <w:rFonts w:ascii="Arial" w:hAnsi="Arial" w:cs="Arial"/>
                <w:sz w:val="16"/>
                <w:szCs w:val="16"/>
              </w:rPr>
            </w:pPr>
          </w:p>
        </w:tc>
        <w:tc>
          <w:tcPr>
            <w:tcW w:w="741" w:type="dxa"/>
            <w:tcBorders>
              <w:top w:val="nil"/>
              <w:left w:val="nil"/>
              <w:bottom w:val="nil"/>
              <w:right w:val="nil"/>
            </w:tcBorders>
          </w:tcPr>
          <w:p w14:paraId="126035BC" w14:textId="77777777" w:rsidR="00486079" w:rsidRPr="00550FBA" w:rsidRDefault="00486079" w:rsidP="00A45D14">
            <w:pPr>
              <w:jc w:val="center"/>
              <w:rPr>
                <w:rFonts w:ascii="Arial" w:hAnsi="Arial" w:cs="Arial"/>
                <w:sz w:val="16"/>
                <w:szCs w:val="16"/>
              </w:rPr>
            </w:pPr>
          </w:p>
        </w:tc>
        <w:tc>
          <w:tcPr>
            <w:tcW w:w="706" w:type="dxa"/>
            <w:tcBorders>
              <w:top w:val="nil"/>
              <w:left w:val="nil"/>
              <w:bottom w:val="nil"/>
              <w:right w:val="nil"/>
            </w:tcBorders>
          </w:tcPr>
          <w:p w14:paraId="0FFA2CEA" w14:textId="77777777" w:rsidR="00486079" w:rsidRPr="00550FBA" w:rsidRDefault="00486079" w:rsidP="00A45D14">
            <w:pPr>
              <w:jc w:val="center"/>
              <w:rPr>
                <w:rFonts w:ascii="Arial" w:hAnsi="Arial" w:cs="Arial"/>
                <w:sz w:val="16"/>
                <w:szCs w:val="16"/>
              </w:rPr>
            </w:pPr>
          </w:p>
        </w:tc>
        <w:tc>
          <w:tcPr>
            <w:tcW w:w="709" w:type="dxa"/>
            <w:tcBorders>
              <w:top w:val="nil"/>
              <w:left w:val="nil"/>
              <w:bottom w:val="nil"/>
              <w:right w:val="nil"/>
            </w:tcBorders>
          </w:tcPr>
          <w:p w14:paraId="0B99C8A7" w14:textId="77777777" w:rsidR="00486079" w:rsidRPr="00550FBA" w:rsidRDefault="00486079" w:rsidP="00A45D14">
            <w:pPr>
              <w:jc w:val="center"/>
              <w:rPr>
                <w:rFonts w:ascii="Arial" w:hAnsi="Arial" w:cs="Arial"/>
                <w:sz w:val="16"/>
                <w:szCs w:val="16"/>
              </w:rPr>
            </w:pPr>
          </w:p>
        </w:tc>
        <w:tc>
          <w:tcPr>
            <w:tcW w:w="1276" w:type="dxa"/>
            <w:tcBorders>
              <w:top w:val="nil"/>
              <w:left w:val="nil"/>
              <w:bottom w:val="nil"/>
              <w:right w:val="nil"/>
            </w:tcBorders>
          </w:tcPr>
          <w:p w14:paraId="25B378A0" w14:textId="77777777" w:rsidR="00486079" w:rsidRPr="00550FBA" w:rsidRDefault="00486079" w:rsidP="00A45D14">
            <w:pPr>
              <w:jc w:val="center"/>
              <w:rPr>
                <w:rFonts w:ascii="Arial" w:hAnsi="Arial" w:cs="Arial"/>
                <w:sz w:val="16"/>
                <w:szCs w:val="16"/>
              </w:rPr>
            </w:pPr>
          </w:p>
        </w:tc>
      </w:tr>
      <w:tr w:rsidR="00E360C3" w:rsidRPr="00550FBA" w14:paraId="43CB5498" w14:textId="77777777" w:rsidTr="000A301E">
        <w:tc>
          <w:tcPr>
            <w:tcW w:w="1531" w:type="dxa"/>
            <w:tcBorders>
              <w:top w:val="nil"/>
              <w:left w:val="nil"/>
              <w:bottom w:val="nil"/>
              <w:right w:val="nil"/>
            </w:tcBorders>
          </w:tcPr>
          <w:p w14:paraId="11EDAA63" w14:textId="77777777" w:rsidR="00E360C3" w:rsidRPr="00550FBA" w:rsidRDefault="00E360C3" w:rsidP="00E360C3">
            <w:pPr>
              <w:rPr>
                <w:rFonts w:ascii="Arial" w:hAnsi="Arial" w:cs="Arial"/>
                <w:sz w:val="16"/>
                <w:szCs w:val="16"/>
              </w:rPr>
            </w:pPr>
          </w:p>
        </w:tc>
        <w:tc>
          <w:tcPr>
            <w:tcW w:w="2856" w:type="dxa"/>
            <w:tcBorders>
              <w:top w:val="nil"/>
              <w:left w:val="nil"/>
              <w:bottom w:val="nil"/>
              <w:right w:val="nil"/>
            </w:tcBorders>
            <w:vAlign w:val="center"/>
          </w:tcPr>
          <w:p w14:paraId="65AE41D9" w14:textId="07E5D150" w:rsidR="00E360C3" w:rsidRPr="00E360C3" w:rsidRDefault="00E360C3" w:rsidP="00E360C3">
            <w:pPr>
              <w:rPr>
                <w:rFonts w:ascii="Arial" w:hAnsi="Arial" w:cs="Arial"/>
                <w:sz w:val="16"/>
                <w:szCs w:val="16"/>
              </w:rPr>
            </w:pPr>
            <w:r w:rsidRPr="00E360C3">
              <w:rPr>
                <w:rFonts w:ascii="Arial" w:hAnsi="Arial" w:cs="Arial"/>
                <w:color w:val="000000"/>
                <w:sz w:val="16"/>
                <w:szCs w:val="16"/>
                <w:lang w:val="en-GB"/>
              </w:rPr>
              <w:t>Upper middle</w:t>
            </w:r>
            <w:r w:rsidR="006730D2">
              <w:rPr>
                <w:rFonts w:ascii="Arial" w:hAnsi="Arial" w:cs="Arial"/>
                <w:color w:val="000000"/>
                <w:sz w:val="16"/>
                <w:szCs w:val="16"/>
                <w:lang w:val="en-GB"/>
              </w:rPr>
              <w:t>-</w:t>
            </w:r>
            <w:r w:rsidRPr="00E360C3">
              <w:rPr>
                <w:rFonts w:ascii="Arial" w:hAnsi="Arial" w:cs="Arial"/>
                <w:color w:val="000000"/>
                <w:sz w:val="16"/>
                <w:szCs w:val="16"/>
                <w:lang w:val="en-GB"/>
              </w:rPr>
              <w:t>income economies</w:t>
            </w:r>
          </w:p>
        </w:tc>
        <w:tc>
          <w:tcPr>
            <w:tcW w:w="741" w:type="dxa"/>
            <w:tcBorders>
              <w:top w:val="nil"/>
              <w:left w:val="nil"/>
              <w:bottom w:val="nil"/>
              <w:right w:val="nil"/>
            </w:tcBorders>
            <w:vAlign w:val="bottom"/>
          </w:tcPr>
          <w:p w14:paraId="69211046" w14:textId="3913ABFB" w:rsidR="00E360C3" w:rsidRPr="00E360C3" w:rsidRDefault="00E360C3" w:rsidP="00E360C3">
            <w:pPr>
              <w:jc w:val="center"/>
              <w:rPr>
                <w:rFonts w:ascii="Arial" w:hAnsi="Arial" w:cs="Arial"/>
                <w:sz w:val="16"/>
                <w:szCs w:val="16"/>
              </w:rPr>
            </w:pPr>
            <w:r w:rsidRPr="00E360C3">
              <w:rPr>
                <w:rFonts w:ascii="Arial" w:hAnsi="Arial" w:cs="Arial"/>
                <w:color w:val="000000"/>
                <w:sz w:val="16"/>
                <w:szCs w:val="16"/>
              </w:rPr>
              <w:t>18</w:t>
            </w:r>
            <w:r>
              <w:rPr>
                <w:rFonts w:ascii="Arial" w:hAnsi="Arial" w:cs="Arial"/>
                <w:color w:val="000000"/>
                <w:sz w:val="16"/>
                <w:szCs w:val="16"/>
              </w:rPr>
              <w:t>%</w:t>
            </w:r>
          </w:p>
        </w:tc>
        <w:tc>
          <w:tcPr>
            <w:tcW w:w="706" w:type="dxa"/>
            <w:tcBorders>
              <w:top w:val="nil"/>
              <w:left w:val="nil"/>
              <w:bottom w:val="nil"/>
              <w:right w:val="nil"/>
            </w:tcBorders>
            <w:vAlign w:val="bottom"/>
          </w:tcPr>
          <w:p w14:paraId="347A4398" w14:textId="14B9EB30" w:rsidR="00E360C3" w:rsidRPr="00E360C3" w:rsidRDefault="006730D2" w:rsidP="00E360C3">
            <w:pPr>
              <w:jc w:val="center"/>
              <w:rPr>
                <w:rFonts w:ascii="Arial" w:hAnsi="Arial" w:cs="Arial"/>
                <w:sz w:val="16"/>
                <w:szCs w:val="16"/>
              </w:rPr>
            </w:pPr>
            <w:r>
              <w:rPr>
                <w:rFonts w:ascii="Arial" w:hAnsi="Arial" w:cs="Arial"/>
                <w:color w:val="000000"/>
                <w:sz w:val="16"/>
                <w:szCs w:val="16"/>
              </w:rPr>
              <w:t>-6%</w:t>
            </w:r>
          </w:p>
        </w:tc>
        <w:tc>
          <w:tcPr>
            <w:tcW w:w="709" w:type="dxa"/>
            <w:tcBorders>
              <w:top w:val="nil"/>
              <w:left w:val="nil"/>
              <w:bottom w:val="nil"/>
              <w:right w:val="nil"/>
            </w:tcBorders>
            <w:vAlign w:val="bottom"/>
          </w:tcPr>
          <w:p w14:paraId="517FE2DA" w14:textId="11376211" w:rsidR="00E360C3" w:rsidRPr="00E360C3" w:rsidRDefault="00E360C3" w:rsidP="00E360C3">
            <w:pPr>
              <w:jc w:val="center"/>
              <w:rPr>
                <w:rFonts w:ascii="Arial" w:hAnsi="Arial" w:cs="Arial"/>
                <w:sz w:val="16"/>
                <w:szCs w:val="16"/>
              </w:rPr>
            </w:pPr>
            <w:r w:rsidRPr="00E360C3">
              <w:rPr>
                <w:rFonts w:ascii="Arial" w:hAnsi="Arial" w:cs="Arial"/>
                <w:color w:val="000000"/>
                <w:sz w:val="16"/>
                <w:szCs w:val="16"/>
              </w:rPr>
              <w:t>91</w:t>
            </w:r>
            <w:r w:rsidR="006730D2">
              <w:rPr>
                <w:rFonts w:ascii="Arial" w:hAnsi="Arial" w:cs="Arial"/>
                <w:color w:val="000000"/>
                <w:sz w:val="16"/>
                <w:szCs w:val="16"/>
              </w:rPr>
              <w:t>%</w:t>
            </w:r>
          </w:p>
        </w:tc>
        <w:tc>
          <w:tcPr>
            <w:tcW w:w="1276" w:type="dxa"/>
            <w:tcBorders>
              <w:top w:val="nil"/>
              <w:left w:val="nil"/>
              <w:bottom w:val="nil"/>
              <w:right w:val="nil"/>
            </w:tcBorders>
          </w:tcPr>
          <w:p w14:paraId="322EADB9" w14:textId="29D6852D" w:rsidR="00E360C3" w:rsidRPr="00E360C3" w:rsidRDefault="002E73D2" w:rsidP="00E360C3">
            <w:pPr>
              <w:jc w:val="center"/>
              <w:rPr>
                <w:rFonts w:ascii="Arial" w:hAnsi="Arial" w:cs="Arial"/>
                <w:sz w:val="16"/>
                <w:szCs w:val="16"/>
              </w:rPr>
            </w:pPr>
            <w:r>
              <w:rPr>
                <w:rFonts w:ascii="Arial" w:hAnsi="Arial" w:cs="Arial"/>
                <w:sz w:val="16"/>
                <w:szCs w:val="16"/>
              </w:rPr>
              <w:t>30</w:t>
            </w:r>
          </w:p>
        </w:tc>
      </w:tr>
      <w:tr w:rsidR="006730D2" w:rsidRPr="00550FBA" w14:paraId="0C86BE5F" w14:textId="77777777" w:rsidTr="000A301E">
        <w:tc>
          <w:tcPr>
            <w:tcW w:w="1531" w:type="dxa"/>
            <w:tcBorders>
              <w:top w:val="nil"/>
              <w:left w:val="nil"/>
              <w:bottom w:val="nil"/>
              <w:right w:val="nil"/>
            </w:tcBorders>
          </w:tcPr>
          <w:p w14:paraId="1A9C7CBE" w14:textId="77777777" w:rsidR="006730D2" w:rsidRPr="00550FBA" w:rsidRDefault="006730D2" w:rsidP="006730D2">
            <w:pPr>
              <w:rPr>
                <w:rFonts w:ascii="Arial" w:hAnsi="Arial" w:cs="Arial"/>
                <w:sz w:val="16"/>
                <w:szCs w:val="16"/>
              </w:rPr>
            </w:pPr>
          </w:p>
        </w:tc>
        <w:tc>
          <w:tcPr>
            <w:tcW w:w="2856" w:type="dxa"/>
            <w:tcBorders>
              <w:top w:val="nil"/>
              <w:left w:val="nil"/>
              <w:bottom w:val="nil"/>
              <w:right w:val="nil"/>
            </w:tcBorders>
            <w:vAlign w:val="center"/>
          </w:tcPr>
          <w:p w14:paraId="006A43F8" w14:textId="202D38F0" w:rsidR="006730D2" w:rsidRPr="006730D2" w:rsidRDefault="006730D2" w:rsidP="006730D2">
            <w:pPr>
              <w:rPr>
                <w:rFonts w:ascii="Arial" w:hAnsi="Arial" w:cs="Arial"/>
                <w:sz w:val="16"/>
                <w:szCs w:val="16"/>
              </w:rPr>
            </w:pPr>
            <w:r w:rsidRPr="006730D2">
              <w:rPr>
                <w:rFonts w:ascii="Arial" w:hAnsi="Arial" w:cs="Arial"/>
                <w:color w:val="000000"/>
                <w:sz w:val="16"/>
                <w:szCs w:val="16"/>
                <w:lang w:val="en-GB"/>
              </w:rPr>
              <w:t>High income economies</w:t>
            </w:r>
          </w:p>
        </w:tc>
        <w:tc>
          <w:tcPr>
            <w:tcW w:w="741" w:type="dxa"/>
            <w:tcBorders>
              <w:top w:val="nil"/>
              <w:left w:val="nil"/>
              <w:bottom w:val="nil"/>
              <w:right w:val="nil"/>
            </w:tcBorders>
            <w:vAlign w:val="bottom"/>
          </w:tcPr>
          <w:p w14:paraId="07BE2464" w14:textId="169B9E4A" w:rsidR="006730D2" w:rsidRPr="006730D2" w:rsidRDefault="006730D2" w:rsidP="006730D2">
            <w:pPr>
              <w:jc w:val="center"/>
              <w:rPr>
                <w:rFonts w:ascii="Arial" w:hAnsi="Arial" w:cs="Arial"/>
                <w:sz w:val="16"/>
                <w:szCs w:val="16"/>
              </w:rPr>
            </w:pPr>
            <w:r w:rsidRPr="006730D2">
              <w:rPr>
                <w:rFonts w:ascii="Arial" w:hAnsi="Arial" w:cs="Arial"/>
                <w:color w:val="000000"/>
                <w:sz w:val="16"/>
                <w:szCs w:val="16"/>
              </w:rPr>
              <w:t>19</w:t>
            </w:r>
            <w:r>
              <w:rPr>
                <w:rFonts w:ascii="Arial" w:hAnsi="Arial" w:cs="Arial"/>
                <w:color w:val="000000"/>
                <w:sz w:val="16"/>
                <w:szCs w:val="16"/>
              </w:rPr>
              <w:t>%</w:t>
            </w:r>
          </w:p>
        </w:tc>
        <w:tc>
          <w:tcPr>
            <w:tcW w:w="706" w:type="dxa"/>
            <w:tcBorders>
              <w:top w:val="nil"/>
              <w:left w:val="nil"/>
              <w:bottom w:val="nil"/>
              <w:right w:val="nil"/>
            </w:tcBorders>
            <w:vAlign w:val="bottom"/>
          </w:tcPr>
          <w:p w14:paraId="2486B2A6" w14:textId="6B144782" w:rsidR="006730D2" w:rsidRPr="006730D2" w:rsidRDefault="006730D2" w:rsidP="006730D2">
            <w:pPr>
              <w:jc w:val="center"/>
              <w:rPr>
                <w:rFonts w:ascii="Arial" w:hAnsi="Arial" w:cs="Arial"/>
                <w:sz w:val="16"/>
                <w:szCs w:val="16"/>
              </w:rPr>
            </w:pPr>
            <w:r w:rsidRPr="006730D2">
              <w:rPr>
                <w:rFonts w:ascii="Arial" w:hAnsi="Arial" w:cs="Arial"/>
                <w:color w:val="000000"/>
                <w:sz w:val="16"/>
                <w:szCs w:val="16"/>
              </w:rPr>
              <w:t>0</w:t>
            </w:r>
            <w:r>
              <w:rPr>
                <w:rFonts w:ascii="Arial" w:hAnsi="Arial" w:cs="Arial"/>
                <w:color w:val="000000"/>
                <w:sz w:val="16"/>
                <w:szCs w:val="16"/>
              </w:rPr>
              <w:t>%</w:t>
            </w:r>
          </w:p>
        </w:tc>
        <w:tc>
          <w:tcPr>
            <w:tcW w:w="709" w:type="dxa"/>
            <w:tcBorders>
              <w:top w:val="nil"/>
              <w:left w:val="nil"/>
              <w:bottom w:val="nil"/>
              <w:right w:val="nil"/>
            </w:tcBorders>
            <w:vAlign w:val="bottom"/>
          </w:tcPr>
          <w:p w14:paraId="5E8050A0" w14:textId="04084323" w:rsidR="006730D2" w:rsidRPr="006730D2" w:rsidRDefault="006730D2" w:rsidP="006730D2">
            <w:pPr>
              <w:jc w:val="center"/>
              <w:rPr>
                <w:rFonts w:ascii="Arial" w:hAnsi="Arial" w:cs="Arial"/>
                <w:sz w:val="16"/>
                <w:szCs w:val="16"/>
              </w:rPr>
            </w:pPr>
            <w:r w:rsidRPr="006730D2">
              <w:rPr>
                <w:rFonts w:ascii="Arial" w:hAnsi="Arial" w:cs="Arial"/>
                <w:color w:val="000000"/>
                <w:sz w:val="16"/>
                <w:szCs w:val="16"/>
              </w:rPr>
              <w:t>63</w:t>
            </w:r>
            <w:r>
              <w:rPr>
                <w:rFonts w:ascii="Arial" w:hAnsi="Arial" w:cs="Arial"/>
                <w:color w:val="000000"/>
                <w:sz w:val="16"/>
                <w:szCs w:val="16"/>
              </w:rPr>
              <w:t>%</w:t>
            </w:r>
          </w:p>
        </w:tc>
        <w:tc>
          <w:tcPr>
            <w:tcW w:w="1276" w:type="dxa"/>
            <w:tcBorders>
              <w:top w:val="nil"/>
              <w:left w:val="nil"/>
              <w:bottom w:val="nil"/>
              <w:right w:val="nil"/>
            </w:tcBorders>
          </w:tcPr>
          <w:p w14:paraId="7BA1E2CD" w14:textId="3418B198" w:rsidR="006730D2" w:rsidRPr="00550FBA" w:rsidRDefault="00153FDB" w:rsidP="006730D2">
            <w:pPr>
              <w:jc w:val="center"/>
              <w:rPr>
                <w:rFonts w:ascii="Arial" w:hAnsi="Arial" w:cs="Arial"/>
                <w:sz w:val="16"/>
                <w:szCs w:val="16"/>
              </w:rPr>
            </w:pPr>
            <w:r>
              <w:rPr>
                <w:rFonts w:ascii="Arial" w:hAnsi="Arial" w:cs="Arial"/>
                <w:sz w:val="16"/>
                <w:szCs w:val="16"/>
              </w:rPr>
              <w:t>22</w:t>
            </w:r>
          </w:p>
        </w:tc>
      </w:tr>
      <w:tr w:rsidR="00C85849" w:rsidRPr="00550FBA" w14:paraId="6CE7350B" w14:textId="77777777" w:rsidTr="00792946">
        <w:tc>
          <w:tcPr>
            <w:tcW w:w="1531" w:type="dxa"/>
            <w:tcBorders>
              <w:top w:val="nil"/>
              <w:left w:val="nil"/>
              <w:bottom w:val="nil"/>
              <w:right w:val="nil"/>
            </w:tcBorders>
          </w:tcPr>
          <w:p w14:paraId="3951DE32" w14:textId="77777777" w:rsidR="00C85849" w:rsidRPr="00550FBA" w:rsidRDefault="00C85849">
            <w:pPr>
              <w:rPr>
                <w:rFonts w:ascii="Arial" w:hAnsi="Arial" w:cs="Arial"/>
                <w:sz w:val="16"/>
                <w:szCs w:val="16"/>
              </w:rPr>
            </w:pPr>
          </w:p>
        </w:tc>
        <w:tc>
          <w:tcPr>
            <w:tcW w:w="2856" w:type="dxa"/>
            <w:tcBorders>
              <w:top w:val="nil"/>
              <w:left w:val="nil"/>
              <w:bottom w:val="nil"/>
              <w:right w:val="nil"/>
            </w:tcBorders>
          </w:tcPr>
          <w:p w14:paraId="14C5F983" w14:textId="75E3875A" w:rsidR="00C85849" w:rsidRPr="00550FBA" w:rsidRDefault="00C85849">
            <w:pPr>
              <w:rPr>
                <w:rFonts w:ascii="Arial" w:hAnsi="Arial" w:cs="Arial"/>
                <w:sz w:val="16"/>
                <w:szCs w:val="16"/>
              </w:rPr>
            </w:pPr>
            <w:r>
              <w:rPr>
                <w:rFonts w:ascii="Arial" w:hAnsi="Arial" w:cs="Arial"/>
                <w:sz w:val="16"/>
                <w:szCs w:val="16"/>
              </w:rPr>
              <w:t>International</w:t>
            </w:r>
          </w:p>
        </w:tc>
        <w:tc>
          <w:tcPr>
            <w:tcW w:w="741" w:type="dxa"/>
            <w:tcBorders>
              <w:top w:val="nil"/>
              <w:left w:val="nil"/>
              <w:bottom w:val="nil"/>
              <w:right w:val="nil"/>
            </w:tcBorders>
          </w:tcPr>
          <w:p w14:paraId="0A01C5CC" w14:textId="4F2770B3" w:rsidR="00C85849" w:rsidRPr="00550FBA" w:rsidRDefault="00C85849" w:rsidP="00A45D14">
            <w:pPr>
              <w:jc w:val="center"/>
              <w:rPr>
                <w:rFonts w:ascii="Arial" w:hAnsi="Arial" w:cs="Arial"/>
                <w:sz w:val="16"/>
                <w:szCs w:val="16"/>
              </w:rPr>
            </w:pPr>
            <w:r>
              <w:rPr>
                <w:rFonts w:ascii="Arial" w:hAnsi="Arial" w:cs="Arial"/>
                <w:sz w:val="16"/>
                <w:szCs w:val="16"/>
              </w:rPr>
              <w:t>45%</w:t>
            </w:r>
          </w:p>
        </w:tc>
        <w:tc>
          <w:tcPr>
            <w:tcW w:w="706" w:type="dxa"/>
            <w:tcBorders>
              <w:top w:val="nil"/>
              <w:left w:val="nil"/>
              <w:bottom w:val="nil"/>
              <w:right w:val="nil"/>
            </w:tcBorders>
          </w:tcPr>
          <w:p w14:paraId="010DE739" w14:textId="3A5B9C06" w:rsidR="00C85849" w:rsidRPr="00550FBA" w:rsidRDefault="00C85849" w:rsidP="00A45D14">
            <w:pPr>
              <w:jc w:val="center"/>
              <w:rPr>
                <w:rFonts w:ascii="Arial" w:hAnsi="Arial" w:cs="Arial"/>
                <w:sz w:val="16"/>
                <w:szCs w:val="16"/>
              </w:rPr>
            </w:pPr>
            <w:r>
              <w:rPr>
                <w:rFonts w:ascii="Arial" w:hAnsi="Arial" w:cs="Arial"/>
                <w:sz w:val="16"/>
                <w:szCs w:val="16"/>
              </w:rPr>
              <w:t>45%</w:t>
            </w:r>
          </w:p>
        </w:tc>
        <w:tc>
          <w:tcPr>
            <w:tcW w:w="709" w:type="dxa"/>
            <w:tcBorders>
              <w:top w:val="nil"/>
              <w:left w:val="nil"/>
              <w:bottom w:val="nil"/>
              <w:right w:val="nil"/>
            </w:tcBorders>
          </w:tcPr>
          <w:p w14:paraId="0D6C2D75" w14:textId="1C652AF7" w:rsidR="00C85849" w:rsidRPr="00550FBA" w:rsidRDefault="00C85849" w:rsidP="00A45D14">
            <w:pPr>
              <w:jc w:val="center"/>
              <w:rPr>
                <w:rFonts w:ascii="Arial" w:hAnsi="Arial" w:cs="Arial"/>
                <w:sz w:val="16"/>
                <w:szCs w:val="16"/>
              </w:rPr>
            </w:pPr>
            <w:r>
              <w:rPr>
                <w:rFonts w:ascii="Arial" w:hAnsi="Arial" w:cs="Arial"/>
                <w:sz w:val="16"/>
                <w:szCs w:val="16"/>
              </w:rPr>
              <w:t>45%</w:t>
            </w:r>
          </w:p>
        </w:tc>
        <w:tc>
          <w:tcPr>
            <w:tcW w:w="1276" w:type="dxa"/>
            <w:tcBorders>
              <w:top w:val="nil"/>
              <w:left w:val="nil"/>
              <w:bottom w:val="nil"/>
              <w:right w:val="nil"/>
            </w:tcBorders>
          </w:tcPr>
          <w:p w14:paraId="0A189A61" w14:textId="702DF5E8" w:rsidR="00C85849" w:rsidRPr="00550FBA" w:rsidRDefault="00C85849" w:rsidP="00A45D14">
            <w:pPr>
              <w:jc w:val="center"/>
              <w:rPr>
                <w:rFonts w:ascii="Arial" w:hAnsi="Arial" w:cs="Arial"/>
                <w:sz w:val="16"/>
                <w:szCs w:val="16"/>
              </w:rPr>
            </w:pPr>
            <w:r>
              <w:rPr>
                <w:rFonts w:ascii="Arial" w:hAnsi="Arial" w:cs="Arial"/>
                <w:sz w:val="16"/>
                <w:szCs w:val="16"/>
              </w:rPr>
              <w:t>1</w:t>
            </w:r>
          </w:p>
        </w:tc>
      </w:tr>
      <w:tr w:rsidR="001D1B2D" w:rsidRPr="00550FBA" w14:paraId="215BB721" w14:textId="77777777" w:rsidTr="00792946">
        <w:tc>
          <w:tcPr>
            <w:tcW w:w="1531" w:type="dxa"/>
            <w:tcBorders>
              <w:top w:val="nil"/>
              <w:left w:val="nil"/>
              <w:bottom w:val="nil"/>
              <w:right w:val="nil"/>
            </w:tcBorders>
          </w:tcPr>
          <w:p w14:paraId="7DD82BA2" w14:textId="77777777" w:rsidR="001D1B2D" w:rsidRPr="00550FBA" w:rsidRDefault="001D1B2D">
            <w:pPr>
              <w:rPr>
                <w:rFonts w:ascii="Arial" w:hAnsi="Arial" w:cs="Arial"/>
                <w:sz w:val="16"/>
                <w:szCs w:val="16"/>
              </w:rPr>
            </w:pPr>
          </w:p>
        </w:tc>
        <w:tc>
          <w:tcPr>
            <w:tcW w:w="2856" w:type="dxa"/>
            <w:tcBorders>
              <w:top w:val="nil"/>
              <w:left w:val="nil"/>
              <w:bottom w:val="nil"/>
              <w:right w:val="nil"/>
            </w:tcBorders>
          </w:tcPr>
          <w:p w14:paraId="690EEC58" w14:textId="77777777" w:rsidR="001D1B2D" w:rsidRPr="00550FBA" w:rsidRDefault="001D1B2D">
            <w:pPr>
              <w:rPr>
                <w:rFonts w:ascii="Arial" w:hAnsi="Arial" w:cs="Arial"/>
                <w:sz w:val="16"/>
                <w:szCs w:val="16"/>
              </w:rPr>
            </w:pPr>
          </w:p>
        </w:tc>
        <w:tc>
          <w:tcPr>
            <w:tcW w:w="741" w:type="dxa"/>
            <w:tcBorders>
              <w:top w:val="nil"/>
              <w:left w:val="nil"/>
              <w:bottom w:val="nil"/>
              <w:right w:val="nil"/>
            </w:tcBorders>
          </w:tcPr>
          <w:p w14:paraId="7C8DEDF7" w14:textId="77777777" w:rsidR="001D1B2D" w:rsidRPr="00550FBA" w:rsidRDefault="001D1B2D" w:rsidP="00A45D14">
            <w:pPr>
              <w:jc w:val="center"/>
              <w:rPr>
                <w:rFonts w:ascii="Arial" w:hAnsi="Arial" w:cs="Arial"/>
                <w:sz w:val="16"/>
                <w:szCs w:val="16"/>
              </w:rPr>
            </w:pPr>
          </w:p>
        </w:tc>
        <w:tc>
          <w:tcPr>
            <w:tcW w:w="706" w:type="dxa"/>
            <w:tcBorders>
              <w:top w:val="nil"/>
              <w:left w:val="nil"/>
              <w:bottom w:val="nil"/>
              <w:right w:val="nil"/>
            </w:tcBorders>
          </w:tcPr>
          <w:p w14:paraId="6BEF228D" w14:textId="77777777" w:rsidR="001D1B2D" w:rsidRPr="00550FBA" w:rsidRDefault="001D1B2D" w:rsidP="00A45D14">
            <w:pPr>
              <w:jc w:val="center"/>
              <w:rPr>
                <w:rFonts w:ascii="Arial" w:hAnsi="Arial" w:cs="Arial"/>
                <w:sz w:val="16"/>
                <w:szCs w:val="16"/>
              </w:rPr>
            </w:pPr>
          </w:p>
        </w:tc>
        <w:tc>
          <w:tcPr>
            <w:tcW w:w="709" w:type="dxa"/>
            <w:tcBorders>
              <w:top w:val="nil"/>
              <w:left w:val="nil"/>
              <w:bottom w:val="nil"/>
              <w:right w:val="nil"/>
            </w:tcBorders>
          </w:tcPr>
          <w:p w14:paraId="500D64F2" w14:textId="77777777" w:rsidR="001D1B2D" w:rsidRPr="00550FBA" w:rsidRDefault="001D1B2D" w:rsidP="00A45D14">
            <w:pPr>
              <w:jc w:val="center"/>
              <w:rPr>
                <w:rFonts w:ascii="Arial" w:hAnsi="Arial" w:cs="Arial"/>
                <w:sz w:val="16"/>
                <w:szCs w:val="16"/>
              </w:rPr>
            </w:pPr>
          </w:p>
        </w:tc>
        <w:tc>
          <w:tcPr>
            <w:tcW w:w="1276" w:type="dxa"/>
            <w:tcBorders>
              <w:top w:val="nil"/>
              <w:left w:val="nil"/>
              <w:bottom w:val="nil"/>
              <w:right w:val="nil"/>
            </w:tcBorders>
          </w:tcPr>
          <w:p w14:paraId="2CE67D25" w14:textId="77777777" w:rsidR="001D1B2D" w:rsidRPr="00550FBA" w:rsidRDefault="001D1B2D" w:rsidP="00A45D14">
            <w:pPr>
              <w:jc w:val="center"/>
              <w:rPr>
                <w:rFonts w:ascii="Arial" w:hAnsi="Arial" w:cs="Arial"/>
                <w:sz w:val="16"/>
                <w:szCs w:val="16"/>
              </w:rPr>
            </w:pPr>
          </w:p>
        </w:tc>
      </w:tr>
      <w:tr w:rsidR="001D1B2D" w:rsidRPr="00550FBA" w14:paraId="72038907" w14:textId="77777777" w:rsidTr="00792946">
        <w:tc>
          <w:tcPr>
            <w:tcW w:w="1531" w:type="dxa"/>
            <w:tcBorders>
              <w:top w:val="nil"/>
              <w:left w:val="nil"/>
              <w:bottom w:val="nil"/>
              <w:right w:val="nil"/>
            </w:tcBorders>
          </w:tcPr>
          <w:p w14:paraId="3BA59482" w14:textId="3DED4BAB" w:rsidR="001D1B2D" w:rsidRPr="00550FBA" w:rsidRDefault="00640B2F">
            <w:pPr>
              <w:rPr>
                <w:rFonts w:ascii="Arial" w:hAnsi="Arial" w:cs="Arial"/>
                <w:sz w:val="16"/>
                <w:szCs w:val="16"/>
              </w:rPr>
            </w:pPr>
            <w:r w:rsidRPr="00550FBA">
              <w:rPr>
                <w:rFonts w:ascii="Arial" w:hAnsi="Arial" w:cs="Arial"/>
                <w:sz w:val="16"/>
                <w:szCs w:val="16"/>
              </w:rPr>
              <w:t xml:space="preserve">By </w:t>
            </w:r>
            <w:proofErr w:type="spellStart"/>
            <w:r w:rsidRPr="00550FBA">
              <w:rPr>
                <w:rFonts w:ascii="Arial" w:hAnsi="Arial" w:cs="Arial"/>
                <w:sz w:val="16"/>
                <w:szCs w:val="16"/>
              </w:rPr>
              <w:t>Outcome</w:t>
            </w:r>
            <w:proofErr w:type="spellEnd"/>
          </w:p>
        </w:tc>
        <w:tc>
          <w:tcPr>
            <w:tcW w:w="2856" w:type="dxa"/>
            <w:tcBorders>
              <w:top w:val="nil"/>
              <w:left w:val="nil"/>
              <w:bottom w:val="nil"/>
              <w:right w:val="nil"/>
            </w:tcBorders>
          </w:tcPr>
          <w:p w14:paraId="5A3F0E6D" w14:textId="26E12CD9" w:rsidR="001D1B2D" w:rsidRPr="00550FBA" w:rsidRDefault="00640B2F">
            <w:pPr>
              <w:rPr>
                <w:rFonts w:ascii="Arial" w:hAnsi="Arial" w:cs="Arial"/>
                <w:sz w:val="16"/>
                <w:szCs w:val="16"/>
              </w:rPr>
            </w:pPr>
            <w:proofErr w:type="gramStart"/>
            <w:r w:rsidRPr="00550FBA">
              <w:rPr>
                <w:rFonts w:ascii="Arial" w:hAnsi="Arial" w:cs="Arial"/>
                <w:sz w:val="16"/>
                <w:szCs w:val="16"/>
              </w:rPr>
              <w:t>SPPB&lt;</w:t>
            </w:r>
            <w:proofErr w:type="gramEnd"/>
            <w:r w:rsidRPr="00550FBA">
              <w:rPr>
                <w:rFonts w:ascii="Arial" w:hAnsi="Arial" w:cs="Arial"/>
                <w:sz w:val="16"/>
                <w:szCs w:val="16"/>
              </w:rPr>
              <w:t>8</w:t>
            </w:r>
          </w:p>
        </w:tc>
        <w:tc>
          <w:tcPr>
            <w:tcW w:w="741" w:type="dxa"/>
            <w:tcBorders>
              <w:top w:val="nil"/>
              <w:left w:val="nil"/>
              <w:bottom w:val="nil"/>
              <w:right w:val="nil"/>
            </w:tcBorders>
          </w:tcPr>
          <w:p w14:paraId="40194536" w14:textId="7818E034" w:rsidR="001D1B2D" w:rsidRPr="00550FBA" w:rsidRDefault="00D873E9" w:rsidP="00D873E9">
            <w:pPr>
              <w:jc w:val="center"/>
              <w:rPr>
                <w:rFonts w:ascii="Arial" w:hAnsi="Arial" w:cs="Arial"/>
                <w:sz w:val="16"/>
                <w:szCs w:val="16"/>
              </w:rPr>
            </w:pPr>
            <w:r w:rsidRPr="00550FBA">
              <w:rPr>
                <w:rFonts w:ascii="Arial" w:hAnsi="Arial" w:cs="Arial"/>
                <w:sz w:val="16"/>
                <w:szCs w:val="16"/>
              </w:rPr>
              <w:t>8%</w:t>
            </w:r>
          </w:p>
        </w:tc>
        <w:tc>
          <w:tcPr>
            <w:tcW w:w="706" w:type="dxa"/>
            <w:tcBorders>
              <w:top w:val="nil"/>
              <w:left w:val="nil"/>
              <w:bottom w:val="nil"/>
              <w:right w:val="nil"/>
            </w:tcBorders>
          </w:tcPr>
          <w:p w14:paraId="24810BC0" w14:textId="51CBDB58" w:rsidR="001D1B2D" w:rsidRPr="00550FBA" w:rsidRDefault="008A1C29" w:rsidP="00A45D14">
            <w:pPr>
              <w:jc w:val="center"/>
              <w:rPr>
                <w:rFonts w:ascii="Arial" w:hAnsi="Arial" w:cs="Arial"/>
                <w:sz w:val="16"/>
                <w:szCs w:val="16"/>
              </w:rPr>
            </w:pPr>
            <w:r w:rsidRPr="00550FBA">
              <w:rPr>
                <w:rFonts w:ascii="Arial" w:hAnsi="Arial" w:cs="Arial"/>
                <w:sz w:val="16"/>
                <w:szCs w:val="16"/>
              </w:rPr>
              <w:t>-3</w:t>
            </w:r>
            <w:r w:rsidR="00337529">
              <w:rPr>
                <w:rFonts w:ascii="Arial" w:hAnsi="Arial" w:cs="Arial"/>
                <w:sz w:val="16"/>
                <w:szCs w:val="16"/>
              </w:rPr>
              <w:t>%</w:t>
            </w:r>
          </w:p>
        </w:tc>
        <w:tc>
          <w:tcPr>
            <w:tcW w:w="709" w:type="dxa"/>
            <w:tcBorders>
              <w:top w:val="nil"/>
              <w:left w:val="nil"/>
              <w:bottom w:val="nil"/>
              <w:right w:val="nil"/>
            </w:tcBorders>
          </w:tcPr>
          <w:p w14:paraId="05AC8425" w14:textId="60834F85" w:rsidR="001D1B2D" w:rsidRPr="00550FBA" w:rsidRDefault="004225C0" w:rsidP="00A45D14">
            <w:pPr>
              <w:jc w:val="center"/>
              <w:rPr>
                <w:rFonts w:ascii="Arial" w:hAnsi="Arial" w:cs="Arial"/>
                <w:sz w:val="16"/>
                <w:szCs w:val="16"/>
              </w:rPr>
            </w:pPr>
            <w:r w:rsidRPr="00550FBA">
              <w:rPr>
                <w:rFonts w:ascii="Arial" w:hAnsi="Arial" w:cs="Arial"/>
                <w:sz w:val="16"/>
                <w:szCs w:val="16"/>
              </w:rPr>
              <w:t>30%</w:t>
            </w:r>
          </w:p>
        </w:tc>
        <w:tc>
          <w:tcPr>
            <w:tcW w:w="1276" w:type="dxa"/>
            <w:tcBorders>
              <w:top w:val="nil"/>
              <w:left w:val="nil"/>
              <w:bottom w:val="nil"/>
              <w:right w:val="nil"/>
            </w:tcBorders>
          </w:tcPr>
          <w:p w14:paraId="4656262E" w14:textId="726C6CD0" w:rsidR="001D1B2D" w:rsidRPr="00550FBA" w:rsidRDefault="008A1C29" w:rsidP="00A45D14">
            <w:pPr>
              <w:jc w:val="center"/>
              <w:rPr>
                <w:rFonts w:ascii="Arial" w:hAnsi="Arial" w:cs="Arial"/>
                <w:sz w:val="16"/>
                <w:szCs w:val="16"/>
              </w:rPr>
            </w:pPr>
            <w:r w:rsidRPr="00550FBA">
              <w:rPr>
                <w:rFonts w:ascii="Arial" w:hAnsi="Arial" w:cs="Arial"/>
                <w:sz w:val="16"/>
                <w:szCs w:val="16"/>
              </w:rPr>
              <w:t>5</w:t>
            </w:r>
          </w:p>
        </w:tc>
      </w:tr>
      <w:tr w:rsidR="00640B2F" w:rsidRPr="00550FBA" w14:paraId="15C9F241" w14:textId="77777777" w:rsidTr="00792946">
        <w:tc>
          <w:tcPr>
            <w:tcW w:w="1531" w:type="dxa"/>
            <w:tcBorders>
              <w:top w:val="nil"/>
              <w:left w:val="nil"/>
              <w:bottom w:val="nil"/>
              <w:right w:val="nil"/>
            </w:tcBorders>
          </w:tcPr>
          <w:p w14:paraId="6A27285C" w14:textId="77777777" w:rsidR="00640B2F" w:rsidRPr="00550FBA" w:rsidRDefault="00640B2F">
            <w:pPr>
              <w:rPr>
                <w:rFonts w:ascii="Arial" w:hAnsi="Arial" w:cs="Arial"/>
                <w:sz w:val="16"/>
                <w:szCs w:val="16"/>
              </w:rPr>
            </w:pPr>
          </w:p>
        </w:tc>
        <w:tc>
          <w:tcPr>
            <w:tcW w:w="2856" w:type="dxa"/>
            <w:tcBorders>
              <w:top w:val="nil"/>
              <w:left w:val="nil"/>
              <w:bottom w:val="nil"/>
              <w:right w:val="nil"/>
            </w:tcBorders>
          </w:tcPr>
          <w:p w14:paraId="7B444808" w14:textId="1082CC42" w:rsidR="00640B2F" w:rsidRPr="00550FBA" w:rsidRDefault="00640B2F">
            <w:pPr>
              <w:rPr>
                <w:rFonts w:ascii="Arial" w:hAnsi="Arial" w:cs="Arial"/>
                <w:sz w:val="16"/>
                <w:szCs w:val="16"/>
              </w:rPr>
            </w:pPr>
            <w:proofErr w:type="spellStart"/>
            <w:r w:rsidRPr="00550FBA">
              <w:rPr>
                <w:rFonts w:ascii="Arial" w:hAnsi="Arial" w:cs="Arial"/>
                <w:sz w:val="16"/>
                <w:szCs w:val="16"/>
              </w:rPr>
              <w:t>Impaired</w:t>
            </w:r>
            <w:proofErr w:type="spellEnd"/>
            <w:r w:rsidRPr="00550FBA">
              <w:rPr>
                <w:rFonts w:ascii="Arial" w:hAnsi="Arial" w:cs="Arial"/>
                <w:sz w:val="16"/>
                <w:szCs w:val="16"/>
              </w:rPr>
              <w:t xml:space="preserve"> </w:t>
            </w:r>
            <w:proofErr w:type="spellStart"/>
            <w:r w:rsidRPr="00550FBA">
              <w:rPr>
                <w:rFonts w:ascii="Arial" w:hAnsi="Arial" w:cs="Arial"/>
                <w:sz w:val="16"/>
                <w:szCs w:val="16"/>
              </w:rPr>
              <w:t>mobility</w:t>
            </w:r>
            <w:proofErr w:type="spellEnd"/>
          </w:p>
        </w:tc>
        <w:tc>
          <w:tcPr>
            <w:tcW w:w="741" w:type="dxa"/>
            <w:tcBorders>
              <w:top w:val="nil"/>
              <w:left w:val="nil"/>
              <w:bottom w:val="nil"/>
              <w:right w:val="nil"/>
            </w:tcBorders>
          </w:tcPr>
          <w:p w14:paraId="058C495B" w14:textId="5B8D59D2" w:rsidR="00640B2F" w:rsidRPr="00550FBA" w:rsidRDefault="007A7D10" w:rsidP="00A45D14">
            <w:pPr>
              <w:jc w:val="center"/>
              <w:rPr>
                <w:rFonts w:ascii="Arial" w:hAnsi="Arial" w:cs="Arial"/>
                <w:sz w:val="16"/>
                <w:szCs w:val="16"/>
              </w:rPr>
            </w:pPr>
            <w:r w:rsidRPr="00550FBA">
              <w:rPr>
                <w:rFonts w:ascii="Arial" w:hAnsi="Arial" w:cs="Arial"/>
                <w:sz w:val="16"/>
                <w:szCs w:val="16"/>
              </w:rPr>
              <w:t>10%</w:t>
            </w:r>
          </w:p>
        </w:tc>
        <w:tc>
          <w:tcPr>
            <w:tcW w:w="706" w:type="dxa"/>
            <w:tcBorders>
              <w:top w:val="nil"/>
              <w:left w:val="nil"/>
              <w:bottom w:val="nil"/>
              <w:right w:val="nil"/>
            </w:tcBorders>
          </w:tcPr>
          <w:p w14:paraId="71E6D1A4" w14:textId="2316527D" w:rsidR="00640B2F" w:rsidRPr="00550FBA" w:rsidRDefault="00B15609" w:rsidP="00A45D14">
            <w:pPr>
              <w:jc w:val="center"/>
              <w:rPr>
                <w:rFonts w:ascii="Arial" w:hAnsi="Arial" w:cs="Arial"/>
                <w:sz w:val="16"/>
                <w:szCs w:val="16"/>
              </w:rPr>
            </w:pPr>
            <w:r w:rsidRPr="00550FBA">
              <w:rPr>
                <w:rFonts w:ascii="Arial" w:hAnsi="Arial" w:cs="Arial"/>
                <w:sz w:val="16"/>
                <w:szCs w:val="16"/>
              </w:rPr>
              <w:t>5%</w:t>
            </w:r>
          </w:p>
        </w:tc>
        <w:tc>
          <w:tcPr>
            <w:tcW w:w="709" w:type="dxa"/>
            <w:tcBorders>
              <w:top w:val="nil"/>
              <w:left w:val="nil"/>
              <w:bottom w:val="nil"/>
              <w:right w:val="nil"/>
            </w:tcBorders>
          </w:tcPr>
          <w:p w14:paraId="3F057983" w14:textId="37690387" w:rsidR="00640B2F" w:rsidRPr="00550FBA" w:rsidRDefault="00B15609" w:rsidP="00A45D14">
            <w:pPr>
              <w:jc w:val="center"/>
              <w:rPr>
                <w:rFonts w:ascii="Arial" w:hAnsi="Arial" w:cs="Arial"/>
                <w:sz w:val="16"/>
                <w:szCs w:val="16"/>
              </w:rPr>
            </w:pPr>
            <w:r w:rsidRPr="00550FBA">
              <w:rPr>
                <w:rFonts w:ascii="Arial" w:hAnsi="Arial" w:cs="Arial"/>
                <w:sz w:val="16"/>
                <w:szCs w:val="16"/>
              </w:rPr>
              <w:t>15%</w:t>
            </w:r>
          </w:p>
        </w:tc>
        <w:tc>
          <w:tcPr>
            <w:tcW w:w="1276" w:type="dxa"/>
            <w:tcBorders>
              <w:top w:val="nil"/>
              <w:left w:val="nil"/>
              <w:bottom w:val="nil"/>
              <w:right w:val="nil"/>
            </w:tcBorders>
          </w:tcPr>
          <w:p w14:paraId="50137706" w14:textId="52B92669" w:rsidR="00640B2F" w:rsidRPr="00550FBA" w:rsidRDefault="00B15609" w:rsidP="00A45D14">
            <w:pPr>
              <w:jc w:val="center"/>
              <w:rPr>
                <w:rFonts w:ascii="Arial" w:hAnsi="Arial" w:cs="Arial"/>
                <w:sz w:val="16"/>
                <w:szCs w:val="16"/>
              </w:rPr>
            </w:pPr>
            <w:r w:rsidRPr="00550FBA">
              <w:rPr>
                <w:rFonts w:ascii="Arial" w:hAnsi="Arial" w:cs="Arial"/>
                <w:sz w:val="16"/>
                <w:szCs w:val="16"/>
              </w:rPr>
              <w:t>5</w:t>
            </w:r>
          </w:p>
        </w:tc>
      </w:tr>
      <w:tr w:rsidR="00640B2F" w:rsidRPr="00550FBA" w14:paraId="0E4E2387" w14:textId="77777777" w:rsidTr="00792946">
        <w:tc>
          <w:tcPr>
            <w:tcW w:w="1531" w:type="dxa"/>
            <w:tcBorders>
              <w:top w:val="nil"/>
              <w:left w:val="nil"/>
              <w:bottom w:val="nil"/>
              <w:right w:val="nil"/>
            </w:tcBorders>
          </w:tcPr>
          <w:p w14:paraId="794E5ED0" w14:textId="77777777" w:rsidR="00640B2F" w:rsidRPr="00550FBA" w:rsidRDefault="00640B2F">
            <w:pPr>
              <w:rPr>
                <w:rFonts w:ascii="Arial" w:hAnsi="Arial" w:cs="Arial"/>
                <w:sz w:val="16"/>
                <w:szCs w:val="16"/>
              </w:rPr>
            </w:pPr>
          </w:p>
        </w:tc>
        <w:tc>
          <w:tcPr>
            <w:tcW w:w="2856" w:type="dxa"/>
            <w:tcBorders>
              <w:top w:val="nil"/>
              <w:left w:val="nil"/>
              <w:bottom w:val="nil"/>
              <w:right w:val="nil"/>
            </w:tcBorders>
          </w:tcPr>
          <w:p w14:paraId="4E984C85" w14:textId="50C297B4" w:rsidR="00640B2F" w:rsidRPr="00550FBA" w:rsidRDefault="00640B2F">
            <w:pPr>
              <w:rPr>
                <w:rFonts w:ascii="Arial" w:hAnsi="Arial" w:cs="Arial"/>
                <w:sz w:val="16"/>
                <w:szCs w:val="16"/>
              </w:rPr>
            </w:pPr>
            <w:r w:rsidRPr="00550FBA">
              <w:rPr>
                <w:rFonts w:ascii="Arial" w:hAnsi="Arial" w:cs="Arial"/>
                <w:sz w:val="16"/>
                <w:szCs w:val="16"/>
              </w:rPr>
              <w:t>ADL-limitations</w:t>
            </w:r>
          </w:p>
        </w:tc>
        <w:tc>
          <w:tcPr>
            <w:tcW w:w="741" w:type="dxa"/>
            <w:tcBorders>
              <w:top w:val="nil"/>
              <w:left w:val="nil"/>
              <w:bottom w:val="nil"/>
              <w:right w:val="nil"/>
            </w:tcBorders>
          </w:tcPr>
          <w:p w14:paraId="43BC6701" w14:textId="11BFA495" w:rsidR="00640B2F" w:rsidRPr="00550FBA" w:rsidRDefault="0045057D" w:rsidP="00A45D14">
            <w:pPr>
              <w:jc w:val="center"/>
              <w:rPr>
                <w:rFonts w:ascii="Arial" w:hAnsi="Arial" w:cs="Arial"/>
                <w:sz w:val="16"/>
                <w:szCs w:val="16"/>
              </w:rPr>
            </w:pPr>
            <w:r>
              <w:rPr>
                <w:rFonts w:ascii="Arial" w:hAnsi="Arial" w:cs="Arial"/>
                <w:sz w:val="16"/>
                <w:szCs w:val="16"/>
              </w:rPr>
              <w:t>22%</w:t>
            </w:r>
          </w:p>
        </w:tc>
        <w:tc>
          <w:tcPr>
            <w:tcW w:w="706" w:type="dxa"/>
            <w:tcBorders>
              <w:top w:val="nil"/>
              <w:left w:val="nil"/>
              <w:bottom w:val="nil"/>
              <w:right w:val="nil"/>
            </w:tcBorders>
          </w:tcPr>
          <w:p w14:paraId="2DC85F4A" w14:textId="5AC4FA86" w:rsidR="00640B2F" w:rsidRPr="00550FBA" w:rsidRDefault="00337529" w:rsidP="00A45D14">
            <w:pPr>
              <w:jc w:val="center"/>
              <w:rPr>
                <w:rFonts w:ascii="Arial" w:hAnsi="Arial" w:cs="Arial"/>
                <w:sz w:val="16"/>
                <w:szCs w:val="16"/>
              </w:rPr>
            </w:pPr>
            <w:r>
              <w:rPr>
                <w:rFonts w:ascii="Arial" w:hAnsi="Arial" w:cs="Arial"/>
                <w:sz w:val="16"/>
                <w:szCs w:val="16"/>
              </w:rPr>
              <w:t>-2%</w:t>
            </w:r>
          </w:p>
        </w:tc>
        <w:tc>
          <w:tcPr>
            <w:tcW w:w="709" w:type="dxa"/>
            <w:tcBorders>
              <w:top w:val="nil"/>
              <w:left w:val="nil"/>
              <w:bottom w:val="nil"/>
              <w:right w:val="nil"/>
            </w:tcBorders>
          </w:tcPr>
          <w:p w14:paraId="7AFC701F" w14:textId="7E1A35EE" w:rsidR="00640B2F" w:rsidRPr="00550FBA" w:rsidRDefault="00E6722E" w:rsidP="00A45D14">
            <w:pPr>
              <w:jc w:val="center"/>
              <w:rPr>
                <w:rFonts w:ascii="Arial" w:hAnsi="Arial" w:cs="Arial"/>
                <w:sz w:val="16"/>
                <w:szCs w:val="16"/>
              </w:rPr>
            </w:pPr>
            <w:r>
              <w:rPr>
                <w:rFonts w:ascii="Arial" w:hAnsi="Arial" w:cs="Arial"/>
                <w:sz w:val="16"/>
                <w:szCs w:val="16"/>
              </w:rPr>
              <w:t>41%</w:t>
            </w:r>
          </w:p>
        </w:tc>
        <w:tc>
          <w:tcPr>
            <w:tcW w:w="1276" w:type="dxa"/>
            <w:tcBorders>
              <w:top w:val="nil"/>
              <w:left w:val="nil"/>
              <w:bottom w:val="nil"/>
              <w:right w:val="nil"/>
            </w:tcBorders>
          </w:tcPr>
          <w:p w14:paraId="41665816" w14:textId="1C26661C" w:rsidR="00640B2F" w:rsidRPr="00550FBA" w:rsidRDefault="00E6722E" w:rsidP="00A45D14">
            <w:pPr>
              <w:jc w:val="center"/>
              <w:rPr>
                <w:rFonts w:ascii="Arial" w:hAnsi="Arial" w:cs="Arial"/>
                <w:sz w:val="16"/>
                <w:szCs w:val="16"/>
              </w:rPr>
            </w:pPr>
            <w:r>
              <w:rPr>
                <w:rFonts w:ascii="Arial" w:hAnsi="Arial" w:cs="Arial"/>
                <w:sz w:val="16"/>
                <w:szCs w:val="16"/>
              </w:rPr>
              <w:t>10</w:t>
            </w:r>
          </w:p>
        </w:tc>
      </w:tr>
      <w:tr w:rsidR="00275439" w:rsidRPr="00550FBA" w14:paraId="0DDC7871" w14:textId="77777777" w:rsidTr="00792946">
        <w:tc>
          <w:tcPr>
            <w:tcW w:w="1531" w:type="dxa"/>
            <w:tcBorders>
              <w:top w:val="nil"/>
              <w:left w:val="nil"/>
              <w:bottom w:val="nil"/>
              <w:right w:val="nil"/>
            </w:tcBorders>
          </w:tcPr>
          <w:p w14:paraId="25F0103C" w14:textId="77777777" w:rsidR="00275439" w:rsidRPr="00550FBA" w:rsidRDefault="00275439">
            <w:pPr>
              <w:rPr>
                <w:rFonts w:ascii="Arial" w:hAnsi="Arial" w:cs="Arial"/>
                <w:sz w:val="16"/>
                <w:szCs w:val="16"/>
              </w:rPr>
            </w:pPr>
          </w:p>
        </w:tc>
        <w:tc>
          <w:tcPr>
            <w:tcW w:w="2856" w:type="dxa"/>
            <w:tcBorders>
              <w:top w:val="nil"/>
              <w:left w:val="nil"/>
              <w:bottom w:val="nil"/>
              <w:right w:val="nil"/>
            </w:tcBorders>
          </w:tcPr>
          <w:p w14:paraId="05AB9B34" w14:textId="7A5B6063" w:rsidR="00275439" w:rsidRPr="00550FBA" w:rsidRDefault="002A05D5">
            <w:pPr>
              <w:rPr>
                <w:rFonts w:ascii="Arial" w:hAnsi="Arial" w:cs="Arial"/>
                <w:sz w:val="16"/>
                <w:szCs w:val="16"/>
              </w:rPr>
            </w:pPr>
            <w:r>
              <w:rPr>
                <w:rFonts w:ascii="Arial" w:hAnsi="Arial" w:cs="Arial"/>
                <w:sz w:val="16"/>
                <w:szCs w:val="16"/>
              </w:rPr>
              <w:t>IADL-limitations</w:t>
            </w:r>
          </w:p>
        </w:tc>
        <w:tc>
          <w:tcPr>
            <w:tcW w:w="741" w:type="dxa"/>
            <w:tcBorders>
              <w:top w:val="nil"/>
              <w:left w:val="nil"/>
              <w:bottom w:val="nil"/>
              <w:right w:val="nil"/>
            </w:tcBorders>
          </w:tcPr>
          <w:p w14:paraId="236DBF5B" w14:textId="71DA98D2" w:rsidR="00275439" w:rsidRPr="00550FBA" w:rsidRDefault="00D1391F" w:rsidP="00A45D14">
            <w:pPr>
              <w:jc w:val="center"/>
              <w:rPr>
                <w:rFonts w:ascii="Arial" w:hAnsi="Arial" w:cs="Arial"/>
                <w:sz w:val="16"/>
                <w:szCs w:val="16"/>
              </w:rPr>
            </w:pPr>
            <w:r>
              <w:rPr>
                <w:rFonts w:ascii="Arial" w:hAnsi="Arial" w:cs="Arial"/>
                <w:sz w:val="16"/>
                <w:szCs w:val="16"/>
              </w:rPr>
              <w:t>57%</w:t>
            </w:r>
          </w:p>
        </w:tc>
        <w:tc>
          <w:tcPr>
            <w:tcW w:w="706" w:type="dxa"/>
            <w:tcBorders>
              <w:top w:val="nil"/>
              <w:left w:val="nil"/>
              <w:bottom w:val="nil"/>
              <w:right w:val="nil"/>
            </w:tcBorders>
          </w:tcPr>
          <w:p w14:paraId="4452D901" w14:textId="0B1A947F" w:rsidR="00275439" w:rsidRPr="00550FBA" w:rsidRDefault="005E1578" w:rsidP="00A45D14">
            <w:pPr>
              <w:jc w:val="center"/>
              <w:rPr>
                <w:rFonts w:ascii="Arial" w:hAnsi="Arial" w:cs="Arial"/>
                <w:sz w:val="16"/>
                <w:szCs w:val="16"/>
              </w:rPr>
            </w:pPr>
            <w:r>
              <w:rPr>
                <w:rFonts w:ascii="Arial" w:hAnsi="Arial" w:cs="Arial"/>
                <w:sz w:val="16"/>
                <w:szCs w:val="16"/>
              </w:rPr>
              <w:t>24%</w:t>
            </w:r>
          </w:p>
        </w:tc>
        <w:tc>
          <w:tcPr>
            <w:tcW w:w="709" w:type="dxa"/>
            <w:tcBorders>
              <w:top w:val="nil"/>
              <w:left w:val="nil"/>
              <w:bottom w:val="nil"/>
              <w:right w:val="nil"/>
            </w:tcBorders>
          </w:tcPr>
          <w:p w14:paraId="395BD820" w14:textId="2F675BFC" w:rsidR="00275439" w:rsidRPr="00550FBA" w:rsidRDefault="00B45359" w:rsidP="00A45D14">
            <w:pPr>
              <w:jc w:val="center"/>
              <w:rPr>
                <w:rFonts w:ascii="Arial" w:hAnsi="Arial" w:cs="Arial"/>
                <w:sz w:val="16"/>
                <w:szCs w:val="16"/>
              </w:rPr>
            </w:pPr>
            <w:r>
              <w:rPr>
                <w:rFonts w:ascii="Arial" w:hAnsi="Arial" w:cs="Arial"/>
                <w:sz w:val="16"/>
                <w:szCs w:val="16"/>
              </w:rPr>
              <w:t>66%</w:t>
            </w:r>
          </w:p>
        </w:tc>
        <w:tc>
          <w:tcPr>
            <w:tcW w:w="1276" w:type="dxa"/>
            <w:tcBorders>
              <w:top w:val="nil"/>
              <w:left w:val="nil"/>
              <w:bottom w:val="nil"/>
              <w:right w:val="nil"/>
            </w:tcBorders>
          </w:tcPr>
          <w:p w14:paraId="137F1886" w14:textId="2B40B17C" w:rsidR="00275439" w:rsidRPr="00550FBA" w:rsidRDefault="00B45359" w:rsidP="00A45D14">
            <w:pPr>
              <w:jc w:val="center"/>
              <w:rPr>
                <w:rFonts w:ascii="Arial" w:hAnsi="Arial" w:cs="Arial"/>
                <w:sz w:val="16"/>
                <w:szCs w:val="16"/>
              </w:rPr>
            </w:pPr>
            <w:r>
              <w:rPr>
                <w:rFonts w:ascii="Arial" w:hAnsi="Arial" w:cs="Arial"/>
                <w:sz w:val="16"/>
                <w:szCs w:val="16"/>
              </w:rPr>
              <w:t>4</w:t>
            </w:r>
          </w:p>
        </w:tc>
      </w:tr>
      <w:tr w:rsidR="005A2728" w:rsidRPr="00550FBA" w14:paraId="1B8FD035" w14:textId="77777777" w:rsidTr="00792946">
        <w:tc>
          <w:tcPr>
            <w:tcW w:w="1531" w:type="dxa"/>
            <w:tcBorders>
              <w:top w:val="nil"/>
              <w:left w:val="nil"/>
              <w:bottom w:val="nil"/>
              <w:right w:val="nil"/>
            </w:tcBorders>
          </w:tcPr>
          <w:p w14:paraId="64CE7FE4" w14:textId="77777777" w:rsidR="005A2728" w:rsidRPr="00550FBA" w:rsidRDefault="005A2728">
            <w:pPr>
              <w:rPr>
                <w:rFonts w:ascii="Arial" w:hAnsi="Arial" w:cs="Arial"/>
                <w:sz w:val="16"/>
                <w:szCs w:val="16"/>
              </w:rPr>
            </w:pPr>
          </w:p>
        </w:tc>
        <w:tc>
          <w:tcPr>
            <w:tcW w:w="2856" w:type="dxa"/>
            <w:tcBorders>
              <w:top w:val="nil"/>
              <w:left w:val="nil"/>
              <w:bottom w:val="nil"/>
              <w:right w:val="nil"/>
            </w:tcBorders>
          </w:tcPr>
          <w:p w14:paraId="610D3A2C" w14:textId="6D231A63" w:rsidR="005A2728" w:rsidRPr="00550FBA" w:rsidRDefault="005A2728">
            <w:pPr>
              <w:rPr>
                <w:rFonts w:ascii="Arial" w:hAnsi="Arial" w:cs="Arial"/>
                <w:sz w:val="16"/>
                <w:szCs w:val="16"/>
              </w:rPr>
            </w:pPr>
            <w:proofErr w:type="spellStart"/>
            <w:r>
              <w:rPr>
                <w:rFonts w:ascii="Arial" w:hAnsi="Arial" w:cs="Arial"/>
                <w:sz w:val="16"/>
                <w:szCs w:val="16"/>
              </w:rPr>
              <w:t>Disability</w:t>
            </w:r>
            <w:proofErr w:type="spellEnd"/>
          </w:p>
        </w:tc>
        <w:tc>
          <w:tcPr>
            <w:tcW w:w="741" w:type="dxa"/>
            <w:tcBorders>
              <w:top w:val="nil"/>
              <w:left w:val="nil"/>
              <w:bottom w:val="nil"/>
              <w:right w:val="nil"/>
            </w:tcBorders>
          </w:tcPr>
          <w:p w14:paraId="537D9CD9" w14:textId="6335C4AC" w:rsidR="005A2728" w:rsidRPr="00550FBA" w:rsidRDefault="005A2728" w:rsidP="00A45D14">
            <w:pPr>
              <w:jc w:val="center"/>
              <w:rPr>
                <w:rFonts w:ascii="Arial" w:hAnsi="Arial" w:cs="Arial"/>
                <w:sz w:val="16"/>
                <w:szCs w:val="16"/>
              </w:rPr>
            </w:pPr>
            <w:r>
              <w:rPr>
                <w:rFonts w:ascii="Arial" w:hAnsi="Arial" w:cs="Arial"/>
                <w:sz w:val="16"/>
                <w:szCs w:val="16"/>
              </w:rPr>
              <w:t>45%</w:t>
            </w:r>
          </w:p>
        </w:tc>
        <w:tc>
          <w:tcPr>
            <w:tcW w:w="706" w:type="dxa"/>
            <w:tcBorders>
              <w:top w:val="nil"/>
              <w:left w:val="nil"/>
              <w:bottom w:val="nil"/>
              <w:right w:val="nil"/>
            </w:tcBorders>
          </w:tcPr>
          <w:p w14:paraId="14F71C22" w14:textId="0525D008" w:rsidR="005A2728" w:rsidRPr="00550FBA" w:rsidRDefault="005A2728" w:rsidP="00A45D14">
            <w:pPr>
              <w:jc w:val="center"/>
              <w:rPr>
                <w:rFonts w:ascii="Arial" w:hAnsi="Arial" w:cs="Arial"/>
                <w:sz w:val="16"/>
                <w:szCs w:val="16"/>
              </w:rPr>
            </w:pPr>
            <w:r>
              <w:rPr>
                <w:rFonts w:ascii="Arial" w:hAnsi="Arial" w:cs="Arial"/>
                <w:sz w:val="16"/>
                <w:szCs w:val="16"/>
              </w:rPr>
              <w:t>45%</w:t>
            </w:r>
          </w:p>
        </w:tc>
        <w:tc>
          <w:tcPr>
            <w:tcW w:w="709" w:type="dxa"/>
            <w:tcBorders>
              <w:top w:val="nil"/>
              <w:left w:val="nil"/>
              <w:bottom w:val="nil"/>
              <w:right w:val="nil"/>
            </w:tcBorders>
          </w:tcPr>
          <w:p w14:paraId="66FEFC05" w14:textId="112D1FB1" w:rsidR="005A2728" w:rsidRPr="00550FBA" w:rsidRDefault="005A2728" w:rsidP="00A45D14">
            <w:pPr>
              <w:jc w:val="center"/>
              <w:rPr>
                <w:rFonts w:ascii="Arial" w:hAnsi="Arial" w:cs="Arial"/>
                <w:sz w:val="16"/>
                <w:szCs w:val="16"/>
              </w:rPr>
            </w:pPr>
            <w:r>
              <w:rPr>
                <w:rFonts w:ascii="Arial" w:hAnsi="Arial" w:cs="Arial"/>
                <w:sz w:val="16"/>
                <w:szCs w:val="16"/>
              </w:rPr>
              <w:t>45%</w:t>
            </w:r>
          </w:p>
        </w:tc>
        <w:tc>
          <w:tcPr>
            <w:tcW w:w="1276" w:type="dxa"/>
            <w:tcBorders>
              <w:top w:val="nil"/>
              <w:left w:val="nil"/>
              <w:bottom w:val="nil"/>
              <w:right w:val="nil"/>
            </w:tcBorders>
          </w:tcPr>
          <w:p w14:paraId="5F174A72" w14:textId="0B2572F7" w:rsidR="005A2728" w:rsidRPr="00550FBA" w:rsidRDefault="005A2728" w:rsidP="00A45D14">
            <w:pPr>
              <w:jc w:val="center"/>
              <w:rPr>
                <w:rFonts w:ascii="Arial" w:hAnsi="Arial" w:cs="Arial"/>
                <w:sz w:val="16"/>
                <w:szCs w:val="16"/>
              </w:rPr>
            </w:pPr>
            <w:r>
              <w:rPr>
                <w:rFonts w:ascii="Arial" w:hAnsi="Arial" w:cs="Arial"/>
                <w:sz w:val="16"/>
                <w:szCs w:val="16"/>
              </w:rPr>
              <w:t>1</w:t>
            </w:r>
          </w:p>
        </w:tc>
      </w:tr>
      <w:tr w:rsidR="005A2728" w:rsidRPr="00550FBA" w14:paraId="208E9EAF" w14:textId="77777777" w:rsidTr="00792946">
        <w:tc>
          <w:tcPr>
            <w:tcW w:w="1531" w:type="dxa"/>
            <w:tcBorders>
              <w:top w:val="nil"/>
              <w:left w:val="nil"/>
              <w:bottom w:val="nil"/>
              <w:right w:val="nil"/>
            </w:tcBorders>
          </w:tcPr>
          <w:p w14:paraId="7394E02F" w14:textId="77777777" w:rsidR="005A2728" w:rsidRPr="00550FBA" w:rsidRDefault="005A2728">
            <w:pPr>
              <w:rPr>
                <w:rFonts w:ascii="Arial" w:hAnsi="Arial" w:cs="Arial"/>
                <w:sz w:val="16"/>
                <w:szCs w:val="16"/>
              </w:rPr>
            </w:pPr>
          </w:p>
        </w:tc>
        <w:tc>
          <w:tcPr>
            <w:tcW w:w="2856" w:type="dxa"/>
            <w:tcBorders>
              <w:top w:val="nil"/>
              <w:left w:val="nil"/>
              <w:bottom w:val="nil"/>
              <w:right w:val="nil"/>
            </w:tcBorders>
          </w:tcPr>
          <w:p w14:paraId="31696057" w14:textId="5829E8D5" w:rsidR="005A2728" w:rsidRPr="00550FBA" w:rsidRDefault="005A2728">
            <w:pPr>
              <w:rPr>
                <w:rFonts w:ascii="Arial" w:hAnsi="Arial" w:cs="Arial"/>
                <w:sz w:val="16"/>
                <w:szCs w:val="16"/>
              </w:rPr>
            </w:pPr>
            <w:proofErr w:type="spellStart"/>
            <w:r>
              <w:rPr>
                <w:rFonts w:ascii="Arial" w:hAnsi="Arial" w:cs="Arial"/>
                <w:sz w:val="16"/>
                <w:szCs w:val="16"/>
              </w:rPr>
              <w:t>Physical</w:t>
            </w:r>
            <w:proofErr w:type="spellEnd"/>
            <w:r>
              <w:rPr>
                <w:rFonts w:ascii="Arial" w:hAnsi="Arial" w:cs="Arial"/>
                <w:sz w:val="16"/>
                <w:szCs w:val="16"/>
              </w:rPr>
              <w:t xml:space="preserve"> limitations</w:t>
            </w:r>
          </w:p>
        </w:tc>
        <w:tc>
          <w:tcPr>
            <w:tcW w:w="741" w:type="dxa"/>
            <w:tcBorders>
              <w:top w:val="nil"/>
              <w:left w:val="nil"/>
              <w:bottom w:val="nil"/>
              <w:right w:val="nil"/>
            </w:tcBorders>
          </w:tcPr>
          <w:p w14:paraId="32A1BE5A" w14:textId="323BF6B8" w:rsidR="005A2728" w:rsidRPr="00550FBA" w:rsidRDefault="005A2728" w:rsidP="00A45D14">
            <w:pPr>
              <w:jc w:val="center"/>
              <w:rPr>
                <w:rFonts w:ascii="Arial" w:hAnsi="Arial" w:cs="Arial"/>
                <w:sz w:val="16"/>
                <w:szCs w:val="16"/>
              </w:rPr>
            </w:pPr>
            <w:r>
              <w:rPr>
                <w:rFonts w:ascii="Arial" w:hAnsi="Arial" w:cs="Arial"/>
                <w:sz w:val="16"/>
                <w:szCs w:val="16"/>
              </w:rPr>
              <w:t>48%</w:t>
            </w:r>
          </w:p>
        </w:tc>
        <w:tc>
          <w:tcPr>
            <w:tcW w:w="706" w:type="dxa"/>
            <w:tcBorders>
              <w:top w:val="nil"/>
              <w:left w:val="nil"/>
              <w:bottom w:val="nil"/>
              <w:right w:val="nil"/>
            </w:tcBorders>
          </w:tcPr>
          <w:p w14:paraId="021046E2" w14:textId="18193A9A" w:rsidR="005A2728" w:rsidRPr="00550FBA" w:rsidRDefault="005A2728" w:rsidP="00A45D14">
            <w:pPr>
              <w:jc w:val="center"/>
              <w:rPr>
                <w:rFonts w:ascii="Arial" w:hAnsi="Arial" w:cs="Arial"/>
                <w:sz w:val="16"/>
                <w:szCs w:val="16"/>
              </w:rPr>
            </w:pPr>
            <w:r>
              <w:rPr>
                <w:rFonts w:ascii="Arial" w:hAnsi="Arial" w:cs="Arial"/>
                <w:sz w:val="16"/>
                <w:szCs w:val="16"/>
              </w:rPr>
              <w:t>48%</w:t>
            </w:r>
          </w:p>
        </w:tc>
        <w:tc>
          <w:tcPr>
            <w:tcW w:w="709" w:type="dxa"/>
            <w:tcBorders>
              <w:top w:val="nil"/>
              <w:left w:val="nil"/>
              <w:bottom w:val="nil"/>
              <w:right w:val="nil"/>
            </w:tcBorders>
          </w:tcPr>
          <w:p w14:paraId="457C0AD1" w14:textId="47612643" w:rsidR="005A2728" w:rsidRPr="00550FBA" w:rsidRDefault="005A2728" w:rsidP="00A45D14">
            <w:pPr>
              <w:jc w:val="center"/>
              <w:rPr>
                <w:rFonts w:ascii="Arial" w:hAnsi="Arial" w:cs="Arial"/>
                <w:sz w:val="16"/>
                <w:szCs w:val="16"/>
              </w:rPr>
            </w:pPr>
            <w:r>
              <w:rPr>
                <w:rFonts w:ascii="Arial" w:hAnsi="Arial" w:cs="Arial"/>
                <w:sz w:val="16"/>
                <w:szCs w:val="16"/>
              </w:rPr>
              <w:t>48%</w:t>
            </w:r>
          </w:p>
        </w:tc>
        <w:tc>
          <w:tcPr>
            <w:tcW w:w="1276" w:type="dxa"/>
            <w:tcBorders>
              <w:top w:val="nil"/>
              <w:left w:val="nil"/>
              <w:bottom w:val="nil"/>
              <w:right w:val="nil"/>
            </w:tcBorders>
          </w:tcPr>
          <w:p w14:paraId="42B7CF0B" w14:textId="7505A537" w:rsidR="005A2728" w:rsidRPr="00550FBA" w:rsidRDefault="005A2728" w:rsidP="00A45D14">
            <w:pPr>
              <w:jc w:val="center"/>
              <w:rPr>
                <w:rFonts w:ascii="Arial" w:hAnsi="Arial" w:cs="Arial"/>
                <w:sz w:val="16"/>
                <w:szCs w:val="16"/>
              </w:rPr>
            </w:pPr>
            <w:r>
              <w:rPr>
                <w:rFonts w:ascii="Arial" w:hAnsi="Arial" w:cs="Arial"/>
                <w:sz w:val="16"/>
                <w:szCs w:val="16"/>
              </w:rPr>
              <w:t>1</w:t>
            </w:r>
          </w:p>
        </w:tc>
      </w:tr>
      <w:tr w:rsidR="00640B2F" w:rsidRPr="00550FBA" w14:paraId="0B069C46" w14:textId="77777777" w:rsidTr="00792946">
        <w:tc>
          <w:tcPr>
            <w:tcW w:w="1531" w:type="dxa"/>
            <w:tcBorders>
              <w:top w:val="nil"/>
              <w:left w:val="nil"/>
              <w:bottom w:val="nil"/>
              <w:right w:val="nil"/>
            </w:tcBorders>
          </w:tcPr>
          <w:p w14:paraId="71B4B108" w14:textId="77777777" w:rsidR="00640B2F" w:rsidRPr="00550FBA" w:rsidRDefault="00640B2F">
            <w:pPr>
              <w:rPr>
                <w:rFonts w:ascii="Arial" w:hAnsi="Arial" w:cs="Arial"/>
                <w:sz w:val="16"/>
                <w:szCs w:val="16"/>
              </w:rPr>
            </w:pPr>
          </w:p>
        </w:tc>
        <w:tc>
          <w:tcPr>
            <w:tcW w:w="2856" w:type="dxa"/>
            <w:tcBorders>
              <w:top w:val="nil"/>
              <w:left w:val="nil"/>
              <w:bottom w:val="nil"/>
              <w:right w:val="nil"/>
            </w:tcBorders>
          </w:tcPr>
          <w:p w14:paraId="3BF87804" w14:textId="2F47511C" w:rsidR="00640B2F" w:rsidRPr="00550FBA" w:rsidRDefault="00640B2F">
            <w:pPr>
              <w:rPr>
                <w:rFonts w:ascii="Arial" w:hAnsi="Arial" w:cs="Arial"/>
                <w:sz w:val="16"/>
                <w:szCs w:val="16"/>
              </w:rPr>
            </w:pPr>
            <w:proofErr w:type="spellStart"/>
            <w:r w:rsidRPr="00550FBA">
              <w:rPr>
                <w:rFonts w:ascii="Arial" w:hAnsi="Arial" w:cs="Arial"/>
                <w:sz w:val="16"/>
                <w:szCs w:val="16"/>
              </w:rPr>
              <w:t>Squatting</w:t>
            </w:r>
            <w:proofErr w:type="spellEnd"/>
          </w:p>
        </w:tc>
        <w:tc>
          <w:tcPr>
            <w:tcW w:w="741" w:type="dxa"/>
            <w:tcBorders>
              <w:top w:val="nil"/>
              <w:left w:val="nil"/>
              <w:bottom w:val="nil"/>
              <w:right w:val="nil"/>
            </w:tcBorders>
          </w:tcPr>
          <w:p w14:paraId="462111E3" w14:textId="20379621" w:rsidR="00640B2F" w:rsidRPr="00550FBA" w:rsidRDefault="00FF7070" w:rsidP="00A45D14">
            <w:pPr>
              <w:jc w:val="center"/>
              <w:rPr>
                <w:rFonts w:ascii="Arial" w:hAnsi="Arial" w:cs="Arial"/>
                <w:sz w:val="16"/>
                <w:szCs w:val="16"/>
              </w:rPr>
            </w:pPr>
            <w:r w:rsidRPr="00550FBA">
              <w:rPr>
                <w:rFonts w:ascii="Arial" w:hAnsi="Arial" w:cs="Arial"/>
                <w:sz w:val="16"/>
                <w:szCs w:val="16"/>
              </w:rPr>
              <w:t>11%</w:t>
            </w:r>
          </w:p>
        </w:tc>
        <w:tc>
          <w:tcPr>
            <w:tcW w:w="706" w:type="dxa"/>
            <w:tcBorders>
              <w:top w:val="nil"/>
              <w:left w:val="nil"/>
              <w:bottom w:val="nil"/>
              <w:right w:val="nil"/>
            </w:tcBorders>
          </w:tcPr>
          <w:p w14:paraId="7DB80289" w14:textId="6BB5F393" w:rsidR="00640B2F" w:rsidRPr="00550FBA" w:rsidRDefault="00CF091B" w:rsidP="00A45D14">
            <w:pPr>
              <w:jc w:val="center"/>
              <w:rPr>
                <w:rFonts w:ascii="Arial" w:hAnsi="Arial" w:cs="Arial"/>
                <w:sz w:val="16"/>
                <w:szCs w:val="16"/>
              </w:rPr>
            </w:pPr>
            <w:r w:rsidRPr="00550FBA">
              <w:rPr>
                <w:rFonts w:ascii="Arial" w:hAnsi="Arial" w:cs="Arial"/>
                <w:sz w:val="16"/>
                <w:szCs w:val="16"/>
              </w:rPr>
              <w:t>1%</w:t>
            </w:r>
          </w:p>
        </w:tc>
        <w:tc>
          <w:tcPr>
            <w:tcW w:w="709" w:type="dxa"/>
            <w:tcBorders>
              <w:top w:val="nil"/>
              <w:left w:val="nil"/>
              <w:bottom w:val="nil"/>
              <w:right w:val="nil"/>
            </w:tcBorders>
          </w:tcPr>
          <w:p w14:paraId="17463024" w14:textId="79FF5888" w:rsidR="00640B2F" w:rsidRPr="00550FBA" w:rsidRDefault="00F166BC" w:rsidP="00A45D14">
            <w:pPr>
              <w:jc w:val="center"/>
              <w:rPr>
                <w:rFonts w:ascii="Arial" w:hAnsi="Arial" w:cs="Arial"/>
                <w:sz w:val="16"/>
                <w:szCs w:val="16"/>
              </w:rPr>
            </w:pPr>
            <w:r w:rsidRPr="00550FBA">
              <w:rPr>
                <w:rFonts w:ascii="Arial" w:hAnsi="Arial" w:cs="Arial"/>
                <w:sz w:val="16"/>
                <w:szCs w:val="16"/>
              </w:rPr>
              <w:t>53%</w:t>
            </w:r>
          </w:p>
        </w:tc>
        <w:tc>
          <w:tcPr>
            <w:tcW w:w="1276" w:type="dxa"/>
            <w:tcBorders>
              <w:top w:val="nil"/>
              <w:left w:val="nil"/>
              <w:bottom w:val="nil"/>
              <w:right w:val="nil"/>
            </w:tcBorders>
          </w:tcPr>
          <w:p w14:paraId="7AB19DFB" w14:textId="53F44F1E" w:rsidR="00640B2F" w:rsidRPr="00550FBA" w:rsidRDefault="00F166BC" w:rsidP="00A45D14">
            <w:pPr>
              <w:jc w:val="center"/>
              <w:rPr>
                <w:rFonts w:ascii="Arial" w:hAnsi="Arial" w:cs="Arial"/>
                <w:sz w:val="16"/>
                <w:szCs w:val="16"/>
              </w:rPr>
            </w:pPr>
            <w:r w:rsidRPr="00550FBA">
              <w:rPr>
                <w:rFonts w:ascii="Arial" w:hAnsi="Arial" w:cs="Arial"/>
                <w:sz w:val="16"/>
                <w:szCs w:val="16"/>
              </w:rPr>
              <w:t>5</w:t>
            </w:r>
          </w:p>
        </w:tc>
      </w:tr>
      <w:tr w:rsidR="00137FB4" w:rsidRPr="00550FBA" w14:paraId="464D180E" w14:textId="77777777" w:rsidTr="00792946">
        <w:tc>
          <w:tcPr>
            <w:tcW w:w="1531" w:type="dxa"/>
            <w:tcBorders>
              <w:top w:val="nil"/>
              <w:left w:val="nil"/>
              <w:bottom w:val="nil"/>
              <w:right w:val="nil"/>
            </w:tcBorders>
          </w:tcPr>
          <w:p w14:paraId="225F95C4" w14:textId="77777777" w:rsidR="00137FB4" w:rsidRPr="00550FBA" w:rsidRDefault="00137FB4">
            <w:pPr>
              <w:rPr>
                <w:rFonts w:ascii="Arial" w:hAnsi="Arial" w:cs="Arial"/>
                <w:sz w:val="16"/>
                <w:szCs w:val="16"/>
              </w:rPr>
            </w:pPr>
          </w:p>
        </w:tc>
        <w:tc>
          <w:tcPr>
            <w:tcW w:w="2856" w:type="dxa"/>
            <w:tcBorders>
              <w:top w:val="nil"/>
              <w:left w:val="nil"/>
              <w:bottom w:val="nil"/>
              <w:right w:val="nil"/>
            </w:tcBorders>
          </w:tcPr>
          <w:p w14:paraId="4801321B" w14:textId="5877ACBE" w:rsidR="00137FB4" w:rsidRPr="00550FBA" w:rsidRDefault="00137FB4">
            <w:pPr>
              <w:rPr>
                <w:rFonts w:ascii="Arial" w:hAnsi="Arial" w:cs="Arial"/>
                <w:sz w:val="16"/>
                <w:szCs w:val="16"/>
              </w:rPr>
            </w:pPr>
            <w:proofErr w:type="spellStart"/>
            <w:r w:rsidRPr="00550FBA">
              <w:rPr>
                <w:rFonts w:ascii="Arial" w:hAnsi="Arial" w:cs="Arial"/>
                <w:sz w:val="16"/>
                <w:szCs w:val="16"/>
              </w:rPr>
              <w:t>Stairs</w:t>
            </w:r>
            <w:proofErr w:type="spellEnd"/>
          </w:p>
        </w:tc>
        <w:tc>
          <w:tcPr>
            <w:tcW w:w="741" w:type="dxa"/>
            <w:tcBorders>
              <w:top w:val="nil"/>
              <w:left w:val="nil"/>
              <w:bottom w:val="nil"/>
              <w:right w:val="nil"/>
            </w:tcBorders>
          </w:tcPr>
          <w:p w14:paraId="70EC0E99" w14:textId="5B37C8A5" w:rsidR="00137FB4" w:rsidRPr="00550FBA" w:rsidRDefault="00746B64" w:rsidP="00A45D14">
            <w:pPr>
              <w:jc w:val="center"/>
              <w:rPr>
                <w:rFonts w:ascii="Arial" w:hAnsi="Arial" w:cs="Arial"/>
                <w:sz w:val="16"/>
                <w:szCs w:val="16"/>
              </w:rPr>
            </w:pPr>
            <w:r w:rsidRPr="00550FBA">
              <w:rPr>
                <w:rFonts w:ascii="Arial" w:hAnsi="Arial" w:cs="Arial"/>
                <w:sz w:val="16"/>
                <w:szCs w:val="16"/>
              </w:rPr>
              <w:t>17%</w:t>
            </w:r>
          </w:p>
        </w:tc>
        <w:tc>
          <w:tcPr>
            <w:tcW w:w="706" w:type="dxa"/>
            <w:tcBorders>
              <w:top w:val="nil"/>
              <w:left w:val="nil"/>
              <w:bottom w:val="nil"/>
              <w:right w:val="nil"/>
            </w:tcBorders>
          </w:tcPr>
          <w:p w14:paraId="2AF8E6CA" w14:textId="47A589C6" w:rsidR="00137FB4" w:rsidRPr="00550FBA" w:rsidRDefault="00347F37" w:rsidP="00A45D14">
            <w:pPr>
              <w:jc w:val="center"/>
              <w:rPr>
                <w:rFonts w:ascii="Arial" w:hAnsi="Arial" w:cs="Arial"/>
                <w:sz w:val="16"/>
                <w:szCs w:val="16"/>
              </w:rPr>
            </w:pPr>
            <w:r w:rsidRPr="00550FBA">
              <w:rPr>
                <w:rFonts w:ascii="Arial" w:hAnsi="Arial" w:cs="Arial"/>
                <w:sz w:val="16"/>
                <w:szCs w:val="16"/>
              </w:rPr>
              <w:t>4%</w:t>
            </w:r>
          </w:p>
        </w:tc>
        <w:tc>
          <w:tcPr>
            <w:tcW w:w="709" w:type="dxa"/>
            <w:tcBorders>
              <w:top w:val="nil"/>
              <w:left w:val="nil"/>
              <w:bottom w:val="nil"/>
              <w:right w:val="nil"/>
            </w:tcBorders>
          </w:tcPr>
          <w:p w14:paraId="29BA99BE" w14:textId="5DA9235B" w:rsidR="00137FB4" w:rsidRPr="00550FBA" w:rsidRDefault="00347F37" w:rsidP="00A45D14">
            <w:pPr>
              <w:jc w:val="center"/>
              <w:rPr>
                <w:rFonts w:ascii="Arial" w:hAnsi="Arial" w:cs="Arial"/>
                <w:sz w:val="16"/>
                <w:szCs w:val="16"/>
              </w:rPr>
            </w:pPr>
            <w:r w:rsidRPr="00550FBA">
              <w:rPr>
                <w:rFonts w:ascii="Arial" w:hAnsi="Arial" w:cs="Arial"/>
                <w:sz w:val="16"/>
                <w:szCs w:val="16"/>
              </w:rPr>
              <w:t>36%</w:t>
            </w:r>
          </w:p>
        </w:tc>
        <w:tc>
          <w:tcPr>
            <w:tcW w:w="1276" w:type="dxa"/>
            <w:tcBorders>
              <w:top w:val="nil"/>
              <w:left w:val="nil"/>
              <w:bottom w:val="nil"/>
              <w:right w:val="nil"/>
            </w:tcBorders>
          </w:tcPr>
          <w:p w14:paraId="76A8D700" w14:textId="48417509" w:rsidR="00137FB4" w:rsidRPr="00550FBA" w:rsidRDefault="00FD2F82" w:rsidP="00A45D14">
            <w:pPr>
              <w:jc w:val="center"/>
              <w:rPr>
                <w:rFonts w:ascii="Arial" w:hAnsi="Arial" w:cs="Arial"/>
                <w:sz w:val="16"/>
                <w:szCs w:val="16"/>
              </w:rPr>
            </w:pPr>
            <w:r w:rsidRPr="00550FBA">
              <w:rPr>
                <w:rFonts w:ascii="Arial" w:hAnsi="Arial" w:cs="Arial"/>
                <w:sz w:val="16"/>
                <w:szCs w:val="16"/>
              </w:rPr>
              <w:t>4</w:t>
            </w:r>
          </w:p>
        </w:tc>
      </w:tr>
      <w:tr w:rsidR="00640B2F" w:rsidRPr="00550FBA" w14:paraId="4FE0D383" w14:textId="77777777" w:rsidTr="00792946">
        <w:tc>
          <w:tcPr>
            <w:tcW w:w="1531" w:type="dxa"/>
            <w:tcBorders>
              <w:top w:val="nil"/>
              <w:left w:val="nil"/>
              <w:bottom w:val="nil"/>
              <w:right w:val="nil"/>
            </w:tcBorders>
          </w:tcPr>
          <w:p w14:paraId="46102FE9" w14:textId="77777777" w:rsidR="00640B2F" w:rsidRPr="00550FBA" w:rsidRDefault="00640B2F">
            <w:pPr>
              <w:rPr>
                <w:rFonts w:ascii="Arial" w:hAnsi="Arial" w:cs="Arial"/>
                <w:sz w:val="16"/>
                <w:szCs w:val="16"/>
              </w:rPr>
            </w:pPr>
          </w:p>
        </w:tc>
        <w:tc>
          <w:tcPr>
            <w:tcW w:w="2856" w:type="dxa"/>
            <w:tcBorders>
              <w:top w:val="nil"/>
              <w:left w:val="nil"/>
              <w:bottom w:val="nil"/>
              <w:right w:val="nil"/>
            </w:tcBorders>
          </w:tcPr>
          <w:p w14:paraId="760ACD7A" w14:textId="12F5CD5D" w:rsidR="00640B2F" w:rsidRPr="00550FBA" w:rsidRDefault="00B824CD">
            <w:pPr>
              <w:rPr>
                <w:rFonts w:ascii="Arial" w:hAnsi="Arial" w:cs="Arial"/>
                <w:sz w:val="16"/>
                <w:szCs w:val="16"/>
              </w:rPr>
            </w:pPr>
            <w:proofErr w:type="spellStart"/>
            <w:r w:rsidRPr="00550FBA">
              <w:rPr>
                <w:rFonts w:ascii="Arial" w:hAnsi="Arial" w:cs="Arial"/>
                <w:sz w:val="16"/>
                <w:szCs w:val="16"/>
              </w:rPr>
              <w:t>Carrying</w:t>
            </w:r>
            <w:proofErr w:type="spellEnd"/>
          </w:p>
        </w:tc>
        <w:tc>
          <w:tcPr>
            <w:tcW w:w="741" w:type="dxa"/>
            <w:tcBorders>
              <w:top w:val="nil"/>
              <w:left w:val="nil"/>
              <w:bottom w:val="nil"/>
              <w:right w:val="nil"/>
            </w:tcBorders>
          </w:tcPr>
          <w:p w14:paraId="1779C2F3" w14:textId="6FC42321" w:rsidR="00640B2F" w:rsidRPr="00550FBA" w:rsidRDefault="001B5B04" w:rsidP="00A45D14">
            <w:pPr>
              <w:jc w:val="center"/>
              <w:rPr>
                <w:rFonts w:ascii="Arial" w:hAnsi="Arial" w:cs="Arial"/>
                <w:sz w:val="16"/>
                <w:szCs w:val="16"/>
              </w:rPr>
            </w:pPr>
            <w:r w:rsidRPr="00550FBA">
              <w:rPr>
                <w:rFonts w:ascii="Arial" w:hAnsi="Arial" w:cs="Arial"/>
                <w:sz w:val="16"/>
                <w:szCs w:val="16"/>
              </w:rPr>
              <w:t>8%</w:t>
            </w:r>
          </w:p>
        </w:tc>
        <w:tc>
          <w:tcPr>
            <w:tcW w:w="706" w:type="dxa"/>
            <w:tcBorders>
              <w:top w:val="nil"/>
              <w:left w:val="nil"/>
              <w:bottom w:val="nil"/>
              <w:right w:val="nil"/>
            </w:tcBorders>
          </w:tcPr>
          <w:p w14:paraId="3538A10C" w14:textId="7FEA9464" w:rsidR="00640B2F" w:rsidRPr="00550FBA" w:rsidRDefault="009A7AF7" w:rsidP="00A45D14">
            <w:pPr>
              <w:jc w:val="center"/>
              <w:rPr>
                <w:rFonts w:ascii="Arial" w:hAnsi="Arial" w:cs="Arial"/>
                <w:sz w:val="16"/>
                <w:szCs w:val="16"/>
              </w:rPr>
            </w:pPr>
            <w:r w:rsidRPr="00550FBA">
              <w:rPr>
                <w:rFonts w:ascii="Arial" w:hAnsi="Arial" w:cs="Arial"/>
                <w:sz w:val="16"/>
                <w:szCs w:val="16"/>
              </w:rPr>
              <w:t>5%</w:t>
            </w:r>
          </w:p>
        </w:tc>
        <w:tc>
          <w:tcPr>
            <w:tcW w:w="709" w:type="dxa"/>
            <w:tcBorders>
              <w:top w:val="nil"/>
              <w:left w:val="nil"/>
              <w:bottom w:val="nil"/>
              <w:right w:val="nil"/>
            </w:tcBorders>
          </w:tcPr>
          <w:p w14:paraId="588708BF" w14:textId="7AC2FFFF" w:rsidR="00640B2F" w:rsidRPr="00550FBA" w:rsidRDefault="004023F3" w:rsidP="00A45D14">
            <w:pPr>
              <w:jc w:val="center"/>
              <w:rPr>
                <w:rFonts w:ascii="Arial" w:hAnsi="Arial" w:cs="Arial"/>
                <w:sz w:val="16"/>
                <w:szCs w:val="16"/>
              </w:rPr>
            </w:pPr>
            <w:r w:rsidRPr="00550FBA">
              <w:rPr>
                <w:rFonts w:ascii="Arial" w:hAnsi="Arial" w:cs="Arial"/>
                <w:sz w:val="16"/>
                <w:szCs w:val="16"/>
              </w:rPr>
              <w:t>18%</w:t>
            </w:r>
          </w:p>
        </w:tc>
        <w:tc>
          <w:tcPr>
            <w:tcW w:w="1276" w:type="dxa"/>
            <w:tcBorders>
              <w:top w:val="nil"/>
              <w:left w:val="nil"/>
              <w:bottom w:val="nil"/>
              <w:right w:val="nil"/>
            </w:tcBorders>
          </w:tcPr>
          <w:p w14:paraId="4F677ADA" w14:textId="4A27793C" w:rsidR="00640B2F" w:rsidRPr="00550FBA" w:rsidRDefault="00DF02B0" w:rsidP="00A45D14">
            <w:pPr>
              <w:jc w:val="center"/>
              <w:rPr>
                <w:rFonts w:ascii="Arial" w:hAnsi="Arial" w:cs="Arial"/>
                <w:sz w:val="16"/>
                <w:szCs w:val="16"/>
              </w:rPr>
            </w:pPr>
            <w:r w:rsidRPr="00550FBA">
              <w:rPr>
                <w:rFonts w:ascii="Arial" w:hAnsi="Arial" w:cs="Arial"/>
                <w:sz w:val="16"/>
                <w:szCs w:val="16"/>
              </w:rPr>
              <w:t>5</w:t>
            </w:r>
          </w:p>
        </w:tc>
      </w:tr>
      <w:tr w:rsidR="00640B2F" w:rsidRPr="00550FBA" w14:paraId="01E82AA8" w14:textId="77777777" w:rsidTr="00792946">
        <w:tc>
          <w:tcPr>
            <w:tcW w:w="1531" w:type="dxa"/>
            <w:tcBorders>
              <w:top w:val="nil"/>
              <w:left w:val="nil"/>
              <w:bottom w:val="nil"/>
              <w:right w:val="nil"/>
            </w:tcBorders>
          </w:tcPr>
          <w:p w14:paraId="049E8780" w14:textId="77777777" w:rsidR="00640B2F" w:rsidRPr="00550FBA" w:rsidRDefault="00640B2F">
            <w:pPr>
              <w:rPr>
                <w:rFonts w:ascii="Arial" w:hAnsi="Arial" w:cs="Arial"/>
                <w:sz w:val="16"/>
                <w:szCs w:val="16"/>
              </w:rPr>
            </w:pPr>
          </w:p>
        </w:tc>
        <w:tc>
          <w:tcPr>
            <w:tcW w:w="2856" w:type="dxa"/>
            <w:tcBorders>
              <w:top w:val="nil"/>
              <w:left w:val="nil"/>
              <w:bottom w:val="nil"/>
              <w:right w:val="nil"/>
            </w:tcBorders>
          </w:tcPr>
          <w:p w14:paraId="50C0EE79" w14:textId="346BAA69" w:rsidR="00640B2F" w:rsidRPr="00550FBA" w:rsidRDefault="00B824CD">
            <w:pPr>
              <w:rPr>
                <w:rFonts w:ascii="Arial" w:hAnsi="Arial" w:cs="Arial"/>
                <w:sz w:val="16"/>
                <w:szCs w:val="16"/>
              </w:rPr>
            </w:pPr>
            <w:r w:rsidRPr="00550FBA">
              <w:rPr>
                <w:rFonts w:ascii="Arial" w:hAnsi="Arial" w:cs="Arial"/>
                <w:sz w:val="16"/>
                <w:szCs w:val="16"/>
              </w:rPr>
              <w:t>Dressing</w:t>
            </w:r>
          </w:p>
        </w:tc>
        <w:tc>
          <w:tcPr>
            <w:tcW w:w="741" w:type="dxa"/>
            <w:tcBorders>
              <w:top w:val="nil"/>
              <w:left w:val="nil"/>
              <w:bottom w:val="nil"/>
              <w:right w:val="nil"/>
            </w:tcBorders>
          </w:tcPr>
          <w:p w14:paraId="148981E9" w14:textId="41B91AAA" w:rsidR="00640B2F" w:rsidRPr="00550FBA" w:rsidRDefault="000774B2" w:rsidP="00A45D14">
            <w:pPr>
              <w:jc w:val="center"/>
              <w:rPr>
                <w:rFonts w:ascii="Arial" w:hAnsi="Arial" w:cs="Arial"/>
                <w:sz w:val="16"/>
                <w:szCs w:val="16"/>
              </w:rPr>
            </w:pPr>
            <w:r w:rsidRPr="00550FBA">
              <w:rPr>
                <w:rFonts w:ascii="Arial" w:hAnsi="Arial" w:cs="Arial"/>
                <w:sz w:val="16"/>
                <w:szCs w:val="16"/>
              </w:rPr>
              <w:t>18%</w:t>
            </w:r>
          </w:p>
        </w:tc>
        <w:tc>
          <w:tcPr>
            <w:tcW w:w="706" w:type="dxa"/>
            <w:tcBorders>
              <w:top w:val="nil"/>
              <w:left w:val="nil"/>
              <w:bottom w:val="nil"/>
              <w:right w:val="nil"/>
            </w:tcBorders>
          </w:tcPr>
          <w:p w14:paraId="7A4974F9" w14:textId="5E0623E0" w:rsidR="00640B2F" w:rsidRPr="00550FBA" w:rsidRDefault="002B3D52" w:rsidP="00A45D14">
            <w:pPr>
              <w:jc w:val="center"/>
              <w:rPr>
                <w:rFonts w:ascii="Arial" w:hAnsi="Arial" w:cs="Arial"/>
                <w:sz w:val="16"/>
                <w:szCs w:val="16"/>
              </w:rPr>
            </w:pPr>
            <w:r w:rsidRPr="00550FBA">
              <w:rPr>
                <w:rFonts w:ascii="Arial" w:hAnsi="Arial" w:cs="Arial"/>
                <w:sz w:val="16"/>
                <w:szCs w:val="16"/>
              </w:rPr>
              <w:t>-6%</w:t>
            </w:r>
          </w:p>
        </w:tc>
        <w:tc>
          <w:tcPr>
            <w:tcW w:w="709" w:type="dxa"/>
            <w:tcBorders>
              <w:top w:val="nil"/>
              <w:left w:val="nil"/>
              <w:bottom w:val="nil"/>
              <w:right w:val="nil"/>
            </w:tcBorders>
          </w:tcPr>
          <w:p w14:paraId="6F197089" w14:textId="5DAD0F6E" w:rsidR="00640B2F" w:rsidRPr="00550FBA" w:rsidRDefault="002B3D52" w:rsidP="00A45D14">
            <w:pPr>
              <w:jc w:val="center"/>
              <w:rPr>
                <w:rFonts w:ascii="Arial" w:hAnsi="Arial" w:cs="Arial"/>
                <w:sz w:val="16"/>
                <w:szCs w:val="16"/>
              </w:rPr>
            </w:pPr>
            <w:r w:rsidRPr="00550FBA">
              <w:rPr>
                <w:rFonts w:ascii="Arial" w:hAnsi="Arial" w:cs="Arial"/>
                <w:sz w:val="16"/>
                <w:szCs w:val="16"/>
              </w:rPr>
              <w:t>43%</w:t>
            </w:r>
          </w:p>
        </w:tc>
        <w:tc>
          <w:tcPr>
            <w:tcW w:w="1276" w:type="dxa"/>
            <w:tcBorders>
              <w:top w:val="nil"/>
              <w:left w:val="nil"/>
              <w:bottom w:val="nil"/>
              <w:right w:val="nil"/>
            </w:tcBorders>
          </w:tcPr>
          <w:p w14:paraId="3DFF302E" w14:textId="6762DA59" w:rsidR="00640B2F" w:rsidRPr="00550FBA" w:rsidRDefault="00DF02B0" w:rsidP="00A45D14">
            <w:pPr>
              <w:jc w:val="center"/>
              <w:rPr>
                <w:rFonts w:ascii="Arial" w:hAnsi="Arial" w:cs="Arial"/>
                <w:sz w:val="16"/>
                <w:szCs w:val="16"/>
              </w:rPr>
            </w:pPr>
            <w:r w:rsidRPr="00550FBA">
              <w:rPr>
                <w:rFonts w:ascii="Arial" w:hAnsi="Arial" w:cs="Arial"/>
                <w:sz w:val="16"/>
                <w:szCs w:val="16"/>
              </w:rPr>
              <w:t>4</w:t>
            </w:r>
          </w:p>
        </w:tc>
      </w:tr>
      <w:tr w:rsidR="00640B2F" w:rsidRPr="00550FBA" w14:paraId="30672CC9" w14:textId="77777777" w:rsidTr="00792946">
        <w:tc>
          <w:tcPr>
            <w:tcW w:w="1531" w:type="dxa"/>
            <w:tcBorders>
              <w:top w:val="nil"/>
              <w:left w:val="nil"/>
              <w:bottom w:val="nil"/>
              <w:right w:val="nil"/>
            </w:tcBorders>
          </w:tcPr>
          <w:p w14:paraId="378CA841" w14:textId="77777777" w:rsidR="00640B2F" w:rsidRPr="00550FBA" w:rsidRDefault="00640B2F">
            <w:pPr>
              <w:rPr>
                <w:rFonts w:ascii="Arial" w:hAnsi="Arial" w:cs="Arial"/>
                <w:sz w:val="16"/>
                <w:szCs w:val="16"/>
              </w:rPr>
            </w:pPr>
          </w:p>
        </w:tc>
        <w:tc>
          <w:tcPr>
            <w:tcW w:w="2856" w:type="dxa"/>
            <w:tcBorders>
              <w:top w:val="nil"/>
              <w:left w:val="nil"/>
              <w:bottom w:val="nil"/>
              <w:right w:val="nil"/>
            </w:tcBorders>
          </w:tcPr>
          <w:p w14:paraId="2A1F91E5" w14:textId="78978388" w:rsidR="00640B2F" w:rsidRPr="00550FBA" w:rsidRDefault="00B824CD">
            <w:pPr>
              <w:rPr>
                <w:rFonts w:ascii="Arial" w:hAnsi="Arial" w:cs="Arial"/>
                <w:sz w:val="16"/>
                <w:szCs w:val="16"/>
              </w:rPr>
            </w:pPr>
            <w:proofErr w:type="spellStart"/>
            <w:r w:rsidRPr="00550FBA">
              <w:rPr>
                <w:rFonts w:ascii="Arial" w:hAnsi="Arial" w:cs="Arial"/>
                <w:sz w:val="16"/>
                <w:szCs w:val="16"/>
              </w:rPr>
              <w:t>Bathing</w:t>
            </w:r>
            <w:proofErr w:type="spellEnd"/>
            <w:r w:rsidRPr="00550FBA">
              <w:rPr>
                <w:rFonts w:ascii="Arial" w:hAnsi="Arial" w:cs="Arial"/>
                <w:sz w:val="16"/>
                <w:szCs w:val="16"/>
              </w:rPr>
              <w:t xml:space="preserve"> </w:t>
            </w:r>
          </w:p>
        </w:tc>
        <w:tc>
          <w:tcPr>
            <w:tcW w:w="741" w:type="dxa"/>
            <w:tcBorders>
              <w:top w:val="nil"/>
              <w:left w:val="nil"/>
              <w:bottom w:val="nil"/>
              <w:right w:val="nil"/>
            </w:tcBorders>
          </w:tcPr>
          <w:p w14:paraId="182CB9B0" w14:textId="6F0EBA03" w:rsidR="00640B2F" w:rsidRPr="00550FBA" w:rsidRDefault="005027B0" w:rsidP="00A45D14">
            <w:pPr>
              <w:jc w:val="center"/>
              <w:rPr>
                <w:rFonts w:ascii="Arial" w:hAnsi="Arial" w:cs="Arial"/>
                <w:sz w:val="16"/>
                <w:szCs w:val="16"/>
              </w:rPr>
            </w:pPr>
            <w:r w:rsidRPr="00550FBA">
              <w:rPr>
                <w:rFonts w:ascii="Arial" w:hAnsi="Arial" w:cs="Arial"/>
                <w:sz w:val="16"/>
                <w:szCs w:val="16"/>
              </w:rPr>
              <w:t>30%</w:t>
            </w:r>
          </w:p>
        </w:tc>
        <w:tc>
          <w:tcPr>
            <w:tcW w:w="706" w:type="dxa"/>
            <w:tcBorders>
              <w:top w:val="nil"/>
              <w:left w:val="nil"/>
              <w:bottom w:val="nil"/>
              <w:right w:val="nil"/>
            </w:tcBorders>
          </w:tcPr>
          <w:p w14:paraId="06DC50F5" w14:textId="2DF91DC7" w:rsidR="00640B2F" w:rsidRPr="00550FBA" w:rsidRDefault="00E61116" w:rsidP="00A45D14">
            <w:pPr>
              <w:jc w:val="center"/>
              <w:rPr>
                <w:rFonts w:ascii="Arial" w:hAnsi="Arial" w:cs="Arial"/>
                <w:sz w:val="16"/>
                <w:szCs w:val="16"/>
              </w:rPr>
            </w:pPr>
            <w:r w:rsidRPr="00550FBA">
              <w:rPr>
                <w:rFonts w:ascii="Arial" w:hAnsi="Arial" w:cs="Arial"/>
                <w:sz w:val="16"/>
                <w:szCs w:val="16"/>
              </w:rPr>
              <w:t>16%</w:t>
            </w:r>
          </w:p>
        </w:tc>
        <w:tc>
          <w:tcPr>
            <w:tcW w:w="709" w:type="dxa"/>
            <w:tcBorders>
              <w:top w:val="nil"/>
              <w:left w:val="nil"/>
              <w:bottom w:val="nil"/>
              <w:right w:val="nil"/>
            </w:tcBorders>
          </w:tcPr>
          <w:p w14:paraId="4D1A8D70" w14:textId="7572F138" w:rsidR="00640B2F" w:rsidRPr="00550FBA" w:rsidRDefault="00E61116" w:rsidP="00A45D14">
            <w:pPr>
              <w:jc w:val="center"/>
              <w:rPr>
                <w:rFonts w:ascii="Arial" w:hAnsi="Arial" w:cs="Arial"/>
                <w:sz w:val="16"/>
                <w:szCs w:val="16"/>
              </w:rPr>
            </w:pPr>
            <w:r w:rsidRPr="00550FBA">
              <w:rPr>
                <w:rFonts w:ascii="Arial" w:hAnsi="Arial" w:cs="Arial"/>
                <w:sz w:val="16"/>
                <w:szCs w:val="16"/>
              </w:rPr>
              <w:t>63%</w:t>
            </w:r>
          </w:p>
        </w:tc>
        <w:tc>
          <w:tcPr>
            <w:tcW w:w="1276" w:type="dxa"/>
            <w:tcBorders>
              <w:top w:val="nil"/>
              <w:left w:val="nil"/>
              <w:bottom w:val="nil"/>
              <w:right w:val="nil"/>
            </w:tcBorders>
          </w:tcPr>
          <w:p w14:paraId="0EB0D1A4" w14:textId="31706AE3" w:rsidR="00640B2F" w:rsidRPr="00550FBA" w:rsidRDefault="00072E9B" w:rsidP="00A45D14">
            <w:pPr>
              <w:jc w:val="center"/>
              <w:rPr>
                <w:rFonts w:ascii="Arial" w:hAnsi="Arial" w:cs="Arial"/>
                <w:sz w:val="16"/>
                <w:szCs w:val="16"/>
              </w:rPr>
            </w:pPr>
            <w:r w:rsidRPr="00550FBA">
              <w:rPr>
                <w:rFonts w:ascii="Arial" w:hAnsi="Arial" w:cs="Arial"/>
                <w:sz w:val="16"/>
                <w:szCs w:val="16"/>
              </w:rPr>
              <w:t>4</w:t>
            </w:r>
          </w:p>
        </w:tc>
      </w:tr>
      <w:tr w:rsidR="00640B2F" w:rsidRPr="00550FBA" w14:paraId="7B208178" w14:textId="77777777" w:rsidTr="00792946">
        <w:tc>
          <w:tcPr>
            <w:tcW w:w="1531" w:type="dxa"/>
            <w:tcBorders>
              <w:top w:val="nil"/>
              <w:left w:val="nil"/>
              <w:bottom w:val="nil"/>
              <w:right w:val="nil"/>
            </w:tcBorders>
          </w:tcPr>
          <w:p w14:paraId="78233C7F" w14:textId="77777777" w:rsidR="00640B2F" w:rsidRPr="00550FBA" w:rsidRDefault="00640B2F">
            <w:pPr>
              <w:rPr>
                <w:rFonts w:ascii="Arial" w:hAnsi="Arial" w:cs="Arial"/>
                <w:sz w:val="16"/>
                <w:szCs w:val="16"/>
              </w:rPr>
            </w:pPr>
          </w:p>
        </w:tc>
        <w:tc>
          <w:tcPr>
            <w:tcW w:w="2856" w:type="dxa"/>
            <w:tcBorders>
              <w:top w:val="nil"/>
              <w:left w:val="nil"/>
              <w:bottom w:val="nil"/>
              <w:right w:val="nil"/>
            </w:tcBorders>
          </w:tcPr>
          <w:p w14:paraId="7AD4BD55" w14:textId="4B9B517A" w:rsidR="00640B2F" w:rsidRPr="00550FBA" w:rsidRDefault="00B824CD">
            <w:pPr>
              <w:rPr>
                <w:rFonts w:ascii="Arial" w:hAnsi="Arial" w:cs="Arial"/>
                <w:sz w:val="16"/>
                <w:szCs w:val="16"/>
              </w:rPr>
            </w:pPr>
            <w:proofErr w:type="spellStart"/>
            <w:r w:rsidRPr="00550FBA">
              <w:rPr>
                <w:rFonts w:ascii="Arial" w:hAnsi="Arial" w:cs="Arial"/>
                <w:sz w:val="16"/>
                <w:szCs w:val="16"/>
              </w:rPr>
              <w:t>Toiletting</w:t>
            </w:r>
            <w:proofErr w:type="spellEnd"/>
          </w:p>
        </w:tc>
        <w:tc>
          <w:tcPr>
            <w:tcW w:w="741" w:type="dxa"/>
            <w:tcBorders>
              <w:top w:val="nil"/>
              <w:left w:val="nil"/>
              <w:bottom w:val="nil"/>
              <w:right w:val="nil"/>
            </w:tcBorders>
          </w:tcPr>
          <w:p w14:paraId="4E7066FB" w14:textId="664A171F" w:rsidR="00640B2F" w:rsidRPr="00550FBA" w:rsidRDefault="00E2507D" w:rsidP="00A45D14">
            <w:pPr>
              <w:jc w:val="center"/>
              <w:rPr>
                <w:rFonts w:ascii="Arial" w:hAnsi="Arial" w:cs="Arial"/>
                <w:sz w:val="16"/>
                <w:szCs w:val="16"/>
              </w:rPr>
            </w:pPr>
            <w:r w:rsidRPr="00550FBA">
              <w:rPr>
                <w:rFonts w:ascii="Arial" w:hAnsi="Arial" w:cs="Arial"/>
                <w:sz w:val="16"/>
                <w:szCs w:val="16"/>
              </w:rPr>
              <w:t>30%</w:t>
            </w:r>
          </w:p>
        </w:tc>
        <w:tc>
          <w:tcPr>
            <w:tcW w:w="706" w:type="dxa"/>
            <w:tcBorders>
              <w:top w:val="nil"/>
              <w:left w:val="nil"/>
              <w:bottom w:val="nil"/>
              <w:right w:val="nil"/>
            </w:tcBorders>
          </w:tcPr>
          <w:p w14:paraId="492B83D3" w14:textId="317B8BA5" w:rsidR="00640B2F" w:rsidRPr="00550FBA" w:rsidRDefault="00EC1D1A" w:rsidP="00A45D14">
            <w:pPr>
              <w:jc w:val="center"/>
              <w:rPr>
                <w:rFonts w:ascii="Arial" w:hAnsi="Arial" w:cs="Arial"/>
                <w:sz w:val="16"/>
                <w:szCs w:val="16"/>
              </w:rPr>
            </w:pPr>
            <w:r w:rsidRPr="00550FBA">
              <w:rPr>
                <w:rFonts w:ascii="Arial" w:hAnsi="Arial" w:cs="Arial"/>
                <w:sz w:val="16"/>
                <w:szCs w:val="16"/>
              </w:rPr>
              <w:t>18%</w:t>
            </w:r>
          </w:p>
        </w:tc>
        <w:tc>
          <w:tcPr>
            <w:tcW w:w="709" w:type="dxa"/>
            <w:tcBorders>
              <w:top w:val="nil"/>
              <w:left w:val="nil"/>
              <w:bottom w:val="nil"/>
              <w:right w:val="nil"/>
            </w:tcBorders>
          </w:tcPr>
          <w:p w14:paraId="256D0AEC" w14:textId="634DCF9C" w:rsidR="00640B2F" w:rsidRPr="00550FBA" w:rsidRDefault="00096E91" w:rsidP="00A45D14">
            <w:pPr>
              <w:jc w:val="center"/>
              <w:rPr>
                <w:rFonts w:ascii="Arial" w:hAnsi="Arial" w:cs="Arial"/>
                <w:sz w:val="16"/>
                <w:szCs w:val="16"/>
              </w:rPr>
            </w:pPr>
            <w:r w:rsidRPr="00550FBA">
              <w:rPr>
                <w:rFonts w:ascii="Arial" w:hAnsi="Arial" w:cs="Arial"/>
                <w:sz w:val="16"/>
                <w:szCs w:val="16"/>
              </w:rPr>
              <w:t>91%</w:t>
            </w:r>
          </w:p>
        </w:tc>
        <w:tc>
          <w:tcPr>
            <w:tcW w:w="1276" w:type="dxa"/>
            <w:tcBorders>
              <w:top w:val="nil"/>
              <w:left w:val="nil"/>
              <w:bottom w:val="nil"/>
              <w:right w:val="nil"/>
            </w:tcBorders>
          </w:tcPr>
          <w:p w14:paraId="6348CE55" w14:textId="3B22784D" w:rsidR="00640B2F" w:rsidRPr="00550FBA" w:rsidRDefault="00096E91" w:rsidP="00A45D14">
            <w:pPr>
              <w:jc w:val="center"/>
              <w:rPr>
                <w:rFonts w:ascii="Arial" w:hAnsi="Arial" w:cs="Arial"/>
                <w:sz w:val="16"/>
                <w:szCs w:val="16"/>
              </w:rPr>
            </w:pPr>
            <w:r w:rsidRPr="00550FBA">
              <w:rPr>
                <w:rFonts w:ascii="Arial" w:hAnsi="Arial" w:cs="Arial"/>
                <w:sz w:val="16"/>
                <w:szCs w:val="16"/>
              </w:rPr>
              <w:t>5</w:t>
            </w:r>
          </w:p>
        </w:tc>
      </w:tr>
      <w:tr w:rsidR="00640B2F" w:rsidRPr="00550FBA" w14:paraId="6403516C" w14:textId="77777777" w:rsidTr="00792946">
        <w:tc>
          <w:tcPr>
            <w:tcW w:w="1531" w:type="dxa"/>
            <w:tcBorders>
              <w:top w:val="nil"/>
              <w:left w:val="nil"/>
              <w:bottom w:val="nil"/>
              <w:right w:val="nil"/>
            </w:tcBorders>
          </w:tcPr>
          <w:p w14:paraId="50209F40" w14:textId="77777777" w:rsidR="00640B2F" w:rsidRPr="00550FBA" w:rsidRDefault="00640B2F">
            <w:pPr>
              <w:rPr>
                <w:rFonts w:ascii="Arial" w:hAnsi="Arial" w:cs="Arial"/>
                <w:sz w:val="16"/>
                <w:szCs w:val="16"/>
              </w:rPr>
            </w:pPr>
          </w:p>
        </w:tc>
        <w:tc>
          <w:tcPr>
            <w:tcW w:w="2856" w:type="dxa"/>
            <w:tcBorders>
              <w:top w:val="nil"/>
              <w:left w:val="nil"/>
              <w:bottom w:val="nil"/>
              <w:right w:val="nil"/>
            </w:tcBorders>
          </w:tcPr>
          <w:p w14:paraId="0E8A4CD2" w14:textId="77777777" w:rsidR="00640B2F" w:rsidRPr="00550FBA" w:rsidRDefault="00640B2F">
            <w:pPr>
              <w:rPr>
                <w:rFonts w:ascii="Arial" w:hAnsi="Arial" w:cs="Arial"/>
                <w:sz w:val="16"/>
                <w:szCs w:val="16"/>
              </w:rPr>
            </w:pPr>
          </w:p>
        </w:tc>
        <w:tc>
          <w:tcPr>
            <w:tcW w:w="741" w:type="dxa"/>
            <w:tcBorders>
              <w:top w:val="nil"/>
              <w:left w:val="nil"/>
              <w:bottom w:val="nil"/>
              <w:right w:val="nil"/>
            </w:tcBorders>
          </w:tcPr>
          <w:p w14:paraId="6AB1BD59" w14:textId="77777777" w:rsidR="00640B2F" w:rsidRPr="00550FBA" w:rsidRDefault="00640B2F" w:rsidP="00A45D14">
            <w:pPr>
              <w:jc w:val="center"/>
              <w:rPr>
                <w:rFonts w:ascii="Arial" w:hAnsi="Arial" w:cs="Arial"/>
                <w:sz w:val="16"/>
                <w:szCs w:val="16"/>
              </w:rPr>
            </w:pPr>
          </w:p>
        </w:tc>
        <w:tc>
          <w:tcPr>
            <w:tcW w:w="706" w:type="dxa"/>
            <w:tcBorders>
              <w:top w:val="nil"/>
              <w:left w:val="nil"/>
              <w:bottom w:val="nil"/>
              <w:right w:val="nil"/>
            </w:tcBorders>
          </w:tcPr>
          <w:p w14:paraId="3FB9EDDA" w14:textId="77777777" w:rsidR="00640B2F" w:rsidRPr="00550FBA" w:rsidRDefault="00640B2F" w:rsidP="00A45D14">
            <w:pPr>
              <w:jc w:val="center"/>
              <w:rPr>
                <w:rFonts w:ascii="Arial" w:hAnsi="Arial" w:cs="Arial"/>
                <w:sz w:val="16"/>
                <w:szCs w:val="16"/>
              </w:rPr>
            </w:pPr>
          </w:p>
        </w:tc>
        <w:tc>
          <w:tcPr>
            <w:tcW w:w="709" w:type="dxa"/>
            <w:tcBorders>
              <w:top w:val="nil"/>
              <w:left w:val="nil"/>
              <w:bottom w:val="nil"/>
              <w:right w:val="nil"/>
            </w:tcBorders>
          </w:tcPr>
          <w:p w14:paraId="5AE69AF6" w14:textId="77777777" w:rsidR="00640B2F" w:rsidRPr="00550FBA" w:rsidRDefault="00640B2F" w:rsidP="00A45D14">
            <w:pPr>
              <w:jc w:val="center"/>
              <w:rPr>
                <w:rFonts w:ascii="Arial" w:hAnsi="Arial" w:cs="Arial"/>
                <w:sz w:val="16"/>
                <w:szCs w:val="16"/>
              </w:rPr>
            </w:pPr>
          </w:p>
        </w:tc>
        <w:tc>
          <w:tcPr>
            <w:tcW w:w="1276" w:type="dxa"/>
            <w:tcBorders>
              <w:top w:val="nil"/>
              <w:left w:val="nil"/>
              <w:bottom w:val="nil"/>
              <w:right w:val="nil"/>
            </w:tcBorders>
          </w:tcPr>
          <w:p w14:paraId="5BD3B63E" w14:textId="77777777" w:rsidR="00640B2F" w:rsidRPr="00550FBA" w:rsidRDefault="00640B2F" w:rsidP="00A45D14">
            <w:pPr>
              <w:jc w:val="center"/>
              <w:rPr>
                <w:rFonts w:ascii="Arial" w:hAnsi="Arial" w:cs="Arial"/>
                <w:sz w:val="16"/>
                <w:szCs w:val="16"/>
              </w:rPr>
            </w:pPr>
          </w:p>
        </w:tc>
      </w:tr>
      <w:tr w:rsidR="00640B2F" w:rsidRPr="00550FBA" w14:paraId="1D1DE2F8" w14:textId="77777777" w:rsidTr="00792946">
        <w:tc>
          <w:tcPr>
            <w:tcW w:w="1531" w:type="dxa"/>
            <w:tcBorders>
              <w:top w:val="nil"/>
              <w:left w:val="nil"/>
              <w:bottom w:val="nil"/>
              <w:right w:val="nil"/>
            </w:tcBorders>
          </w:tcPr>
          <w:p w14:paraId="7C4F79F7" w14:textId="1DEABC3F" w:rsidR="00640B2F" w:rsidRPr="00DE5731" w:rsidRDefault="00B824CD">
            <w:pPr>
              <w:rPr>
                <w:rFonts w:ascii="Arial" w:hAnsi="Arial" w:cs="Arial"/>
                <w:sz w:val="16"/>
                <w:szCs w:val="16"/>
                <w:vertAlign w:val="superscript"/>
              </w:rPr>
            </w:pPr>
            <w:r w:rsidRPr="00550FBA">
              <w:rPr>
                <w:rFonts w:ascii="Arial" w:hAnsi="Arial" w:cs="Arial"/>
                <w:sz w:val="16"/>
                <w:szCs w:val="16"/>
              </w:rPr>
              <w:t xml:space="preserve">By </w:t>
            </w:r>
            <w:proofErr w:type="spellStart"/>
            <w:r w:rsidRPr="00550FBA">
              <w:rPr>
                <w:rFonts w:ascii="Arial" w:hAnsi="Arial" w:cs="Arial"/>
                <w:sz w:val="16"/>
                <w:szCs w:val="16"/>
              </w:rPr>
              <w:t>effect</w:t>
            </w:r>
            <w:proofErr w:type="spellEnd"/>
            <w:r w:rsidRPr="00550FBA">
              <w:rPr>
                <w:rFonts w:ascii="Arial" w:hAnsi="Arial" w:cs="Arial"/>
                <w:sz w:val="16"/>
                <w:szCs w:val="16"/>
              </w:rPr>
              <w:t xml:space="preserve"> </w:t>
            </w:r>
            <w:proofErr w:type="spellStart"/>
            <w:r w:rsidRPr="00550FBA">
              <w:rPr>
                <w:rFonts w:ascii="Arial" w:hAnsi="Arial" w:cs="Arial"/>
                <w:sz w:val="16"/>
                <w:szCs w:val="16"/>
              </w:rPr>
              <w:t>size</w:t>
            </w:r>
            <w:proofErr w:type="spellEnd"/>
            <w:r w:rsidR="00DE5731">
              <w:rPr>
                <w:rFonts w:ascii="Arial" w:hAnsi="Arial" w:cs="Arial"/>
                <w:sz w:val="16"/>
                <w:szCs w:val="16"/>
              </w:rPr>
              <w:t xml:space="preserve"> </w:t>
            </w:r>
            <w:r w:rsidR="00DE5731">
              <w:rPr>
                <w:rFonts w:ascii="Arial" w:hAnsi="Arial" w:cs="Arial"/>
                <w:sz w:val="16"/>
                <w:szCs w:val="16"/>
                <w:vertAlign w:val="superscript"/>
              </w:rPr>
              <w:t>b</w:t>
            </w:r>
          </w:p>
        </w:tc>
        <w:tc>
          <w:tcPr>
            <w:tcW w:w="2856" w:type="dxa"/>
            <w:tcBorders>
              <w:top w:val="nil"/>
              <w:left w:val="nil"/>
              <w:bottom w:val="nil"/>
              <w:right w:val="nil"/>
            </w:tcBorders>
          </w:tcPr>
          <w:p w14:paraId="1006F663" w14:textId="471228BA" w:rsidR="00640B2F" w:rsidRPr="00550FBA" w:rsidRDefault="0012224D">
            <w:pPr>
              <w:rPr>
                <w:rFonts w:ascii="Arial" w:hAnsi="Arial" w:cs="Arial"/>
                <w:sz w:val="16"/>
                <w:szCs w:val="16"/>
              </w:rPr>
            </w:pPr>
            <w:r w:rsidRPr="00550FBA">
              <w:rPr>
                <w:rFonts w:ascii="Arial" w:hAnsi="Arial" w:cs="Arial"/>
                <w:sz w:val="16"/>
                <w:szCs w:val="16"/>
              </w:rPr>
              <w:t xml:space="preserve">OR </w:t>
            </w:r>
            <w:r w:rsidR="00EA172B" w:rsidRPr="00550FBA">
              <w:rPr>
                <w:rFonts w:ascii="Arial" w:hAnsi="Arial" w:cs="Arial"/>
                <w:sz w:val="16"/>
                <w:szCs w:val="16"/>
              </w:rPr>
              <w:t xml:space="preserve">   </w:t>
            </w:r>
            <w:r w:rsidRPr="00550FBA">
              <w:rPr>
                <w:rFonts w:ascii="Arial" w:hAnsi="Arial" w:cs="Arial"/>
                <w:sz w:val="16"/>
                <w:szCs w:val="16"/>
              </w:rPr>
              <w:t xml:space="preserve">1.10 </w:t>
            </w:r>
            <w:r w:rsidR="00880654" w:rsidRPr="00550FBA">
              <w:rPr>
                <w:rFonts w:ascii="Arial" w:hAnsi="Arial" w:cs="Arial"/>
                <w:sz w:val="16"/>
                <w:szCs w:val="16"/>
              </w:rPr>
              <w:t>–</w:t>
            </w:r>
            <w:r w:rsidRPr="00550FBA">
              <w:rPr>
                <w:rFonts w:ascii="Arial" w:hAnsi="Arial" w:cs="Arial"/>
                <w:sz w:val="16"/>
                <w:szCs w:val="16"/>
              </w:rPr>
              <w:t xml:space="preserve"> 1.</w:t>
            </w:r>
            <w:r w:rsidR="00201728" w:rsidRPr="00550FBA">
              <w:rPr>
                <w:rFonts w:ascii="Arial" w:hAnsi="Arial" w:cs="Arial"/>
                <w:sz w:val="16"/>
                <w:szCs w:val="16"/>
              </w:rPr>
              <w:t>49</w:t>
            </w:r>
          </w:p>
        </w:tc>
        <w:tc>
          <w:tcPr>
            <w:tcW w:w="741" w:type="dxa"/>
            <w:tcBorders>
              <w:top w:val="nil"/>
              <w:left w:val="nil"/>
              <w:bottom w:val="nil"/>
              <w:right w:val="nil"/>
            </w:tcBorders>
          </w:tcPr>
          <w:p w14:paraId="7626FEF7" w14:textId="48F6CBC3" w:rsidR="00640B2F" w:rsidRPr="00550FBA" w:rsidRDefault="004D35D8" w:rsidP="00A45D14">
            <w:pPr>
              <w:jc w:val="center"/>
              <w:rPr>
                <w:rFonts w:ascii="Arial" w:hAnsi="Arial" w:cs="Arial"/>
                <w:sz w:val="16"/>
                <w:szCs w:val="16"/>
              </w:rPr>
            </w:pPr>
            <w:r w:rsidRPr="00550FBA">
              <w:rPr>
                <w:rFonts w:ascii="Arial" w:hAnsi="Arial" w:cs="Arial"/>
                <w:sz w:val="16"/>
                <w:szCs w:val="16"/>
              </w:rPr>
              <w:t>3</w:t>
            </w:r>
            <w:r w:rsidR="005D009A">
              <w:rPr>
                <w:rFonts w:ascii="Arial" w:hAnsi="Arial" w:cs="Arial"/>
                <w:sz w:val="16"/>
                <w:szCs w:val="16"/>
              </w:rPr>
              <w:t>4</w:t>
            </w:r>
            <w:r w:rsidRPr="00550FBA">
              <w:rPr>
                <w:rFonts w:ascii="Arial" w:hAnsi="Arial" w:cs="Arial"/>
                <w:sz w:val="16"/>
                <w:szCs w:val="16"/>
              </w:rPr>
              <w:t>%</w:t>
            </w:r>
          </w:p>
        </w:tc>
        <w:tc>
          <w:tcPr>
            <w:tcW w:w="706" w:type="dxa"/>
            <w:tcBorders>
              <w:top w:val="nil"/>
              <w:left w:val="nil"/>
              <w:bottom w:val="nil"/>
              <w:right w:val="nil"/>
            </w:tcBorders>
          </w:tcPr>
          <w:p w14:paraId="5110431D" w14:textId="5DE03079" w:rsidR="00640B2F" w:rsidRPr="00550FBA" w:rsidRDefault="005F0674" w:rsidP="00A45D14">
            <w:pPr>
              <w:jc w:val="center"/>
              <w:rPr>
                <w:rFonts w:ascii="Arial" w:hAnsi="Arial" w:cs="Arial"/>
                <w:sz w:val="16"/>
                <w:szCs w:val="16"/>
              </w:rPr>
            </w:pPr>
            <w:r w:rsidRPr="00550FBA">
              <w:rPr>
                <w:rFonts w:ascii="Arial" w:hAnsi="Arial" w:cs="Arial"/>
                <w:sz w:val="16"/>
                <w:szCs w:val="16"/>
              </w:rPr>
              <w:t>-6%</w:t>
            </w:r>
          </w:p>
        </w:tc>
        <w:tc>
          <w:tcPr>
            <w:tcW w:w="709" w:type="dxa"/>
            <w:tcBorders>
              <w:top w:val="nil"/>
              <w:left w:val="nil"/>
              <w:bottom w:val="nil"/>
              <w:right w:val="nil"/>
            </w:tcBorders>
          </w:tcPr>
          <w:p w14:paraId="77EB9343" w14:textId="356C7BC5" w:rsidR="00640B2F" w:rsidRPr="00550FBA" w:rsidRDefault="005F0674" w:rsidP="00A45D14">
            <w:pPr>
              <w:jc w:val="center"/>
              <w:rPr>
                <w:rFonts w:ascii="Arial" w:hAnsi="Arial" w:cs="Arial"/>
                <w:sz w:val="16"/>
                <w:szCs w:val="16"/>
              </w:rPr>
            </w:pPr>
            <w:r w:rsidRPr="00550FBA">
              <w:rPr>
                <w:rFonts w:ascii="Arial" w:hAnsi="Arial" w:cs="Arial"/>
                <w:sz w:val="16"/>
                <w:szCs w:val="16"/>
              </w:rPr>
              <w:t>91%</w:t>
            </w:r>
          </w:p>
        </w:tc>
        <w:tc>
          <w:tcPr>
            <w:tcW w:w="1276" w:type="dxa"/>
            <w:tcBorders>
              <w:top w:val="nil"/>
              <w:left w:val="nil"/>
              <w:bottom w:val="nil"/>
              <w:right w:val="nil"/>
            </w:tcBorders>
          </w:tcPr>
          <w:p w14:paraId="237D687A" w14:textId="2BBFA660" w:rsidR="00640B2F" w:rsidRPr="00550FBA" w:rsidRDefault="001226C8" w:rsidP="00A45D14">
            <w:pPr>
              <w:jc w:val="center"/>
              <w:rPr>
                <w:rFonts w:ascii="Arial" w:hAnsi="Arial" w:cs="Arial"/>
                <w:sz w:val="16"/>
                <w:szCs w:val="16"/>
              </w:rPr>
            </w:pPr>
            <w:r w:rsidRPr="00550FBA">
              <w:rPr>
                <w:rFonts w:ascii="Arial" w:hAnsi="Arial" w:cs="Arial"/>
                <w:sz w:val="16"/>
                <w:szCs w:val="16"/>
              </w:rPr>
              <w:t>1</w:t>
            </w:r>
            <w:r w:rsidR="005D009A">
              <w:rPr>
                <w:rFonts w:ascii="Arial" w:hAnsi="Arial" w:cs="Arial"/>
                <w:sz w:val="16"/>
                <w:szCs w:val="16"/>
              </w:rPr>
              <w:t>3</w:t>
            </w:r>
          </w:p>
        </w:tc>
      </w:tr>
      <w:tr w:rsidR="00640B2F" w:rsidRPr="00550FBA" w14:paraId="477670C8" w14:textId="77777777" w:rsidTr="00792946">
        <w:tc>
          <w:tcPr>
            <w:tcW w:w="1531" w:type="dxa"/>
            <w:tcBorders>
              <w:top w:val="nil"/>
              <w:left w:val="nil"/>
              <w:bottom w:val="nil"/>
              <w:right w:val="nil"/>
            </w:tcBorders>
          </w:tcPr>
          <w:p w14:paraId="668C9B0A" w14:textId="77777777" w:rsidR="00640B2F" w:rsidRPr="00550FBA" w:rsidRDefault="00640B2F">
            <w:pPr>
              <w:rPr>
                <w:rFonts w:ascii="Arial" w:hAnsi="Arial" w:cs="Arial"/>
                <w:sz w:val="16"/>
                <w:szCs w:val="16"/>
              </w:rPr>
            </w:pPr>
          </w:p>
        </w:tc>
        <w:tc>
          <w:tcPr>
            <w:tcW w:w="2856" w:type="dxa"/>
            <w:tcBorders>
              <w:top w:val="nil"/>
              <w:left w:val="nil"/>
              <w:bottom w:val="nil"/>
              <w:right w:val="nil"/>
            </w:tcBorders>
          </w:tcPr>
          <w:p w14:paraId="3B24C3E5" w14:textId="783D5E46" w:rsidR="00640B2F" w:rsidRPr="00550FBA" w:rsidRDefault="0012224D">
            <w:pPr>
              <w:rPr>
                <w:rFonts w:ascii="Arial" w:hAnsi="Arial" w:cs="Arial"/>
                <w:sz w:val="16"/>
                <w:szCs w:val="16"/>
              </w:rPr>
            </w:pPr>
            <w:r w:rsidRPr="00550FBA">
              <w:rPr>
                <w:rFonts w:ascii="Arial" w:hAnsi="Arial" w:cs="Arial"/>
                <w:sz w:val="16"/>
                <w:szCs w:val="16"/>
              </w:rPr>
              <w:t xml:space="preserve">OR </w:t>
            </w:r>
            <w:r w:rsidR="00EA172B" w:rsidRPr="00550FBA">
              <w:rPr>
                <w:rFonts w:ascii="Arial" w:hAnsi="Arial" w:cs="Arial"/>
                <w:sz w:val="16"/>
                <w:szCs w:val="16"/>
              </w:rPr>
              <w:t xml:space="preserve">   </w:t>
            </w:r>
            <w:r w:rsidR="00201728" w:rsidRPr="00550FBA">
              <w:rPr>
                <w:rFonts w:ascii="Arial" w:hAnsi="Arial" w:cs="Arial"/>
                <w:sz w:val="16"/>
                <w:szCs w:val="16"/>
              </w:rPr>
              <w:t>1.50 – 1.99</w:t>
            </w:r>
          </w:p>
        </w:tc>
        <w:tc>
          <w:tcPr>
            <w:tcW w:w="741" w:type="dxa"/>
            <w:tcBorders>
              <w:top w:val="nil"/>
              <w:left w:val="nil"/>
              <w:bottom w:val="nil"/>
              <w:right w:val="nil"/>
            </w:tcBorders>
          </w:tcPr>
          <w:p w14:paraId="0C7C0C4D" w14:textId="6DBFAD22" w:rsidR="00640B2F" w:rsidRPr="00550FBA" w:rsidRDefault="00867F57" w:rsidP="00A45D14">
            <w:pPr>
              <w:jc w:val="center"/>
              <w:rPr>
                <w:rFonts w:ascii="Arial" w:hAnsi="Arial" w:cs="Arial"/>
                <w:sz w:val="16"/>
                <w:szCs w:val="16"/>
              </w:rPr>
            </w:pPr>
            <w:r w:rsidRPr="00550FBA">
              <w:rPr>
                <w:rFonts w:ascii="Arial" w:hAnsi="Arial" w:cs="Arial"/>
                <w:sz w:val="16"/>
                <w:szCs w:val="16"/>
              </w:rPr>
              <w:t>9%</w:t>
            </w:r>
          </w:p>
        </w:tc>
        <w:tc>
          <w:tcPr>
            <w:tcW w:w="706" w:type="dxa"/>
            <w:tcBorders>
              <w:top w:val="nil"/>
              <w:left w:val="nil"/>
              <w:bottom w:val="nil"/>
              <w:right w:val="nil"/>
            </w:tcBorders>
          </w:tcPr>
          <w:p w14:paraId="0DF08CDD" w14:textId="0215FC5A" w:rsidR="00640B2F" w:rsidRPr="00550FBA" w:rsidRDefault="00856E16" w:rsidP="00A45D14">
            <w:pPr>
              <w:jc w:val="center"/>
              <w:rPr>
                <w:rFonts w:ascii="Arial" w:hAnsi="Arial" w:cs="Arial"/>
                <w:sz w:val="16"/>
                <w:szCs w:val="16"/>
              </w:rPr>
            </w:pPr>
            <w:r w:rsidRPr="00550FBA">
              <w:rPr>
                <w:rFonts w:ascii="Arial" w:hAnsi="Arial" w:cs="Arial"/>
                <w:sz w:val="16"/>
                <w:szCs w:val="16"/>
              </w:rPr>
              <w:t>-3%</w:t>
            </w:r>
          </w:p>
        </w:tc>
        <w:tc>
          <w:tcPr>
            <w:tcW w:w="709" w:type="dxa"/>
            <w:tcBorders>
              <w:top w:val="nil"/>
              <w:left w:val="nil"/>
              <w:bottom w:val="nil"/>
              <w:right w:val="nil"/>
            </w:tcBorders>
          </w:tcPr>
          <w:p w14:paraId="6058B82D" w14:textId="3E66759F" w:rsidR="00640B2F" w:rsidRPr="00550FBA" w:rsidRDefault="0030387D" w:rsidP="00A45D14">
            <w:pPr>
              <w:jc w:val="center"/>
              <w:rPr>
                <w:rFonts w:ascii="Arial" w:hAnsi="Arial" w:cs="Arial"/>
                <w:sz w:val="16"/>
                <w:szCs w:val="16"/>
              </w:rPr>
            </w:pPr>
            <w:r w:rsidRPr="00550FBA">
              <w:rPr>
                <w:rFonts w:ascii="Arial" w:hAnsi="Arial" w:cs="Arial"/>
                <w:sz w:val="16"/>
                <w:szCs w:val="16"/>
              </w:rPr>
              <w:t>39%</w:t>
            </w:r>
          </w:p>
        </w:tc>
        <w:tc>
          <w:tcPr>
            <w:tcW w:w="1276" w:type="dxa"/>
            <w:tcBorders>
              <w:top w:val="nil"/>
              <w:left w:val="nil"/>
              <w:bottom w:val="nil"/>
              <w:right w:val="nil"/>
            </w:tcBorders>
          </w:tcPr>
          <w:p w14:paraId="469E7189" w14:textId="55AA2A9E" w:rsidR="00640B2F" w:rsidRPr="00550FBA" w:rsidRDefault="0030387D" w:rsidP="00A45D14">
            <w:pPr>
              <w:jc w:val="center"/>
              <w:rPr>
                <w:rFonts w:ascii="Arial" w:hAnsi="Arial" w:cs="Arial"/>
                <w:sz w:val="16"/>
                <w:szCs w:val="16"/>
              </w:rPr>
            </w:pPr>
            <w:r w:rsidRPr="00550FBA">
              <w:rPr>
                <w:rFonts w:ascii="Arial" w:hAnsi="Arial" w:cs="Arial"/>
                <w:sz w:val="16"/>
                <w:szCs w:val="16"/>
              </w:rPr>
              <w:t>16</w:t>
            </w:r>
          </w:p>
        </w:tc>
      </w:tr>
      <w:tr w:rsidR="00640B2F" w:rsidRPr="00550FBA" w14:paraId="29F082BB" w14:textId="77777777" w:rsidTr="00792946">
        <w:tc>
          <w:tcPr>
            <w:tcW w:w="1531" w:type="dxa"/>
            <w:tcBorders>
              <w:top w:val="nil"/>
              <w:left w:val="nil"/>
              <w:bottom w:val="nil"/>
              <w:right w:val="nil"/>
            </w:tcBorders>
          </w:tcPr>
          <w:p w14:paraId="10DC4B41" w14:textId="77777777" w:rsidR="00640B2F" w:rsidRPr="00550FBA" w:rsidRDefault="00640B2F">
            <w:pPr>
              <w:rPr>
                <w:rFonts w:ascii="Arial" w:hAnsi="Arial" w:cs="Arial"/>
                <w:sz w:val="16"/>
                <w:szCs w:val="16"/>
              </w:rPr>
            </w:pPr>
          </w:p>
        </w:tc>
        <w:tc>
          <w:tcPr>
            <w:tcW w:w="2856" w:type="dxa"/>
            <w:tcBorders>
              <w:top w:val="nil"/>
              <w:left w:val="nil"/>
              <w:bottom w:val="nil"/>
              <w:right w:val="nil"/>
            </w:tcBorders>
          </w:tcPr>
          <w:p w14:paraId="6E3FB3E8" w14:textId="5F0AE903" w:rsidR="00640B2F" w:rsidRPr="00550FBA" w:rsidRDefault="00201728">
            <w:pPr>
              <w:rPr>
                <w:rFonts w:ascii="Arial" w:hAnsi="Arial" w:cs="Arial"/>
                <w:sz w:val="16"/>
                <w:szCs w:val="16"/>
              </w:rPr>
            </w:pPr>
            <w:r w:rsidRPr="00550FBA">
              <w:rPr>
                <w:rFonts w:ascii="Arial" w:hAnsi="Arial" w:cs="Arial"/>
                <w:sz w:val="16"/>
                <w:szCs w:val="16"/>
              </w:rPr>
              <w:t>OR</w:t>
            </w:r>
            <w:r w:rsidR="00EA172B" w:rsidRPr="00550FBA">
              <w:rPr>
                <w:rFonts w:ascii="Arial" w:hAnsi="Arial" w:cs="Arial"/>
                <w:sz w:val="16"/>
                <w:szCs w:val="16"/>
              </w:rPr>
              <w:t xml:space="preserve"> </w:t>
            </w:r>
            <w:r w:rsidRPr="00550FBA">
              <w:rPr>
                <w:rFonts w:ascii="Arial" w:hAnsi="Arial" w:cs="Arial"/>
                <w:sz w:val="16"/>
                <w:szCs w:val="16"/>
              </w:rPr>
              <w:t>≥</w:t>
            </w:r>
            <w:r w:rsidR="00EA172B" w:rsidRPr="00550FBA">
              <w:rPr>
                <w:rFonts w:ascii="Arial" w:hAnsi="Arial" w:cs="Arial"/>
                <w:sz w:val="16"/>
                <w:szCs w:val="16"/>
              </w:rPr>
              <w:t xml:space="preserve"> 2.00</w:t>
            </w:r>
          </w:p>
        </w:tc>
        <w:tc>
          <w:tcPr>
            <w:tcW w:w="741" w:type="dxa"/>
            <w:tcBorders>
              <w:top w:val="nil"/>
              <w:left w:val="nil"/>
              <w:bottom w:val="nil"/>
              <w:right w:val="nil"/>
            </w:tcBorders>
          </w:tcPr>
          <w:p w14:paraId="1CE5CD6F" w14:textId="1264810B" w:rsidR="00640B2F" w:rsidRPr="00550FBA" w:rsidRDefault="00CF5ED2" w:rsidP="00A45D14">
            <w:pPr>
              <w:jc w:val="center"/>
              <w:rPr>
                <w:rFonts w:ascii="Arial" w:hAnsi="Arial" w:cs="Arial"/>
                <w:sz w:val="16"/>
                <w:szCs w:val="16"/>
              </w:rPr>
            </w:pPr>
            <w:r w:rsidRPr="00550FBA">
              <w:rPr>
                <w:rFonts w:ascii="Arial" w:hAnsi="Arial" w:cs="Arial"/>
                <w:sz w:val="16"/>
                <w:szCs w:val="16"/>
              </w:rPr>
              <w:t>1</w:t>
            </w:r>
            <w:r w:rsidR="006910E4">
              <w:rPr>
                <w:rFonts w:ascii="Arial" w:hAnsi="Arial" w:cs="Arial"/>
                <w:sz w:val="16"/>
                <w:szCs w:val="16"/>
              </w:rPr>
              <w:t>6</w:t>
            </w:r>
            <w:r w:rsidRPr="00550FBA">
              <w:rPr>
                <w:rFonts w:ascii="Arial" w:hAnsi="Arial" w:cs="Arial"/>
                <w:sz w:val="16"/>
                <w:szCs w:val="16"/>
              </w:rPr>
              <w:t>%</w:t>
            </w:r>
          </w:p>
        </w:tc>
        <w:tc>
          <w:tcPr>
            <w:tcW w:w="706" w:type="dxa"/>
            <w:tcBorders>
              <w:top w:val="nil"/>
              <w:left w:val="nil"/>
              <w:bottom w:val="nil"/>
              <w:right w:val="nil"/>
            </w:tcBorders>
          </w:tcPr>
          <w:p w14:paraId="3706E26F" w14:textId="061CFCCD" w:rsidR="00640B2F" w:rsidRPr="00550FBA" w:rsidRDefault="00995F45" w:rsidP="00A45D14">
            <w:pPr>
              <w:jc w:val="center"/>
              <w:rPr>
                <w:rFonts w:ascii="Arial" w:hAnsi="Arial" w:cs="Arial"/>
                <w:sz w:val="16"/>
                <w:szCs w:val="16"/>
              </w:rPr>
            </w:pPr>
            <w:r w:rsidRPr="00550FBA">
              <w:rPr>
                <w:rFonts w:ascii="Arial" w:hAnsi="Arial" w:cs="Arial"/>
                <w:sz w:val="16"/>
                <w:szCs w:val="16"/>
              </w:rPr>
              <w:t>5%</w:t>
            </w:r>
          </w:p>
        </w:tc>
        <w:tc>
          <w:tcPr>
            <w:tcW w:w="709" w:type="dxa"/>
            <w:tcBorders>
              <w:top w:val="nil"/>
              <w:left w:val="nil"/>
              <w:bottom w:val="nil"/>
              <w:right w:val="nil"/>
            </w:tcBorders>
          </w:tcPr>
          <w:p w14:paraId="1E297E43" w14:textId="72755FDA" w:rsidR="00640B2F" w:rsidRPr="00550FBA" w:rsidRDefault="007A7078" w:rsidP="00A45D14">
            <w:pPr>
              <w:jc w:val="center"/>
              <w:rPr>
                <w:rFonts w:ascii="Arial" w:hAnsi="Arial" w:cs="Arial"/>
                <w:sz w:val="16"/>
                <w:szCs w:val="16"/>
              </w:rPr>
            </w:pPr>
            <w:r w:rsidRPr="00550FBA">
              <w:rPr>
                <w:rFonts w:ascii="Arial" w:hAnsi="Arial" w:cs="Arial"/>
                <w:sz w:val="16"/>
                <w:szCs w:val="16"/>
              </w:rPr>
              <w:t>4</w:t>
            </w:r>
            <w:r w:rsidR="006910E4">
              <w:rPr>
                <w:rFonts w:ascii="Arial" w:hAnsi="Arial" w:cs="Arial"/>
                <w:sz w:val="16"/>
                <w:szCs w:val="16"/>
              </w:rPr>
              <w:t>5</w:t>
            </w:r>
            <w:r w:rsidRPr="00550FBA">
              <w:rPr>
                <w:rFonts w:ascii="Arial" w:hAnsi="Arial" w:cs="Arial"/>
                <w:sz w:val="16"/>
                <w:szCs w:val="16"/>
              </w:rPr>
              <w:t>%</w:t>
            </w:r>
          </w:p>
        </w:tc>
        <w:tc>
          <w:tcPr>
            <w:tcW w:w="1276" w:type="dxa"/>
            <w:tcBorders>
              <w:top w:val="nil"/>
              <w:left w:val="nil"/>
              <w:bottom w:val="nil"/>
              <w:right w:val="nil"/>
            </w:tcBorders>
          </w:tcPr>
          <w:p w14:paraId="38DDA42F" w14:textId="27405DBC" w:rsidR="00640B2F" w:rsidRPr="00550FBA" w:rsidRDefault="007A7078" w:rsidP="00A45D14">
            <w:pPr>
              <w:jc w:val="center"/>
              <w:rPr>
                <w:rFonts w:ascii="Arial" w:hAnsi="Arial" w:cs="Arial"/>
                <w:sz w:val="16"/>
                <w:szCs w:val="16"/>
              </w:rPr>
            </w:pPr>
            <w:r w:rsidRPr="00550FBA">
              <w:rPr>
                <w:rFonts w:ascii="Arial" w:hAnsi="Arial" w:cs="Arial"/>
                <w:sz w:val="16"/>
                <w:szCs w:val="16"/>
              </w:rPr>
              <w:t>1</w:t>
            </w:r>
            <w:r w:rsidR="006910E4">
              <w:rPr>
                <w:rFonts w:ascii="Arial" w:hAnsi="Arial" w:cs="Arial"/>
                <w:sz w:val="16"/>
                <w:szCs w:val="16"/>
              </w:rPr>
              <w:t>6</w:t>
            </w:r>
          </w:p>
        </w:tc>
      </w:tr>
      <w:tr w:rsidR="00640B2F" w:rsidRPr="00550FBA" w14:paraId="2F6C951E" w14:textId="77777777" w:rsidTr="00792946">
        <w:tc>
          <w:tcPr>
            <w:tcW w:w="1531" w:type="dxa"/>
            <w:tcBorders>
              <w:top w:val="nil"/>
              <w:left w:val="nil"/>
              <w:bottom w:val="nil"/>
              <w:right w:val="nil"/>
            </w:tcBorders>
          </w:tcPr>
          <w:p w14:paraId="57FFCB87" w14:textId="77777777" w:rsidR="00640B2F" w:rsidRPr="00550FBA" w:rsidRDefault="00640B2F">
            <w:pPr>
              <w:rPr>
                <w:rFonts w:ascii="Arial" w:hAnsi="Arial" w:cs="Arial"/>
                <w:sz w:val="16"/>
                <w:szCs w:val="16"/>
              </w:rPr>
            </w:pPr>
          </w:p>
        </w:tc>
        <w:tc>
          <w:tcPr>
            <w:tcW w:w="2856" w:type="dxa"/>
            <w:tcBorders>
              <w:top w:val="nil"/>
              <w:left w:val="nil"/>
              <w:bottom w:val="nil"/>
              <w:right w:val="nil"/>
            </w:tcBorders>
          </w:tcPr>
          <w:p w14:paraId="0B2FD72F" w14:textId="77777777" w:rsidR="00640B2F" w:rsidRPr="00550FBA" w:rsidRDefault="00640B2F">
            <w:pPr>
              <w:rPr>
                <w:rFonts w:ascii="Arial" w:hAnsi="Arial" w:cs="Arial"/>
                <w:sz w:val="16"/>
                <w:szCs w:val="16"/>
              </w:rPr>
            </w:pPr>
          </w:p>
        </w:tc>
        <w:tc>
          <w:tcPr>
            <w:tcW w:w="741" w:type="dxa"/>
            <w:tcBorders>
              <w:top w:val="nil"/>
              <w:left w:val="nil"/>
              <w:bottom w:val="nil"/>
              <w:right w:val="nil"/>
            </w:tcBorders>
          </w:tcPr>
          <w:p w14:paraId="455ED115" w14:textId="77777777" w:rsidR="00640B2F" w:rsidRPr="00550FBA" w:rsidRDefault="00640B2F" w:rsidP="00A45D14">
            <w:pPr>
              <w:jc w:val="center"/>
              <w:rPr>
                <w:rFonts w:ascii="Arial" w:hAnsi="Arial" w:cs="Arial"/>
                <w:sz w:val="16"/>
                <w:szCs w:val="16"/>
              </w:rPr>
            </w:pPr>
          </w:p>
        </w:tc>
        <w:tc>
          <w:tcPr>
            <w:tcW w:w="706" w:type="dxa"/>
            <w:tcBorders>
              <w:top w:val="nil"/>
              <w:left w:val="nil"/>
              <w:bottom w:val="nil"/>
              <w:right w:val="nil"/>
            </w:tcBorders>
          </w:tcPr>
          <w:p w14:paraId="6187F682" w14:textId="77777777" w:rsidR="00640B2F" w:rsidRPr="00550FBA" w:rsidRDefault="00640B2F" w:rsidP="00A45D14">
            <w:pPr>
              <w:jc w:val="center"/>
              <w:rPr>
                <w:rFonts w:ascii="Arial" w:hAnsi="Arial" w:cs="Arial"/>
                <w:sz w:val="16"/>
                <w:szCs w:val="16"/>
              </w:rPr>
            </w:pPr>
          </w:p>
        </w:tc>
        <w:tc>
          <w:tcPr>
            <w:tcW w:w="709" w:type="dxa"/>
            <w:tcBorders>
              <w:top w:val="nil"/>
              <w:left w:val="nil"/>
              <w:bottom w:val="nil"/>
              <w:right w:val="nil"/>
            </w:tcBorders>
          </w:tcPr>
          <w:p w14:paraId="3808B7F0" w14:textId="77777777" w:rsidR="00640B2F" w:rsidRPr="00550FBA" w:rsidRDefault="00640B2F" w:rsidP="00A45D14">
            <w:pPr>
              <w:jc w:val="center"/>
              <w:rPr>
                <w:rFonts w:ascii="Arial" w:hAnsi="Arial" w:cs="Arial"/>
                <w:sz w:val="16"/>
                <w:szCs w:val="16"/>
              </w:rPr>
            </w:pPr>
          </w:p>
        </w:tc>
        <w:tc>
          <w:tcPr>
            <w:tcW w:w="1276" w:type="dxa"/>
            <w:tcBorders>
              <w:top w:val="nil"/>
              <w:left w:val="nil"/>
              <w:bottom w:val="nil"/>
              <w:right w:val="nil"/>
            </w:tcBorders>
          </w:tcPr>
          <w:p w14:paraId="41853C71" w14:textId="77777777" w:rsidR="00640B2F" w:rsidRPr="00550FBA" w:rsidRDefault="00640B2F" w:rsidP="00A45D14">
            <w:pPr>
              <w:jc w:val="center"/>
              <w:rPr>
                <w:rFonts w:ascii="Arial" w:hAnsi="Arial" w:cs="Arial"/>
                <w:sz w:val="16"/>
                <w:szCs w:val="16"/>
              </w:rPr>
            </w:pPr>
          </w:p>
        </w:tc>
      </w:tr>
      <w:tr w:rsidR="00203204" w:rsidRPr="00550FBA" w14:paraId="29DD14AE" w14:textId="77777777" w:rsidTr="00792946">
        <w:tc>
          <w:tcPr>
            <w:tcW w:w="1531" w:type="dxa"/>
            <w:tcBorders>
              <w:top w:val="nil"/>
              <w:left w:val="nil"/>
              <w:bottom w:val="nil"/>
              <w:right w:val="nil"/>
            </w:tcBorders>
          </w:tcPr>
          <w:p w14:paraId="2239DD52" w14:textId="21227030" w:rsidR="00203204" w:rsidRPr="00550FBA" w:rsidRDefault="00203204">
            <w:pPr>
              <w:rPr>
                <w:rFonts w:ascii="Arial" w:hAnsi="Arial" w:cs="Arial"/>
                <w:sz w:val="16"/>
                <w:szCs w:val="16"/>
              </w:rPr>
            </w:pPr>
            <w:r w:rsidRPr="00550FBA">
              <w:rPr>
                <w:rFonts w:ascii="Arial" w:hAnsi="Arial" w:cs="Arial"/>
                <w:sz w:val="16"/>
                <w:szCs w:val="16"/>
              </w:rPr>
              <w:t xml:space="preserve">By social </w:t>
            </w:r>
          </w:p>
        </w:tc>
        <w:tc>
          <w:tcPr>
            <w:tcW w:w="2856" w:type="dxa"/>
            <w:tcBorders>
              <w:top w:val="nil"/>
              <w:left w:val="nil"/>
              <w:bottom w:val="nil"/>
              <w:right w:val="nil"/>
            </w:tcBorders>
          </w:tcPr>
          <w:p w14:paraId="20EC4DC3" w14:textId="2FCA89DC" w:rsidR="00203204" w:rsidRPr="00550FBA" w:rsidRDefault="00203204">
            <w:pPr>
              <w:rPr>
                <w:rFonts w:ascii="Arial" w:hAnsi="Arial" w:cs="Arial"/>
                <w:sz w:val="16"/>
                <w:szCs w:val="16"/>
              </w:rPr>
            </w:pPr>
            <w:proofErr w:type="spellStart"/>
            <w:r w:rsidRPr="00550FBA">
              <w:rPr>
                <w:rFonts w:ascii="Arial" w:hAnsi="Arial" w:cs="Arial"/>
                <w:sz w:val="16"/>
                <w:szCs w:val="16"/>
              </w:rPr>
              <w:t>Education</w:t>
            </w:r>
            <w:proofErr w:type="spellEnd"/>
            <w:r w:rsidR="00AE2AA5" w:rsidRPr="00550FBA">
              <w:rPr>
                <w:rFonts w:ascii="Arial" w:hAnsi="Arial" w:cs="Arial"/>
                <w:sz w:val="16"/>
                <w:szCs w:val="16"/>
              </w:rPr>
              <w:t xml:space="preserve"> &amp;</w:t>
            </w:r>
            <w:r w:rsidR="00C35010" w:rsidRPr="00550FBA">
              <w:rPr>
                <w:rFonts w:ascii="Arial" w:hAnsi="Arial" w:cs="Arial"/>
                <w:sz w:val="16"/>
                <w:szCs w:val="16"/>
              </w:rPr>
              <w:t xml:space="preserve"> </w:t>
            </w:r>
            <w:proofErr w:type="spellStart"/>
            <w:r w:rsidR="00C35010" w:rsidRPr="00550FBA">
              <w:rPr>
                <w:rFonts w:ascii="Arial" w:hAnsi="Arial" w:cs="Arial"/>
                <w:sz w:val="16"/>
                <w:szCs w:val="16"/>
              </w:rPr>
              <w:t>childhood</w:t>
            </w:r>
            <w:proofErr w:type="spellEnd"/>
            <w:r w:rsidR="00C35010" w:rsidRPr="00550FBA">
              <w:rPr>
                <w:rFonts w:ascii="Arial" w:hAnsi="Arial" w:cs="Arial"/>
                <w:sz w:val="16"/>
                <w:szCs w:val="16"/>
              </w:rPr>
              <w:t xml:space="preserve"> SES</w:t>
            </w:r>
          </w:p>
        </w:tc>
        <w:tc>
          <w:tcPr>
            <w:tcW w:w="741" w:type="dxa"/>
            <w:tcBorders>
              <w:top w:val="nil"/>
              <w:left w:val="nil"/>
              <w:bottom w:val="nil"/>
              <w:right w:val="nil"/>
            </w:tcBorders>
          </w:tcPr>
          <w:p w14:paraId="246FE372" w14:textId="65B6349C" w:rsidR="00203204" w:rsidRPr="00550FBA" w:rsidRDefault="00E817A9" w:rsidP="00A45D14">
            <w:pPr>
              <w:jc w:val="center"/>
              <w:rPr>
                <w:rFonts w:ascii="Arial" w:hAnsi="Arial" w:cs="Arial"/>
                <w:sz w:val="16"/>
                <w:szCs w:val="16"/>
              </w:rPr>
            </w:pPr>
            <w:r w:rsidRPr="00550FBA">
              <w:rPr>
                <w:rFonts w:ascii="Arial" w:hAnsi="Arial" w:cs="Arial"/>
                <w:sz w:val="16"/>
                <w:szCs w:val="16"/>
              </w:rPr>
              <w:t>3</w:t>
            </w:r>
            <w:r w:rsidR="006818B5" w:rsidRPr="00550FBA">
              <w:rPr>
                <w:rFonts w:ascii="Arial" w:hAnsi="Arial" w:cs="Arial"/>
                <w:sz w:val="16"/>
                <w:szCs w:val="16"/>
              </w:rPr>
              <w:t>9%</w:t>
            </w:r>
          </w:p>
        </w:tc>
        <w:tc>
          <w:tcPr>
            <w:tcW w:w="706" w:type="dxa"/>
            <w:tcBorders>
              <w:top w:val="nil"/>
              <w:left w:val="nil"/>
              <w:bottom w:val="nil"/>
              <w:right w:val="nil"/>
            </w:tcBorders>
          </w:tcPr>
          <w:p w14:paraId="73754954" w14:textId="28375DDF" w:rsidR="00203204" w:rsidRPr="00550FBA" w:rsidRDefault="006818B5" w:rsidP="00A45D14">
            <w:pPr>
              <w:jc w:val="center"/>
              <w:rPr>
                <w:rFonts w:ascii="Arial" w:hAnsi="Arial" w:cs="Arial"/>
                <w:sz w:val="16"/>
                <w:szCs w:val="16"/>
              </w:rPr>
            </w:pPr>
            <w:r w:rsidRPr="00550FBA">
              <w:rPr>
                <w:rFonts w:ascii="Arial" w:hAnsi="Arial" w:cs="Arial"/>
                <w:sz w:val="16"/>
                <w:szCs w:val="16"/>
              </w:rPr>
              <w:t>39%</w:t>
            </w:r>
          </w:p>
        </w:tc>
        <w:tc>
          <w:tcPr>
            <w:tcW w:w="709" w:type="dxa"/>
            <w:tcBorders>
              <w:top w:val="nil"/>
              <w:left w:val="nil"/>
              <w:bottom w:val="nil"/>
              <w:right w:val="nil"/>
            </w:tcBorders>
          </w:tcPr>
          <w:p w14:paraId="758B0F34" w14:textId="2C7AB54B" w:rsidR="00203204" w:rsidRPr="00550FBA" w:rsidRDefault="006818B5" w:rsidP="00A45D14">
            <w:pPr>
              <w:jc w:val="center"/>
              <w:rPr>
                <w:rFonts w:ascii="Arial" w:hAnsi="Arial" w:cs="Arial"/>
                <w:sz w:val="16"/>
                <w:szCs w:val="16"/>
              </w:rPr>
            </w:pPr>
            <w:r w:rsidRPr="00550FBA">
              <w:rPr>
                <w:rFonts w:ascii="Arial" w:hAnsi="Arial" w:cs="Arial"/>
                <w:sz w:val="16"/>
                <w:szCs w:val="16"/>
              </w:rPr>
              <w:t>39%</w:t>
            </w:r>
          </w:p>
        </w:tc>
        <w:tc>
          <w:tcPr>
            <w:tcW w:w="1276" w:type="dxa"/>
            <w:tcBorders>
              <w:top w:val="nil"/>
              <w:left w:val="nil"/>
              <w:bottom w:val="nil"/>
              <w:right w:val="nil"/>
            </w:tcBorders>
          </w:tcPr>
          <w:p w14:paraId="72D3291C" w14:textId="7631AF28" w:rsidR="00203204" w:rsidRPr="00550FBA" w:rsidRDefault="00E817A9" w:rsidP="00A45D14">
            <w:pPr>
              <w:jc w:val="center"/>
              <w:rPr>
                <w:rFonts w:ascii="Arial" w:hAnsi="Arial" w:cs="Arial"/>
                <w:sz w:val="16"/>
                <w:szCs w:val="16"/>
              </w:rPr>
            </w:pPr>
            <w:r w:rsidRPr="00550FBA">
              <w:rPr>
                <w:rFonts w:ascii="Arial" w:hAnsi="Arial" w:cs="Arial"/>
                <w:sz w:val="16"/>
                <w:szCs w:val="16"/>
              </w:rPr>
              <w:t>1</w:t>
            </w:r>
          </w:p>
        </w:tc>
      </w:tr>
      <w:tr w:rsidR="00203204" w:rsidRPr="00550FBA" w14:paraId="746A52A5" w14:textId="77777777" w:rsidTr="00792946">
        <w:tc>
          <w:tcPr>
            <w:tcW w:w="1531" w:type="dxa"/>
            <w:tcBorders>
              <w:top w:val="nil"/>
              <w:left w:val="nil"/>
              <w:bottom w:val="nil"/>
              <w:right w:val="nil"/>
            </w:tcBorders>
          </w:tcPr>
          <w:p w14:paraId="002D0714" w14:textId="4136A9BE" w:rsidR="00203204" w:rsidRPr="00550FBA" w:rsidRDefault="00550FBA">
            <w:pPr>
              <w:rPr>
                <w:rFonts w:ascii="Arial" w:hAnsi="Arial" w:cs="Arial"/>
                <w:sz w:val="16"/>
                <w:szCs w:val="16"/>
              </w:rPr>
            </w:pPr>
            <w:proofErr w:type="spellStart"/>
            <w:r w:rsidRPr="00550FBA">
              <w:rPr>
                <w:rFonts w:ascii="Arial" w:hAnsi="Arial" w:cs="Arial"/>
                <w:sz w:val="16"/>
                <w:szCs w:val="16"/>
              </w:rPr>
              <w:t>variables</w:t>
            </w:r>
            <w:proofErr w:type="spellEnd"/>
          </w:p>
        </w:tc>
        <w:tc>
          <w:tcPr>
            <w:tcW w:w="2856" w:type="dxa"/>
            <w:tcBorders>
              <w:top w:val="nil"/>
              <w:left w:val="nil"/>
              <w:bottom w:val="nil"/>
              <w:right w:val="nil"/>
            </w:tcBorders>
          </w:tcPr>
          <w:p w14:paraId="5A753DE4" w14:textId="39B8CF2F" w:rsidR="00203204" w:rsidRPr="00550FBA" w:rsidRDefault="00367F4E">
            <w:pPr>
              <w:rPr>
                <w:rFonts w:ascii="Arial" w:hAnsi="Arial" w:cs="Arial"/>
                <w:sz w:val="16"/>
                <w:szCs w:val="16"/>
              </w:rPr>
            </w:pPr>
            <w:proofErr w:type="spellStart"/>
            <w:r w:rsidRPr="00550FBA">
              <w:rPr>
                <w:rFonts w:ascii="Arial" w:hAnsi="Arial" w:cs="Arial"/>
                <w:sz w:val="16"/>
                <w:szCs w:val="16"/>
              </w:rPr>
              <w:t>Education</w:t>
            </w:r>
            <w:proofErr w:type="spellEnd"/>
            <w:r w:rsidR="00AE2AA5" w:rsidRPr="00550FBA">
              <w:rPr>
                <w:rFonts w:ascii="Arial" w:hAnsi="Arial" w:cs="Arial"/>
                <w:sz w:val="16"/>
                <w:szCs w:val="16"/>
              </w:rPr>
              <w:t xml:space="preserve"> &amp;</w:t>
            </w:r>
            <w:r w:rsidRPr="00550FBA">
              <w:rPr>
                <w:rFonts w:ascii="Arial" w:hAnsi="Arial" w:cs="Arial"/>
                <w:sz w:val="16"/>
                <w:szCs w:val="16"/>
              </w:rPr>
              <w:t xml:space="preserve"> </w:t>
            </w:r>
            <w:proofErr w:type="spellStart"/>
            <w:r w:rsidRPr="00550FBA">
              <w:rPr>
                <w:rFonts w:ascii="Arial" w:hAnsi="Arial" w:cs="Arial"/>
                <w:sz w:val="16"/>
                <w:szCs w:val="16"/>
              </w:rPr>
              <w:t>marital</w:t>
            </w:r>
            <w:proofErr w:type="spellEnd"/>
            <w:r w:rsidRPr="00550FBA">
              <w:rPr>
                <w:rFonts w:ascii="Arial" w:hAnsi="Arial" w:cs="Arial"/>
                <w:sz w:val="16"/>
                <w:szCs w:val="16"/>
              </w:rPr>
              <w:t xml:space="preserve"> status</w:t>
            </w:r>
          </w:p>
        </w:tc>
        <w:tc>
          <w:tcPr>
            <w:tcW w:w="741" w:type="dxa"/>
            <w:tcBorders>
              <w:top w:val="nil"/>
              <w:left w:val="nil"/>
              <w:bottom w:val="nil"/>
              <w:right w:val="nil"/>
            </w:tcBorders>
          </w:tcPr>
          <w:p w14:paraId="5ED43370" w14:textId="15944D35" w:rsidR="00203204" w:rsidRPr="00550FBA" w:rsidRDefault="00265943" w:rsidP="00A45D14">
            <w:pPr>
              <w:jc w:val="center"/>
              <w:rPr>
                <w:rFonts w:ascii="Arial" w:hAnsi="Arial" w:cs="Arial"/>
                <w:sz w:val="16"/>
                <w:szCs w:val="16"/>
              </w:rPr>
            </w:pPr>
            <w:r w:rsidRPr="00550FBA">
              <w:rPr>
                <w:rFonts w:ascii="Arial" w:hAnsi="Arial" w:cs="Arial"/>
                <w:sz w:val="16"/>
                <w:szCs w:val="16"/>
              </w:rPr>
              <w:t>1</w:t>
            </w:r>
            <w:r w:rsidR="00103C65" w:rsidRPr="00550FBA">
              <w:rPr>
                <w:rFonts w:ascii="Arial" w:hAnsi="Arial" w:cs="Arial"/>
                <w:sz w:val="16"/>
                <w:szCs w:val="16"/>
              </w:rPr>
              <w:t>8</w:t>
            </w:r>
            <w:r w:rsidRPr="00550FBA">
              <w:rPr>
                <w:rFonts w:ascii="Arial" w:hAnsi="Arial" w:cs="Arial"/>
                <w:sz w:val="16"/>
                <w:szCs w:val="16"/>
              </w:rPr>
              <w:t>%</w:t>
            </w:r>
          </w:p>
        </w:tc>
        <w:tc>
          <w:tcPr>
            <w:tcW w:w="706" w:type="dxa"/>
            <w:tcBorders>
              <w:top w:val="nil"/>
              <w:left w:val="nil"/>
              <w:bottom w:val="nil"/>
              <w:right w:val="nil"/>
            </w:tcBorders>
          </w:tcPr>
          <w:p w14:paraId="0DC62F39" w14:textId="7A1425B3" w:rsidR="00203204" w:rsidRPr="00550FBA" w:rsidRDefault="00B4077E" w:rsidP="00A45D14">
            <w:pPr>
              <w:jc w:val="center"/>
              <w:rPr>
                <w:rFonts w:ascii="Arial" w:hAnsi="Arial" w:cs="Arial"/>
                <w:sz w:val="16"/>
                <w:szCs w:val="16"/>
              </w:rPr>
            </w:pPr>
            <w:r w:rsidRPr="00550FBA">
              <w:rPr>
                <w:rFonts w:ascii="Arial" w:hAnsi="Arial" w:cs="Arial"/>
                <w:sz w:val="16"/>
                <w:szCs w:val="16"/>
              </w:rPr>
              <w:t>-6%</w:t>
            </w:r>
          </w:p>
        </w:tc>
        <w:tc>
          <w:tcPr>
            <w:tcW w:w="709" w:type="dxa"/>
            <w:tcBorders>
              <w:top w:val="nil"/>
              <w:left w:val="nil"/>
              <w:bottom w:val="nil"/>
              <w:right w:val="nil"/>
            </w:tcBorders>
          </w:tcPr>
          <w:p w14:paraId="070E67E4" w14:textId="5A391E4A" w:rsidR="00203204" w:rsidRPr="00550FBA" w:rsidRDefault="00CC5C00" w:rsidP="00A45D14">
            <w:pPr>
              <w:jc w:val="center"/>
              <w:rPr>
                <w:rFonts w:ascii="Arial" w:hAnsi="Arial" w:cs="Arial"/>
                <w:sz w:val="16"/>
                <w:szCs w:val="16"/>
              </w:rPr>
            </w:pPr>
            <w:r w:rsidRPr="00550FBA">
              <w:rPr>
                <w:rFonts w:ascii="Arial" w:hAnsi="Arial" w:cs="Arial"/>
                <w:sz w:val="16"/>
                <w:szCs w:val="16"/>
              </w:rPr>
              <w:t>91%</w:t>
            </w:r>
          </w:p>
        </w:tc>
        <w:tc>
          <w:tcPr>
            <w:tcW w:w="1276" w:type="dxa"/>
            <w:tcBorders>
              <w:top w:val="nil"/>
              <w:left w:val="nil"/>
              <w:bottom w:val="nil"/>
              <w:right w:val="nil"/>
            </w:tcBorders>
          </w:tcPr>
          <w:p w14:paraId="4EB4428F" w14:textId="214F6E0E" w:rsidR="00203204" w:rsidRPr="00550FBA" w:rsidRDefault="00CC5C00" w:rsidP="00A45D14">
            <w:pPr>
              <w:jc w:val="center"/>
              <w:rPr>
                <w:rFonts w:ascii="Arial" w:hAnsi="Arial" w:cs="Arial"/>
                <w:sz w:val="16"/>
                <w:szCs w:val="16"/>
              </w:rPr>
            </w:pPr>
            <w:r w:rsidRPr="00550FBA">
              <w:rPr>
                <w:rFonts w:ascii="Arial" w:hAnsi="Arial" w:cs="Arial"/>
                <w:sz w:val="16"/>
                <w:szCs w:val="16"/>
              </w:rPr>
              <w:t>2</w:t>
            </w:r>
            <w:r w:rsidR="007F70D7" w:rsidRPr="00550FBA">
              <w:rPr>
                <w:rFonts w:ascii="Arial" w:hAnsi="Arial" w:cs="Arial"/>
                <w:sz w:val="16"/>
                <w:szCs w:val="16"/>
              </w:rPr>
              <w:t>7</w:t>
            </w:r>
          </w:p>
        </w:tc>
      </w:tr>
      <w:tr w:rsidR="00203204" w:rsidRPr="00550FBA" w14:paraId="292DE720" w14:textId="77777777" w:rsidTr="00792946">
        <w:tc>
          <w:tcPr>
            <w:tcW w:w="1531" w:type="dxa"/>
            <w:tcBorders>
              <w:top w:val="nil"/>
              <w:left w:val="nil"/>
              <w:bottom w:val="nil"/>
              <w:right w:val="nil"/>
            </w:tcBorders>
          </w:tcPr>
          <w:p w14:paraId="31222795" w14:textId="77777777" w:rsidR="00203204" w:rsidRPr="00550FBA" w:rsidRDefault="00203204">
            <w:pPr>
              <w:rPr>
                <w:rFonts w:ascii="Arial" w:hAnsi="Arial" w:cs="Arial"/>
                <w:sz w:val="16"/>
                <w:szCs w:val="16"/>
              </w:rPr>
            </w:pPr>
          </w:p>
        </w:tc>
        <w:tc>
          <w:tcPr>
            <w:tcW w:w="2856" w:type="dxa"/>
            <w:tcBorders>
              <w:top w:val="nil"/>
              <w:left w:val="nil"/>
              <w:bottom w:val="nil"/>
              <w:right w:val="nil"/>
            </w:tcBorders>
          </w:tcPr>
          <w:p w14:paraId="06554D22" w14:textId="02F55C85" w:rsidR="00203204" w:rsidRPr="00550FBA" w:rsidRDefault="00AE2AA5">
            <w:pPr>
              <w:rPr>
                <w:rFonts w:ascii="Arial" w:hAnsi="Arial" w:cs="Arial"/>
                <w:sz w:val="16"/>
                <w:szCs w:val="16"/>
              </w:rPr>
            </w:pPr>
            <w:proofErr w:type="spellStart"/>
            <w:r w:rsidRPr="00550FBA">
              <w:rPr>
                <w:rFonts w:ascii="Arial" w:hAnsi="Arial" w:cs="Arial"/>
                <w:sz w:val="16"/>
                <w:szCs w:val="16"/>
              </w:rPr>
              <w:t>Education</w:t>
            </w:r>
            <w:proofErr w:type="spellEnd"/>
            <w:r w:rsidRPr="00550FBA">
              <w:rPr>
                <w:rFonts w:ascii="Arial" w:hAnsi="Arial" w:cs="Arial"/>
                <w:sz w:val="16"/>
                <w:szCs w:val="16"/>
              </w:rPr>
              <w:t xml:space="preserve"> &amp; </w:t>
            </w:r>
            <w:proofErr w:type="spellStart"/>
            <w:r w:rsidRPr="00550FBA">
              <w:rPr>
                <w:rFonts w:ascii="Arial" w:hAnsi="Arial" w:cs="Arial"/>
                <w:sz w:val="16"/>
                <w:szCs w:val="16"/>
              </w:rPr>
              <w:t>income</w:t>
            </w:r>
            <w:proofErr w:type="spellEnd"/>
          </w:p>
        </w:tc>
        <w:tc>
          <w:tcPr>
            <w:tcW w:w="741" w:type="dxa"/>
            <w:tcBorders>
              <w:top w:val="nil"/>
              <w:left w:val="nil"/>
              <w:bottom w:val="nil"/>
              <w:right w:val="nil"/>
            </w:tcBorders>
          </w:tcPr>
          <w:p w14:paraId="117CC834" w14:textId="7CF99774" w:rsidR="00203204" w:rsidRPr="00550FBA" w:rsidRDefault="00F149F1" w:rsidP="00A45D14">
            <w:pPr>
              <w:jc w:val="center"/>
              <w:rPr>
                <w:rFonts w:ascii="Arial" w:hAnsi="Arial" w:cs="Arial"/>
                <w:sz w:val="16"/>
                <w:szCs w:val="16"/>
              </w:rPr>
            </w:pPr>
            <w:r w:rsidRPr="00550FBA">
              <w:rPr>
                <w:rFonts w:ascii="Arial" w:hAnsi="Arial" w:cs="Arial"/>
                <w:sz w:val="16"/>
                <w:szCs w:val="16"/>
              </w:rPr>
              <w:t>10%</w:t>
            </w:r>
          </w:p>
        </w:tc>
        <w:tc>
          <w:tcPr>
            <w:tcW w:w="706" w:type="dxa"/>
            <w:tcBorders>
              <w:top w:val="nil"/>
              <w:left w:val="nil"/>
              <w:bottom w:val="nil"/>
              <w:right w:val="nil"/>
            </w:tcBorders>
          </w:tcPr>
          <w:p w14:paraId="7B1924DD" w14:textId="4805A72E" w:rsidR="00203204" w:rsidRPr="00550FBA" w:rsidRDefault="003B467A" w:rsidP="00A45D14">
            <w:pPr>
              <w:jc w:val="center"/>
              <w:rPr>
                <w:rFonts w:ascii="Arial" w:hAnsi="Arial" w:cs="Arial"/>
                <w:sz w:val="16"/>
                <w:szCs w:val="16"/>
              </w:rPr>
            </w:pPr>
            <w:r w:rsidRPr="00550FBA">
              <w:rPr>
                <w:rFonts w:ascii="Arial" w:hAnsi="Arial" w:cs="Arial"/>
                <w:sz w:val="16"/>
                <w:szCs w:val="16"/>
              </w:rPr>
              <w:t>-3%</w:t>
            </w:r>
          </w:p>
        </w:tc>
        <w:tc>
          <w:tcPr>
            <w:tcW w:w="709" w:type="dxa"/>
            <w:tcBorders>
              <w:top w:val="nil"/>
              <w:left w:val="nil"/>
              <w:bottom w:val="nil"/>
              <w:right w:val="nil"/>
            </w:tcBorders>
          </w:tcPr>
          <w:p w14:paraId="0EA83869" w14:textId="5FA0C2D2" w:rsidR="00203204" w:rsidRPr="00550FBA" w:rsidRDefault="00BB5033" w:rsidP="00A45D14">
            <w:pPr>
              <w:jc w:val="center"/>
              <w:rPr>
                <w:rFonts w:ascii="Arial" w:hAnsi="Arial" w:cs="Arial"/>
                <w:sz w:val="16"/>
                <w:szCs w:val="16"/>
              </w:rPr>
            </w:pPr>
            <w:r>
              <w:rPr>
                <w:rFonts w:ascii="Arial" w:hAnsi="Arial" w:cs="Arial"/>
                <w:sz w:val="16"/>
                <w:szCs w:val="16"/>
              </w:rPr>
              <w:t>45</w:t>
            </w:r>
            <w:r w:rsidR="003B467A" w:rsidRPr="00550FBA">
              <w:rPr>
                <w:rFonts w:ascii="Arial" w:hAnsi="Arial" w:cs="Arial"/>
                <w:sz w:val="16"/>
                <w:szCs w:val="16"/>
              </w:rPr>
              <w:t>%</w:t>
            </w:r>
          </w:p>
        </w:tc>
        <w:tc>
          <w:tcPr>
            <w:tcW w:w="1276" w:type="dxa"/>
            <w:tcBorders>
              <w:top w:val="nil"/>
              <w:left w:val="nil"/>
              <w:bottom w:val="nil"/>
              <w:right w:val="nil"/>
            </w:tcBorders>
          </w:tcPr>
          <w:p w14:paraId="6688CD03" w14:textId="0AF13BE3" w:rsidR="00203204" w:rsidRPr="00550FBA" w:rsidRDefault="00F1447A" w:rsidP="00A45D14">
            <w:pPr>
              <w:jc w:val="center"/>
              <w:rPr>
                <w:rFonts w:ascii="Arial" w:hAnsi="Arial" w:cs="Arial"/>
                <w:sz w:val="16"/>
                <w:szCs w:val="16"/>
              </w:rPr>
            </w:pPr>
            <w:r w:rsidRPr="00550FBA">
              <w:rPr>
                <w:rFonts w:ascii="Arial" w:hAnsi="Arial" w:cs="Arial"/>
                <w:sz w:val="16"/>
                <w:szCs w:val="16"/>
              </w:rPr>
              <w:t>15</w:t>
            </w:r>
          </w:p>
        </w:tc>
      </w:tr>
      <w:tr w:rsidR="005F73D8" w:rsidRPr="00550FBA" w14:paraId="60A146F5" w14:textId="77777777" w:rsidTr="00792946">
        <w:tc>
          <w:tcPr>
            <w:tcW w:w="1531" w:type="dxa"/>
            <w:tcBorders>
              <w:top w:val="nil"/>
              <w:left w:val="nil"/>
              <w:bottom w:val="nil"/>
              <w:right w:val="nil"/>
            </w:tcBorders>
          </w:tcPr>
          <w:p w14:paraId="64D23CBE" w14:textId="77777777" w:rsidR="005F73D8" w:rsidRPr="00550FBA" w:rsidRDefault="005F73D8">
            <w:pPr>
              <w:rPr>
                <w:rFonts w:ascii="Arial" w:hAnsi="Arial" w:cs="Arial"/>
                <w:sz w:val="16"/>
                <w:szCs w:val="16"/>
              </w:rPr>
            </w:pPr>
          </w:p>
        </w:tc>
        <w:tc>
          <w:tcPr>
            <w:tcW w:w="2856" w:type="dxa"/>
            <w:tcBorders>
              <w:top w:val="nil"/>
              <w:left w:val="nil"/>
              <w:bottom w:val="nil"/>
              <w:right w:val="nil"/>
            </w:tcBorders>
          </w:tcPr>
          <w:p w14:paraId="707133FD" w14:textId="7CEB13FF" w:rsidR="005F73D8" w:rsidRPr="00550FBA" w:rsidRDefault="003C2A4C">
            <w:pPr>
              <w:rPr>
                <w:rFonts w:ascii="Arial" w:hAnsi="Arial" w:cs="Arial"/>
                <w:sz w:val="16"/>
                <w:szCs w:val="16"/>
              </w:rPr>
            </w:pPr>
            <w:proofErr w:type="spellStart"/>
            <w:r>
              <w:rPr>
                <w:rFonts w:ascii="Arial" w:hAnsi="Arial" w:cs="Arial"/>
                <w:sz w:val="16"/>
                <w:szCs w:val="16"/>
              </w:rPr>
              <w:t>Occupation</w:t>
            </w:r>
            <w:proofErr w:type="spellEnd"/>
          </w:p>
        </w:tc>
        <w:tc>
          <w:tcPr>
            <w:tcW w:w="741" w:type="dxa"/>
            <w:tcBorders>
              <w:top w:val="nil"/>
              <w:left w:val="nil"/>
              <w:bottom w:val="nil"/>
              <w:right w:val="nil"/>
            </w:tcBorders>
          </w:tcPr>
          <w:p w14:paraId="41E4717D" w14:textId="34F5C316" w:rsidR="005F73D8" w:rsidRPr="00550FBA" w:rsidRDefault="00381A2E" w:rsidP="00A45D14">
            <w:pPr>
              <w:jc w:val="center"/>
              <w:rPr>
                <w:rFonts w:ascii="Arial" w:hAnsi="Arial" w:cs="Arial"/>
                <w:sz w:val="16"/>
                <w:szCs w:val="16"/>
              </w:rPr>
            </w:pPr>
            <w:r>
              <w:rPr>
                <w:rFonts w:ascii="Arial" w:hAnsi="Arial" w:cs="Arial"/>
                <w:sz w:val="16"/>
                <w:szCs w:val="16"/>
              </w:rPr>
              <w:t>48%</w:t>
            </w:r>
          </w:p>
        </w:tc>
        <w:tc>
          <w:tcPr>
            <w:tcW w:w="706" w:type="dxa"/>
            <w:tcBorders>
              <w:top w:val="nil"/>
              <w:left w:val="nil"/>
              <w:bottom w:val="nil"/>
              <w:right w:val="nil"/>
            </w:tcBorders>
          </w:tcPr>
          <w:p w14:paraId="73E2968F" w14:textId="2148195A" w:rsidR="005F73D8" w:rsidRPr="00550FBA" w:rsidRDefault="00381A2E" w:rsidP="00A45D14">
            <w:pPr>
              <w:jc w:val="center"/>
              <w:rPr>
                <w:rFonts w:ascii="Arial" w:hAnsi="Arial" w:cs="Arial"/>
                <w:sz w:val="16"/>
                <w:szCs w:val="16"/>
              </w:rPr>
            </w:pPr>
            <w:r>
              <w:rPr>
                <w:rFonts w:ascii="Arial" w:hAnsi="Arial" w:cs="Arial"/>
                <w:sz w:val="16"/>
                <w:szCs w:val="16"/>
              </w:rPr>
              <w:t>48%</w:t>
            </w:r>
          </w:p>
        </w:tc>
        <w:tc>
          <w:tcPr>
            <w:tcW w:w="709" w:type="dxa"/>
            <w:tcBorders>
              <w:top w:val="nil"/>
              <w:left w:val="nil"/>
              <w:bottom w:val="nil"/>
              <w:right w:val="nil"/>
            </w:tcBorders>
          </w:tcPr>
          <w:p w14:paraId="56B6D718" w14:textId="294D44A1" w:rsidR="005F73D8" w:rsidRPr="00550FBA" w:rsidRDefault="00381A2E" w:rsidP="00A45D14">
            <w:pPr>
              <w:jc w:val="center"/>
              <w:rPr>
                <w:rFonts w:ascii="Arial" w:hAnsi="Arial" w:cs="Arial"/>
                <w:sz w:val="16"/>
                <w:szCs w:val="16"/>
              </w:rPr>
            </w:pPr>
            <w:r>
              <w:rPr>
                <w:rFonts w:ascii="Arial" w:hAnsi="Arial" w:cs="Arial"/>
                <w:sz w:val="16"/>
                <w:szCs w:val="16"/>
              </w:rPr>
              <w:t>48%</w:t>
            </w:r>
          </w:p>
        </w:tc>
        <w:tc>
          <w:tcPr>
            <w:tcW w:w="1276" w:type="dxa"/>
            <w:tcBorders>
              <w:top w:val="nil"/>
              <w:left w:val="nil"/>
              <w:bottom w:val="nil"/>
              <w:right w:val="nil"/>
            </w:tcBorders>
          </w:tcPr>
          <w:p w14:paraId="3F66AA55" w14:textId="686928C7" w:rsidR="005F73D8" w:rsidRPr="00550FBA" w:rsidRDefault="00381A2E" w:rsidP="00A45D14">
            <w:pPr>
              <w:jc w:val="center"/>
              <w:rPr>
                <w:rFonts w:ascii="Arial" w:hAnsi="Arial" w:cs="Arial"/>
                <w:sz w:val="16"/>
                <w:szCs w:val="16"/>
              </w:rPr>
            </w:pPr>
            <w:r>
              <w:rPr>
                <w:rFonts w:ascii="Arial" w:hAnsi="Arial" w:cs="Arial"/>
                <w:sz w:val="16"/>
                <w:szCs w:val="16"/>
              </w:rPr>
              <w:t>1</w:t>
            </w:r>
          </w:p>
        </w:tc>
      </w:tr>
      <w:tr w:rsidR="00CC1BA8" w:rsidRPr="00550FBA" w14:paraId="7350F1D1" w14:textId="77777777" w:rsidTr="00792946">
        <w:tc>
          <w:tcPr>
            <w:tcW w:w="1531" w:type="dxa"/>
            <w:tcBorders>
              <w:top w:val="nil"/>
              <w:left w:val="nil"/>
              <w:bottom w:val="nil"/>
              <w:right w:val="nil"/>
            </w:tcBorders>
          </w:tcPr>
          <w:p w14:paraId="07631A46" w14:textId="77777777" w:rsidR="00CC1BA8" w:rsidRPr="00550FBA" w:rsidRDefault="00CC1BA8">
            <w:pPr>
              <w:rPr>
                <w:rFonts w:ascii="Arial" w:hAnsi="Arial" w:cs="Arial"/>
                <w:sz w:val="16"/>
                <w:szCs w:val="16"/>
              </w:rPr>
            </w:pPr>
          </w:p>
        </w:tc>
        <w:tc>
          <w:tcPr>
            <w:tcW w:w="2856" w:type="dxa"/>
            <w:tcBorders>
              <w:top w:val="nil"/>
              <w:left w:val="nil"/>
              <w:bottom w:val="nil"/>
              <w:right w:val="nil"/>
            </w:tcBorders>
          </w:tcPr>
          <w:p w14:paraId="7FF397AA" w14:textId="357A28E5" w:rsidR="00CC1BA8" w:rsidRPr="00011BFE" w:rsidRDefault="00011BFE">
            <w:pPr>
              <w:rPr>
                <w:rFonts w:ascii="Arial" w:hAnsi="Arial" w:cs="Arial"/>
                <w:sz w:val="16"/>
                <w:szCs w:val="16"/>
                <w:vertAlign w:val="superscript"/>
              </w:rPr>
            </w:pPr>
            <w:proofErr w:type="spellStart"/>
            <w:r>
              <w:rPr>
                <w:rFonts w:ascii="Arial" w:hAnsi="Arial" w:cs="Arial"/>
                <w:sz w:val="16"/>
                <w:szCs w:val="16"/>
              </w:rPr>
              <w:t>Vector</w:t>
            </w:r>
            <w:proofErr w:type="spellEnd"/>
            <w:r>
              <w:rPr>
                <w:rFonts w:ascii="Arial" w:hAnsi="Arial" w:cs="Arial"/>
                <w:sz w:val="16"/>
                <w:szCs w:val="16"/>
              </w:rPr>
              <w:t xml:space="preserve"> </w:t>
            </w:r>
            <w:proofErr w:type="spellStart"/>
            <w:r>
              <w:rPr>
                <w:rFonts w:ascii="Arial" w:hAnsi="Arial" w:cs="Arial"/>
                <w:sz w:val="16"/>
                <w:szCs w:val="16"/>
              </w:rPr>
              <w:t>of</w:t>
            </w:r>
            <w:proofErr w:type="spellEnd"/>
            <w:r>
              <w:rPr>
                <w:rFonts w:ascii="Arial" w:hAnsi="Arial" w:cs="Arial"/>
                <w:sz w:val="16"/>
                <w:szCs w:val="16"/>
              </w:rPr>
              <w:t xml:space="preserve"> </w:t>
            </w:r>
            <w:proofErr w:type="spellStart"/>
            <w:r>
              <w:rPr>
                <w:rFonts w:ascii="Arial" w:hAnsi="Arial" w:cs="Arial"/>
                <w:sz w:val="16"/>
                <w:szCs w:val="16"/>
              </w:rPr>
              <w:t>SES</w:t>
            </w:r>
            <w:r>
              <w:rPr>
                <w:rFonts w:ascii="Arial" w:hAnsi="Arial" w:cs="Arial"/>
                <w:sz w:val="16"/>
                <w:szCs w:val="16"/>
                <w:vertAlign w:val="superscript"/>
              </w:rPr>
              <w:t>c</w:t>
            </w:r>
            <w:proofErr w:type="spellEnd"/>
          </w:p>
        </w:tc>
        <w:tc>
          <w:tcPr>
            <w:tcW w:w="741" w:type="dxa"/>
            <w:tcBorders>
              <w:top w:val="nil"/>
              <w:left w:val="nil"/>
              <w:bottom w:val="nil"/>
              <w:right w:val="nil"/>
            </w:tcBorders>
          </w:tcPr>
          <w:p w14:paraId="3F0E435A" w14:textId="13E6662F" w:rsidR="00CC1BA8" w:rsidRDefault="00FB3E18" w:rsidP="00A45D14">
            <w:pPr>
              <w:jc w:val="center"/>
              <w:rPr>
                <w:rFonts w:ascii="Arial" w:hAnsi="Arial" w:cs="Arial"/>
                <w:sz w:val="16"/>
                <w:szCs w:val="16"/>
              </w:rPr>
            </w:pPr>
            <w:r>
              <w:rPr>
                <w:rFonts w:ascii="Arial" w:hAnsi="Arial" w:cs="Arial"/>
                <w:sz w:val="16"/>
                <w:szCs w:val="16"/>
              </w:rPr>
              <w:t>39</w:t>
            </w:r>
            <w:r w:rsidR="00045246">
              <w:rPr>
                <w:rFonts w:ascii="Arial" w:hAnsi="Arial" w:cs="Arial"/>
                <w:sz w:val="16"/>
                <w:szCs w:val="16"/>
              </w:rPr>
              <w:t>%</w:t>
            </w:r>
          </w:p>
        </w:tc>
        <w:tc>
          <w:tcPr>
            <w:tcW w:w="706" w:type="dxa"/>
            <w:tcBorders>
              <w:top w:val="nil"/>
              <w:left w:val="nil"/>
              <w:bottom w:val="nil"/>
              <w:right w:val="nil"/>
            </w:tcBorders>
          </w:tcPr>
          <w:p w14:paraId="213AB16F" w14:textId="34F21529" w:rsidR="00CC1BA8" w:rsidRDefault="00045246" w:rsidP="00A45D14">
            <w:pPr>
              <w:jc w:val="center"/>
              <w:rPr>
                <w:rFonts w:ascii="Arial" w:hAnsi="Arial" w:cs="Arial"/>
                <w:sz w:val="16"/>
                <w:szCs w:val="16"/>
              </w:rPr>
            </w:pPr>
            <w:r>
              <w:rPr>
                <w:rFonts w:ascii="Arial" w:hAnsi="Arial" w:cs="Arial"/>
                <w:sz w:val="16"/>
                <w:szCs w:val="16"/>
              </w:rPr>
              <w:t>0%</w:t>
            </w:r>
          </w:p>
        </w:tc>
        <w:tc>
          <w:tcPr>
            <w:tcW w:w="709" w:type="dxa"/>
            <w:tcBorders>
              <w:top w:val="nil"/>
              <w:left w:val="nil"/>
              <w:bottom w:val="nil"/>
              <w:right w:val="nil"/>
            </w:tcBorders>
          </w:tcPr>
          <w:p w14:paraId="63B5ABB7" w14:textId="468802DE" w:rsidR="00CC1BA8" w:rsidRDefault="00792946" w:rsidP="00A45D14">
            <w:pPr>
              <w:jc w:val="center"/>
              <w:rPr>
                <w:rFonts w:ascii="Arial" w:hAnsi="Arial" w:cs="Arial"/>
                <w:sz w:val="16"/>
                <w:szCs w:val="16"/>
              </w:rPr>
            </w:pPr>
            <w:r>
              <w:rPr>
                <w:rFonts w:ascii="Arial" w:hAnsi="Arial" w:cs="Arial"/>
                <w:sz w:val="16"/>
                <w:szCs w:val="16"/>
              </w:rPr>
              <w:t>66%</w:t>
            </w:r>
          </w:p>
        </w:tc>
        <w:tc>
          <w:tcPr>
            <w:tcW w:w="1276" w:type="dxa"/>
            <w:tcBorders>
              <w:top w:val="nil"/>
              <w:left w:val="nil"/>
              <w:bottom w:val="nil"/>
              <w:right w:val="nil"/>
            </w:tcBorders>
          </w:tcPr>
          <w:p w14:paraId="4B8974C1" w14:textId="6AE2E021" w:rsidR="00CC1BA8" w:rsidRDefault="00792946" w:rsidP="00A45D14">
            <w:pPr>
              <w:jc w:val="center"/>
              <w:rPr>
                <w:rFonts w:ascii="Arial" w:hAnsi="Arial" w:cs="Arial"/>
                <w:sz w:val="16"/>
                <w:szCs w:val="16"/>
              </w:rPr>
            </w:pPr>
            <w:r>
              <w:rPr>
                <w:rFonts w:ascii="Arial" w:hAnsi="Arial" w:cs="Arial"/>
                <w:sz w:val="16"/>
                <w:szCs w:val="16"/>
              </w:rPr>
              <w:t>8</w:t>
            </w:r>
          </w:p>
        </w:tc>
      </w:tr>
      <w:tr w:rsidR="00307C5E" w:rsidRPr="00550FBA" w14:paraId="2A499115" w14:textId="77777777" w:rsidTr="00792946">
        <w:tc>
          <w:tcPr>
            <w:tcW w:w="1531" w:type="dxa"/>
            <w:tcBorders>
              <w:top w:val="nil"/>
              <w:left w:val="nil"/>
              <w:bottom w:val="nil"/>
              <w:right w:val="nil"/>
            </w:tcBorders>
          </w:tcPr>
          <w:p w14:paraId="645D2B30" w14:textId="77777777" w:rsidR="00307C5E" w:rsidRPr="00550FBA" w:rsidRDefault="00307C5E">
            <w:pPr>
              <w:rPr>
                <w:rFonts w:ascii="Arial" w:hAnsi="Arial" w:cs="Arial"/>
                <w:sz w:val="16"/>
                <w:szCs w:val="16"/>
              </w:rPr>
            </w:pPr>
          </w:p>
        </w:tc>
        <w:tc>
          <w:tcPr>
            <w:tcW w:w="2856" w:type="dxa"/>
            <w:tcBorders>
              <w:top w:val="nil"/>
              <w:left w:val="nil"/>
              <w:bottom w:val="nil"/>
              <w:right w:val="nil"/>
            </w:tcBorders>
          </w:tcPr>
          <w:p w14:paraId="654EAACD" w14:textId="77777777" w:rsidR="00307C5E" w:rsidRDefault="00307C5E">
            <w:pPr>
              <w:rPr>
                <w:rFonts w:ascii="Arial" w:hAnsi="Arial" w:cs="Arial"/>
                <w:sz w:val="16"/>
                <w:szCs w:val="16"/>
              </w:rPr>
            </w:pPr>
          </w:p>
        </w:tc>
        <w:tc>
          <w:tcPr>
            <w:tcW w:w="741" w:type="dxa"/>
            <w:tcBorders>
              <w:top w:val="nil"/>
              <w:left w:val="nil"/>
              <w:bottom w:val="nil"/>
              <w:right w:val="nil"/>
            </w:tcBorders>
          </w:tcPr>
          <w:p w14:paraId="15FB5690" w14:textId="77777777" w:rsidR="00307C5E" w:rsidRPr="00550FBA" w:rsidRDefault="00307C5E" w:rsidP="00A45D14">
            <w:pPr>
              <w:jc w:val="center"/>
              <w:rPr>
                <w:rFonts w:ascii="Arial" w:hAnsi="Arial" w:cs="Arial"/>
                <w:sz w:val="16"/>
                <w:szCs w:val="16"/>
              </w:rPr>
            </w:pPr>
          </w:p>
        </w:tc>
        <w:tc>
          <w:tcPr>
            <w:tcW w:w="706" w:type="dxa"/>
            <w:tcBorders>
              <w:top w:val="nil"/>
              <w:left w:val="nil"/>
              <w:bottom w:val="nil"/>
              <w:right w:val="nil"/>
            </w:tcBorders>
          </w:tcPr>
          <w:p w14:paraId="66348EDA" w14:textId="77777777" w:rsidR="00307C5E" w:rsidRPr="00550FBA" w:rsidRDefault="00307C5E" w:rsidP="00A45D14">
            <w:pPr>
              <w:jc w:val="center"/>
              <w:rPr>
                <w:rFonts w:ascii="Arial" w:hAnsi="Arial" w:cs="Arial"/>
                <w:sz w:val="16"/>
                <w:szCs w:val="16"/>
              </w:rPr>
            </w:pPr>
          </w:p>
        </w:tc>
        <w:tc>
          <w:tcPr>
            <w:tcW w:w="709" w:type="dxa"/>
            <w:tcBorders>
              <w:top w:val="nil"/>
              <w:left w:val="nil"/>
              <w:bottom w:val="nil"/>
              <w:right w:val="nil"/>
            </w:tcBorders>
          </w:tcPr>
          <w:p w14:paraId="09593869" w14:textId="77777777" w:rsidR="00307C5E" w:rsidRPr="00550FBA" w:rsidRDefault="00307C5E" w:rsidP="00A45D14">
            <w:pPr>
              <w:jc w:val="center"/>
              <w:rPr>
                <w:rFonts w:ascii="Arial" w:hAnsi="Arial" w:cs="Arial"/>
                <w:sz w:val="16"/>
                <w:szCs w:val="16"/>
              </w:rPr>
            </w:pPr>
          </w:p>
        </w:tc>
        <w:tc>
          <w:tcPr>
            <w:tcW w:w="1276" w:type="dxa"/>
            <w:tcBorders>
              <w:top w:val="nil"/>
              <w:left w:val="nil"/>
              <w:bottom w:val="nil"/>
              <w:right w:val="nil"/>
            </w:tcBorders>
          </w:tcPr>
          <w:p w14:paraId="3ED5C73F" w14:textId="77777777" w:rsidR="00307C5E" w:rsidRPr="00550FBA" w:rsidRDefault="00307C5E" w:rsidP="00A45D14">
            <w:pPr>
              <w:jc w:val="center"/>
              <w:rPr>
                <w:rFonts w:ascii="Arial" w:hAnsi="Arial" w:cs="Arial"/>
                <w:sz w:val="16"/>
                <w:szCs w:val="16"/>
              </w:rPr>
            </w:pPr>
          </w:p>
        </w:tc>
      </w:tr>
      <w:tr w:rsidR="005F73D8" w:rsidRPr="00550FBA" w14:paraId="5B6761F3" w14:textId="77777777" w:rsidTr="00792946">
        <w:tc>
          <w:tcPr>
            <w:tcW w:w="1531" w:type="dxa"/>
            <w:tcBorders>
              <w:top w:val="nil"/>
              <w:left w:val="nil"/>
              <w:bottom w:val="nil"/>
              <w:right w:val="nil"/>
            </w:tcBorders>
          </w:tcPr>
          <w:p w14:paraId="4499D960" w14:textId="490EC1E0" w:rsidR="005F73D8" w:rsidRPr="00550FBA" w:rsidRDefault="00307C5E">
            <w:pPr>
              <w:rPr>
                <w:rFonts w:ascii="Arial" w:hAnsi="Arial" w:cs="Arial"/>
                <w:sz w:val="16"/>
                <w:szCs w:val="16"/>
              </w:rPr>
            </w:pPr>
            <w:proofErr w:type="spellStart"/>
            <w:r>
              <w:rPr>
                <w:rFonts w:ascii="Arial" w:hAnsi="Arial" w:cs="Arial"/>
                <w:sz w:val="16"/>
                <w:szCs w:val="16"/>
              </w:rPr>
              <w:t>Type</w:t>
            </w:r>
            <w:proofErr w:type="spellEnd"/>
            <w:r>
              <w:rPr>
                <w:rFonts w:ascii="Arial" w:hAnsi="Arial" w:cs="Arial"/>
                <w:sz w:val="16"/>
                <w:szCs w:val="16"/>
              </w:rPr>
              <w:t xml:space="preserve"> </w:t>
            </w:r>
            <w:proofErr w:type="spellStart"/>
            <w:r>
              <w:rPr>
                <w:rFonts w:ascii="Arial" w:hAnsi="Arial" w:cs="Arial"/>
                <w:sz w:val="16"/>
                <w:szCs w:val="16"/>
              </w:rPr>
              <w:t>of</w:t>
            </w:r>
            <w:proofErr w:type="spellEnd"/>
            <w:r>
              <w:rPr>
                <w:rFonts w:ascii="Arial" w:hAnsi="Arial" w:cs="Arial"/>
                <w:sz w:val="16"/>
                <w:szCs w:val="16"/>
              </w:rPr>
              <w:t xml:space="preserve"> </w:t>
            </w:r>
            <w:proofErr w:type="spellStart"/>
            <w:r>
              <w:rPr>
                <w:rFonts w:ascii="Arial" w:hAnsi="Arial" w:cs="Arial"/>
                <w:sz w:val="16"/>
                <w:szCs w:val="16"/>
              </w:rPr>
              <w:t>study</w:t>
            </w:r>
            <w:proofErr w:type="spellEnd"/>
          </w:p>
        </w:tc>
        <w:tc>
          <w:tcPr>
            <w:tcW w:w="2856" w:type="dxa"/>
            <w:tcBorders>
              <w:top w:val="nil"/>
              <w:left w:val="nil"/>
              <w:bottom w:val="nil"/>
              <w:right w:val="nil"/>
            </w:tcBorders>
          </w:tcPr>
          <w:p w14:paraId="5D351C81" w14:textId="7A1A93EB" w:rsidR="005F73D8" w:rsidRPr="00550FBA" w:rsidRDefault="00307C5E">
            <w:pPr>
              <w:rPr>
                <w:rFonts w:ascii="Arial" w:hAnsi="Arial" w:cs="Arial"/>
                <w:sz w:val="16"/>
                <w:szCs w:val="16"/>
              </w:rPr>
            </w:pPr>
            <w:r>
              <w:rPr>
                <w:rFonts w:ascii="Arial" w:hAnsi="Arial" w:cs="Arial"/>
                <w:sz w:val="16"/>
                <w:szCs w:val="16"/>
              </w:rPr>
              <w:t xml:space="preserve">Regression </w:t>
            </w:r>
            <w:proofErr w:type="spellStart"/>
            <w:r>
              <w:rPr>
                <w:rFonts w:ascii="Arial" w:hAnsi="Arial" w:cs="Arial"/>
                <w:sz w:val="16"/>
                <w:szCs w:val="16"/>
              </w:rPr>
              <w:t>based</w:t>
            </w:r>
            <w:proofErr w:type="spellEnd"/>
            <w:r w:rsidR="00280FCB">
              <w:rPr>
                <w:rFonts w:ascii="Arial" w:hAnsi="Arial" w:cs="Arial"/>
                <w:sz w:val="16"/>
                <w:szCs w:val="16"/>
              </w:rPr>
              <w:t xml:space="preserve"> (GLM)</w:t>
            </w:r>
          </w:p>
        </w:tc>
        <w:tc>
          <w:tcPr>
            <w:tcW w:w="741" w:type="dxa"/>
            <w:tcBorders>
              <w:top w:val="nil"/>
              <w:left w:val="nil"/>
              <w:bottom w:val="nil"/>
              <w:right w:val="nil"/>
            </w:tcBorders>
          </w:tcPr>
          <w:p w14:paraId="59935887" w14:textId="414BCF80" w:rsidR="005F73D8" w:rsidRPr="00550FBA" w:rsidRDefault="00E36733" w:rsidP="00A45D14">
            <w:pPr>
              <w:jc w:val="center"/>
              <w:rPr>
                <w:rFonts w:ascii="Arial" w:hAnsi="Arial" w:cs="Arial"/>
                <w:sz w:val="16"/>
                <w:szCs w:val="16"/>
              </w:rPr>
            </w:pPr>
            <w:r>
              <w:rPr>
                <w:rFonts w:ascii="Arial" w:hAnsi="Arial" w:cs="Arial"/>
                <w:sz w:val="16"/>
                <w:szCs w:val="16"/>
              </w:rPr>
              <w:t>16%</w:t>
            </w:r>
          </w:p>
        </w:tc>
        <w:tc>
          <w:tcPr>
            <w:tcW w:w="706" w:type="dxa"/>
            <w:tcBorders>
              <w:top w:val="nil"/>
              <w:left w:val="nil"/>
              <w:bottom w:val="nil"/>
              <w:right w:val="nil"/>
            </w:tcBorders>
          </w:tcPr>
          <w:p w14:paraId="04B820D1" w14:textId="50C84347" w:rsidR="005F73D8" w:rsidRPr="00550FBA" w:rsidRDefault="006C7D4D" w:rsidP="00A45D14">
            <w:pPr>
              <w:jc w:val="center"/>
              <w:rPr>
                <w:rFonts w:ascii="Arial" w:hAnsi="Arial" w:cs="Arial"/>
                <w:sz w:val="16"/>
                <w:szCs w:val="16"/>
              </w:rPr>
            </w:pPr>
            <w:r>
              <w:rPr>
                <w:rFonts w:ascii="Arial" w:hAnsi="Arial" w:cs="Arial"/>
                <w:sz w:val="16"/>
                <w:szCs w:val="16"/>
              </w:rPr>
              <w:t>-6%</w:t>
            </w:r>
          </w:p>
        </w:tc>
        <w:tc>
          <w:tcPr>
            <w:tcW w:w="709" w:type="dxa"/>
            <w:tcBorders>
              <w:top w:val="nil"/>
              <w:left w:val="nil"/>
              <w:bottom w:val="nil"/>
              <w:right w:val="nil"/>
            </w:tcBorders>
          </w:tcPr>
          <w:p w14:paraId="26CFA960" w14:textId="4F837F38" w:rsidR="005F73D8" w:rsidRPr="00550FBA" w:rsidRDefault="00415BB9" w:rsidP="00A45D14">
            <w:pPr>
              <w:jc w:val="center"/>
              <w:rPr>
                <w:rFonts w:ascii="Arial" w:hAnsi="Arial" w:cs="Arial"/>
                <w:sz w:val="16"/>
                <w:szCs w:val="16"/>
              </w:rPr>
            </w:pPr>
            <w:r>
              <w:rPr>
                <w:rFonts w:ascii="Arial" w:hAnsi="Arial" w:cs="Arial"/>
                <w:sz w:val="16"/>
                <w:szCs w:val="16"/>
              </w:rPr>
              <w:t>91%</w:t>
            </w:r>
          </w:p>
        </w:tc>
        <w:tc>
          <w:tcPr>
            <w:tcW w:w="1276" w:type="dxa"/>
            <w:tcBorders>
              <w:top w:val="nil"/>
              <w:left w:val="nil"/>
              <w:bottom w:val="nil"/>
              <w:right w:val="nil"/>
            </w:tcBorders>
          </w:tcPr>
          <w:p w14:paraId="07A18B3D" w14:textId="6025F588" w:rsidR="005F73D8" w:rsidRPr="00550FBA" w:rsidRDefault="00415BB9" w:rsidP="00A45D14">
            <w:pPr>
              <w:jc w:val="center"/>
              <w:rPr>
                <w:rFonts w:ascii="Arial" w:hAnsi="Arial" w:cs="Arial"/>
                <w:sz w:val="16"/>
                <w:szCs w:val="16"/>
              </w:rPr>
            </w:pPr>
            <w:r>
              <w:rPr>
                <w:rFonts w:ascii="Arial" w:hAnsi="Arial" w:cs="Arial"/>
                <w:sz w:val="16"/>
                <w:szCs w:val="16"/>
              </w:rPr>
              <w:t>43</w:t>
            </w:r>
          </w:p>
        </w:tc>
      </w:tr>
      <w:tr w:rsidR="00792946" w:rsidRPr="00550FBA" w14:paraId="0D5F965A" w14:textId="77777777" w:rsidTr="00792946">
        <w:tc>
          <w:tcPr>
            <w:tcW w:w="1531" w:type="dxa"/>
            <w:tcBorders>
              <w:top w:val="nil"/>
              <w:left w:val="nil"/>
              <w:bottom w:val="nil"/>
              <w:right w:val="nil"/>
            </w:tcBorders>
          </w:tcPr>
          <w:p w14:paraId="5C0137A6" w14:textId="77777777" w:rsidR="00792946" w:rsidRDefault="00792946" w:rsidP="00792946">
            <w:pPr>
              <w:rPr>
                <w:rFonts w:ascii="Arial" w:hAnsi="Arial" w:cs="Arial"/>
                <w:sz w:val="16"/>
                <w:szCs w:val="16"/>
              </w:rPr>
            </w:pPr>
          </w:p>
        </w:tc>
        <w:tc>
          <w:tcPr>
            <w:tcW w:w="2856" w:type="dxa"/>
            <w:tcBorders>
              <w:top w:val="nil"/>
              <w:left w:val="nil"/>
              <w:bottom w:val="nil"/>
              <w:right w:val="nil"/>
            </w:tcBorders>
          </w:tcPr>
          <w:p w14:paraId="35C0CC4C" w14:textId="302E9864" w:rsidR="00792946" w:rsidRDefault="00792946" w:rsidP="00792946">
            <w:pPr>
              <w:rPr>
                <w:rFonts w:ascii="Arial" w:hAnsi="Arial" w:cs="Arial"/>
                <w:sz w:val="16"/>
                <w:szCs w:val="16"/>
              </w:rPr>
            </w:pPr>
            <w:r>
              <w:rPr>
                <w:rFonts w:ascii="Arial" w:hAnsi="Arial" w:cs="Arial"/>
                <w:sz w:val="16"/>
                <w:szCs w:val="16"/>
              </w:rPr>
              <w:t xml:space="preserve">Regression </w:t>
            </w:r>
            <w:proofErr w:type="spellStart"/>
            <w:r>
              <w:rPr>
                <w:rFonts w:ascii="Arial" w:hAnsi="Arial" w:cs="Arial"/>
                <w:sz w:val="16"/>
                <w:szCs w:val="16"/>
              </w:rPr>
              <w:t>based</w:t>
            </w:r>
            <w:proofErr w:type="spellEnd"/>
            <w:r>
              <w:rPr>
                <w:rFonts w:ascii="Arial" w:hAnsi="Arial" w:cs="Arial"/>
                <w:sz w:val="16"/>
                <w:szCs w:val="16"/>
              </w:rPr>
              <w:t xml:space="preserve"> (OLS)</w:t>
            </w:r>
          </w:p>
        </w:tc>
        <w:tc>
          <w:tcPr>
            <w:tcW w:w="741" w:type="dxa"/>
            <w:tcBorders>
              <w:top w:val="nil"/>
              <w:left w:val="nil"/>
              <w:bottom w:val="nil"/>
              <w:right w:val="nil"/>
            </w:tcBorders>
          </w:tcPr>
          <w:p w14:paraId="406A5627" w14:textId="37160913" w:rsidR="00792946" w:rsidRDefault="00792946" w:rsidP="00792946">
            <w:pPr>
              <w:jc w:val="center"/>
              <w:rPr>
                <w:rFonts w:ascii="Arial" w:hAnsi="Arial" w:cs="Arial"/>
                <w:sz w:val="16"/>
                <w:szCs w:val="16"/>
              </w:rPr>
            </w:pPr>
            <w:r>
              <w:rPr>
                <w:rFonts w:ascii="Arial" w:hAnsi="Arial" w:cs="Arial"/>
                <w:sz w:val="16"/>
                <w:szCs w:val="16"/>
              </w:rPr>
              <w:t>39%</w:t>
            </w:r>
          </w:p>
        </w:tc>
        <w:tc>
          <w:tcPr>
            <w:tcW w:w="706" w:type="dxa"/>
            <w:tcBorders>
              <w:top w:val="nil"/>
              <w:left w:val="nil"/>
              <w:bottom w:val="nil"/>
              <w:right w:val="nil"/>
            </w:tcBorders>
          </w:tcPr>
          <w:p w14:paraId="4A77E824" w14:textId="6366DD37" w:rsidR="00792946" w:rsidRDefault="00792946" w:rsidP="00792946">
            <w:pPr>
              <w:jc w:val="center"/>
              <w:rPr>
                <w:rFonts w:ascii="Arial" w:hAnsi="Arial" w:cs="Arial"/>
                <w:sz w:val="16"/>
                <w:szCs w:val="16"/>
              </w:rPr>
            </w:pPr>
            <w:r>
              <w:rPr>
                <w:rFonts w:ascii="Arial" w:hAnsi="Arial" w:cs="Arial"/>
                <w:sz w:val="16"/>
                <w:szCs w:val="16"/>
              </w:rPr>
              <w:t>0%</w:t>
            </w:r>
          </w:p>
        </w:tc>
        <w:tc>
          <w:tcPr>
            <w:tcW w:w="709" w:type="dxa"/>
            <w:tcBorders>
              <w:top w:val="nil"/>
              <w:left w:val="nil"/>
              <w:bottom w:val="nil"/>
              <w:right w:val="nil"/>
            </w:tcBorders>
          </w:tcPr>
          <w:p w14:paraId="75117BFA" w14:textId="7C417379" w:rsidR="00792946" w:rsidRDefault="00792946" w:rsidP="00792946">
            <w:pPr>
              <w:jc w:val="center"/>
              <w:rPr>
                <w:rFonts w:ascii="Arial" w:hAnsi="Arial" w:cs="Arial"/>
                <w:sz w:val="16"/>
                <w:szCs w:val="16"/>
              </w:rPr>
            </w:pPr>
            <w:r>
              <w:rPr>
                <w:rFonts w:ascii="Arial" w:hAnsi="Arial" w:cs="Arial"/>
                <w:sz w:val="16"/>
                <w:szCs w:val="16"/>
              </w:rPr>
              <w:t>66%</w:t>
            </w:r>
          </w:p>
        </w:tc>
        <w:tc>
          <w:tcPr>
            <w:tcW w:w="1276" w:type="dxa"/>
            <w:tcBorders>
              <w:top w:val="nil"/>
              <w:left w:val="nil"/>
              <w:bottom w:val="nil"/>
              <w:right w:val="nil"/>
            </w:tcBorders>
          </w:tcPr>
          <w:p w14:paraId="3ACE09ED" w14:textId="75F7E9C1" w:rsidR="00792946" w:rsidRDefault="00792946" w:rsidP="00792946">
            <w:pPr>
              <w:jc w:val="center"/>
              <w:rPr>
                <w:rFonts w:ascii="Arial" w:hAnsi="Arial" w:cs="Arial"/>
                <w:sz w:val="16"/>
                <w:szCs w:val="16"/>
              </w:rPr>
            </w:pPr>
            <w:r>
              <w:rPr>
                <w:rFonts w:ascii="Arial" w:hAnsi="Arial" w:cs="Arial"/>
                <w:sz w:val="16"/>
                <w:szCs w:val="16"/>
              </w:rPr>
              <w:t>8</w:t>
            </w:r>
          </w:p>
        </w:tc>
      </w:tr>
      <w:tr w:rsidR="00307C5E" w:rsidRPr="00550FBA" w14:paraId="56F560B1" w14:textId="77777777" w:rsidTr="00792946">
        <w:tc>
          <w:tcPr>
            <w:tcW w:w="1531" w:type="dxa"/>
            <w:tcBorders>
              <w:top w:val="nil"/>
              <w:left w:val="nil"/>
              <w:bottom w:val="nil"/>
              <w:right w:val="nil"/>
            </w:tcBorders>
          </w:tcPr>
          <w:p w14:paraId="2DA4ED63" w14:textId="77777777" w:rsidR="00307C5E" w:rsidRDefault="00307C5E">
            <w:pPr>
              <w:rPr>
                <w:rFonts w:ascii="Arial" w:hAnsi="Arial" w:cs="Arial"/>
                <w:sz w:val="16"/>
                <w:szCs w:val="16"/>
              </w:rPr>
            </w:pPr>
          </w:p>
        </w:tc>
        <w:tc>
          <w:tcPr>
            <w:tcW w:w="2856" w:type="dxa"/>
            <w:tcBorders>
              <w:top w:val="nil"/>
              <w:left w:val="nil"/>
              <w:bottom w:val="nil"/>
              <w:right w:val="nil"/>
            </w:tcBorders>
          </w:tcPr>
          <w:p w14:paraId="2B33CC07" w14:textId="2DA55760" w:rsidR="00307C5E" w:rsidRPr="00550FBA" w:rsidRDefault="00307C5E">
            <w:pPr>
              <w:rPr>
                <w:rFonts w:ascii="Arial" w:hAnsi="Arial" w:cs="Arial"/>
                <w:sz w:val="16"/>
                <w:szCs w:val="16"/>
              </w:rPr>
            </w:pPr>
            <w:proofErr w:type="spellStart"/>
            <w:r>
              <w:rPr>
                <w:rFonts w:ascii="Arial" w:hAnsi="Arial" w:cs="Arial"/>
                <w:sz w:val="16"/>
                <w:szCs w:val="16"/>
              </w:rPr>
              <w:t>Decomposition</w:t>
            </w:r>
            <w:proofErr w:type="spellEnd"/>
            <w:r>
              <w:rPr>
                <w:rFonts w:ascii="Arial" w:hAnsi="Arial" w:cs="Arial"/>
                <w:sz w:val="16"/>
                <w:szCs w:val="16"/>
              </w:rPr>
              <w:t xml:space="preserve"> </w:t>
            </w:r>
            <w:proofErr w:type="spellStart"/>
            <w:r>
              <w:rPr>
                <w:rFonts w:ascii="Arial" w:hAnsi="Arial" w:cs="Arial"/>
                <w:sz w:val="16"/>
                <w:szCs w:val="16"/>
              </w:rPr>
              <w:t>based</w:t>
            </w:r>
            <w:proofErr w:type="spellEnd"/>
          </w:p>
        </w:tc>
        <w:tc>
          <w:tcPr>
            <w:tcW w:w="741" w:type="dxa"/>
            <w:tcBorders>
              <w:top w:val="nil"/>
              <w:left w:val="nil"/>
              <w:bottom w:val="nil"/>
              <w:right w:val="nil"/>
            </w:tcBorders>
          </w:tcPr>
          <w:p w14:paraId="7D26F2F1" w14:textId="61AC1F6F" w:rsidR="00307C5E" w:rsidRPr="00550FBA" w:rsidRDefault="00474936" w:rsidP="00A45D14">
            <w:pPr>
              <w:jc w:val="center"/>
              <w:rPr>
                <w:rFonts w:ascii="Arial" w:hAnsi="Arial" w:cs="Arial"/>
                <w:sz w:val="16"/>
                <w:szCs w:val="16"/>
              </w:rPr>
            </w:pPr>
            <w:proofErr w:type="gramStart"/>
            <w:r>
              <w:rPr>
                <w:rFonts w:ascii="Arial" w:hAnsi="Arial" w:cs="Arial"/>
                <w:sz w:val="16"/>
                <w:szCs w:val="16"/>
              </w:rPr>
              <w:t>36.5</w:t>
            </w:r>
            <w:proofErr w:type="gramEnd"/>
            <w:r w:rsidR="006E40F4">
              <w:rPr>
                <w:rFonts w:ascii="Arial" w:hAnsi="Arial" w:cs="Arial"/>
                <w:sz w:val="16"/>
                <w:szCs w:val="16"/>
              </w:rPr>
              <w:t>%</w:t>
            </w:r>
          </w:p>
        </w:tc>
        <w:tc>
          <w:tcPr>
            <w:tcW w:w="706" w:type="dxa"/>
            <w:tcBorders>
              <w:top w:val="nil"/>
              <w:left w:val="nil"/>
              <w:bottom w:val="nil"/>
              <w:right w:val="nil"/>
            </w:tcBorders>
          </w:tcPr>
          <w:p w14:paraId="5A4315EA" w14:textId="558DED6B" w:rsidR="00307C5E" w:rsidRPr="00550FBA" w:rsidRDefault="006E40F4" w:rsidP="00A45D14">
            <w:pPr>
              <w:jc w:val="center"/>
              <w:rPr>
                <w:rFonts w:ascii="Arial" w:hAnsi="Arial" w:cs="Arial"/>
                <w:sz w:val="16"/>
                <w:szCs w:val="16"/>
              </w:rPr>
            </w:pPr>
            <w:r>
              <w:rPr>
                <w:rFonts w:ascii="Arial" w:hAnsi="Arial" w:cs="Arial"/>
                <w:sz w:val="16"/>
                <w:szCs w:val="16"/>
              </w:rPr>
              <w:t>45%</w:t>
            </w:r>
          </w:p>
        </w:tc>
        <w:tc>
          <w:tcPr>
            <w:tcW w:w="709" w:type="dxa"/>
            <w:tcBorders>
              <w:top w:val="nil"/>
              <w:left w:val="nil"/>
              <w:bottom w:val="nil"/>
              <w:right w:val="nil"/>
            </w:tcBorders>
          </w:tcPr>
          <w:p w14:paraId="5AAC9057" w14:textId="2F590B86" w:rsidR="00307C5E" w:rsidRPr="00550FBA" w:rsidRDefault="006E40F4" w:rsidP="00A45D14">
            <w:pPr>
              <w:jc w:val="center"/>
              <w:rPr>
                <w:rFonts w:ascii="Arial" w:hAnsi="Arial" w:cs="Arial"/>
                <w:sz w:val="16"/>
                <w:szCs w:val="16"/>
              </w:rPr>
            </w:pPr>
            <w:r>
              <w:rPr>
                <w:rFonts w:ascii="Arial" w:hAnsi="Arial" w:cs="Arial"/>
                <w:sz w:val="16"/>
                <w:szCs w:val="16"/>
              </w:rPr>
              <w:t>48%</w:t>
            </w:r>
          </w:p>
        </w:tc>
        <w:tc>
          <w:tcPr>
            <w:tcW w:w="1276" w:type="dxa"/>
            <w:tcBorders>
              <w:top w:val="nil"/>
              <w:left w:val="nil"/>
              <w:bottom w:val="nil"/>
              <w:right w:val="nil"/>
            </w:tcBorders>
          </w:tcPr>
          <w:p w14:paraId="292A4DBF" w14:textId="061BCEF4" w:rsidR="00307C5E" w:rsidRPr="00550FBA" w:rsidRDefault="006E40F4" w:rsidP="00A45D14">
            <w:pPr>
              <w:jc w:val="center"/>
              <w:rPr>
                <w:rFonts w:ascii="Arial" w:hAnsi="Arial" w:cs="Arial"/>
                <w:sz w:val="16"/>
                <w:szCs w:val="16"/>
              </w:rPr>
            </w:pPr>
            <w:r>
              <w:rPr>
                <w:rFonts w:ascii="Arial" w:hAnsi="Arial" w:cs="Arial"/>
                <w:sz w:val="16"/>
                <w:szCs w:val="16"/>
              </w:rPr>
              <w:t>2</w:t>
            </w:r>
          </w:p>
        </w:tc>
      </w:tr>
      <w:tr w:rsidR="00367F4E" w:rsidRPr="00550FBA" w14:paraId="07740947" w14:textId="77777777" w:rsidTr="00792946">
        <w:tc>
          <w:tcPr>
            <w:tcW w:w="1531" w:type="dxa"/>
            <w:tcBorders>
              <w:top w:val="nil"/>
              <w:left w:val="nil"/>
              <w:bottom w:val="single" w:sz="4" w:space="0" w:color="auto"/>
              <w:right w:val="nil"/>
            </w:tcBorders>
          </w:tcPr>
          <w:p w14:paraId="4D767B80" w14:textId="77777777" w:rsidR="00367F4E" w:rsidRPr="00550FBA" w:rsidRDefault="00367F4E">
            <w:pPr>
              <w:rPr>
                <w:rFonts w:ascii="Arial" w:hAnsi="Arial" w:cs="Arial"/>
                <w:sz w:val="16"/>
                <w:szCs w:val="16"/>
              </w:rPr>
            </w:pPr>
          </w:p>
        </w:tc>
        <w:tc>
          <w:tcPr>
            <w:tcW w:w="2856" w:type="dxa"/>
            <w:tcBorders>
              <w:top w:val="nil"/>
              <w:left w:val="nil"/>
              <w:bottom w:val="single" w:sz="4" w:space="0" w:color="auto"/>
              <w:right w:val="nil"/>
            </w:tcBorders>
          </w:tcPr>
          <w:p w14:paraId="556CAD26" w14:textId="77777777" w:rsidR="00367F4E" w:rsidRPr="00550FBA" w:rsidRDefault="00367F4E">
            <w:pPr>
              <w:rPr>
                <w:rFonts w:ascii="Arial" w:hAnsi="Arial" w:cs="Arial"/>
                <w:sz w:val="16"/>
                <w:szCs w:val="16"/>
              </w:rPr>
            </w:pPr>
          </w:p>
        </w:tc>
        <w:tc>
          <w:tcPr>
            <w:tcW w:w="741" w:type="dxa"/>
            <w:tcBorders>
              <w:top w:val="nil"/>
              <w:left w:val="nil"/>
              <w:bottom w:val="single" w:sz="4" w:space="0" w:color="auto"/>
              <w:right w:val="nil"/>
            </w:tcBorders>
          </w:tcPr>
          <w:p w14:paraId="453B67DE" w14:textId="77777777" w:rsidR="00367F4E" w:rsidRPr="00550FBA" w:rsidRDefault="00367F4E" w:rsidP="00A45D14">
            <w:pPr>
              <w:jc w:val="center"/>
              <w:rPr>
                <w:rFonts w:ascii="Arial" w:hAnsi="Arial" w:cs="Arial"/>
                <w:sz w:val="16"/>
                <w:szCs w:val="16"/>
              </w:rPr>
            </w:pPr>
          </w:p>
        </w:tc>
        <w:tc>
          <w:tcPr>
            <w:tcW w:w="706" w:type="dxa"/>
            <w:tcBorders>
              <w:top w:val="nil"/>
              <w:left w:val="nil"/>
              <w:bottom w:val="single" w:sz="4" w:space="0" w:color="auto"/>
              <w:right w:val="nil"/>
            </w:tcBorders>
          </w:tcPr>
          <w:p w14:paraId="130C7A0E" w14:textId="77777777" w:rsidR="00367F4E" w:rsidRPr="00550FBA" w:rsidRDefault="00367F4E" w:rsidP="00A45D14">
            <w:pPr>
              <w:jc w:val="center"/>
              <w:rPr>
                <w:rFonts w:ascii="Arial" w:hAnsi="Arial" w:cs="Arial"/>
                <w:sz w:val="16"/>
                <w:szCs w:val="16"/>
              </w:rPr>
            </w:pPr>
          </w:p>
        </w:tc>
        <w:tc>
          <w:tcPr>
            <w:tcW w:w="709" w:type="dxa"/>
            <w:tcBorders>
              <w:top w:val="nil"/>
              <w:left w:val="nil"/>
              <w:bottom w:val="single" w:sz="4" w:space="0" w:color="auto"/>
              <w:right w:val="nil"/>
            </w:tcBorders>
          </w:tcPr>
          <w:p w14:paraId="60B32CB9" w14:textId="77777777" w:rsidR="00367F4E" w:rsidRPr="00550FBA" w:rsidRDefault="00367F4E" w:rsidP="00A45D14">
            <w:pPr>
              <w:jc w:val="center"/>
              <w:rPr>
                <w:rFonts w:ascii="Arial" w:hAnsi="Arial" w:cs="Arial"/>
                <w:sz w:val="16"/>
                <w:szCs w:val="16"/>
              </w:rPr>
            </w:pPr>
          </w:p>
        </w:tc>
        <w:tc>
          <w:tcPr>
            <w:tcW w:w="1276" w:type="dxa"/>
            <w:tcBorders>
              <w:top w:val="nil"/>
              <w:left w:val="nil"/>
              <w:bottom w:val="single" w:sz="4" w:space="0" w:color="auto"/>
              <w:right w:val="nil"/>
            </w:tcBorders>
          </w:tcPr>
          <w:p w14:paraId="54C7938A" w14:textId="77777777" w:rsidR="00367F4E" w:rsidRPr="00550FBA" w:rsidRDefault="00367F4E" w:rsidP="00A45D14">
            <w:pPr>
              <w:jc w:val="center"/>
              <w:rPr>
                <w:rFonts w:ascii="Arial" w:hAnsi="Arial" w:cs="Arial"/>
                <w:sz w:val="16"/>
                <w:szCs w:val="16"/>
              </w:rPr>
            </w:pPr>
          </w:p>
        </w:tc>
      </w:tr>
      <w:tr w:rsidR="007809B1" w:rsidRPr="00550FBA" w14:paraId="0D9B9B53" w14:textId="77777777" w:rsidTr="00792946">
        <w:tc>
          <w:tcPr>
            <w:tcW w:w="7819" w:type="dxa"/>
            <w:gridSpan w:val="6"/>
            <w:tcBorders>
              <w:left w:val="nil"/>
              <w:bottom w:val="nil"/>
              <w:right w:val="nil"/>
            </w:tcBorders>
          </w:tcPr>
          <w:p w14:paraId="4A60A867" w14:textId="77777777" w:rsidR="007809B1" w:rsidRDefault="00880654" w:rsidP="00880654">
            <w:pPr>
              <w:rPr>
                <w:rFonts w:ascii="Arial" w:hAnsi="Arial" w:cs="Arial"/>
                <w:sz w:val="16"/>
                <w:szCs w:val="16"/>
                <w:lang w:val="en-GB"/>
              </w:rPr>
            </w:pPr>
            <w:r w:rsidRPr="00550FBA">
              <w:rPr>
                <w:rFonts w:ascii="Arial" w:hAnsi="Arial" w:cs="Arial"/>
                <w:sz w:val="16"/>
                <w:szCs w:val="16"/>
                <w:vertAlign w:val="superscript"/>
                <w:lang w:val="en-GB"/>
              </w:rPr>
              <w:t xml:space="preserve">a </w:t>
            </w:r>
            <w:r w:rsidRPr="00550FBA">
              <w:rPr>
                <w:rFonts w:ascii="Arial" w:hAnsi="Arial" w:cs="Arial"/>
                <w:sz w:val="16"/>
                <w:szCs w:val="16"/>
                <w:lang w:val="en-GB"/>
              </w:rPr>
              <w:t xml:space="preserve">No contribution is calculated for Korea, as the sex gap </w:t>
            </w:r>
            <w:r w:rsidR="005C4F81" w:rsidRPr="00550FBA">
              <w:rPr>
                <w:rFonts w:ascii="Arial" w:hAnsi="Arial" w:cs="Arial"/>
                <w:sz w:val="16"/>
                <w:szCs w:val="16"/>
                <w:lang w:val="en-GB"/>
              </w:rPr>
              <w:t>was reversed in the Korean study.</w:t>
            </w:r>
          </w:p>
          <w:p w14:paraId="7FEA2CBD" w14:textId="77777777" w:rsidR="00DE5731" w:rsidRDefault="00DE5731" w:rsidP="00880654">
            <w:pPr>
              <w:rPr>
                <w:rFonts w:ascii="Arial" w:hAnsi="Arial" w:cs="Arial"/>
                <w:sz w:val="16"/>
                <w:szCs w:val="16"/>
                <w:lang w:val="en-GB"/>
              </w:rPr>
            </w:pPr>
            <w:r>
              <w:rPr>
                <w:rFonts w:ascii="Arial" w:hAnsi="Arial" w:cs="Arial"/>
                <w:sz w:val="16"/>
                <w:szCs w:val="16"/>
                <w:vertAlign w:val="superscript"/>
                <w:lang w:val="en-GB"/>
              </w:rPr>
              <w:t xml:space="preserve">b </w:t>
            </w:r>
            <w:r>
              <w:rPr>
                <w:rFonts w:ascii="Arial" w:hAnsi="Arial" w:cs="Arial"/>
                <w:sz w:val="16"/>
                <w:szCs w:val="16"/>
                <w:lang w:val="en-GB"/>
              </w:rPr>
              <w:t>Do not include Trujillo et al. 2010, as no comparable effect size</w:t>
            </w:r>
            <w:r w:rsidR="00A453B6">
              <w:rPr>
                <w:rFonts w:ascii="Arial" w:hAnsi="Arial" w:cs="Arial"/>
                <w:sz w:val="16"/>
                <w:szCs w:val="16"/>
                <w:lang w:val="en-GB"/>
              </w:rPr>
              <w:t xml:space="preserve">s can be calculated for </w:t>
            </w:r>
            <w:r w:rsidR="00280FCB">
              <w:rPr>
                <w:rFonts w:ascii="Arial" w:hAnsi="Arial" w:cs="Arial"/>
                <w:sz w:val="16"/>
                <w:szCs w:val="16"/>
                <w:lang w:val="en-GB"/>
              </w:rPr>
              <w:t>that study.</w:t>
            </w:r>
          </w:p>
          <w:p w14:paraId="3A63C1FF" w14:textId="77777777" w:rsidR="00011BFE" w:rsidRPr="00011BFE" w:rsidRDefault="00011BFE" w:rsidP="00011BFE">
            <w:pPr>
              <w:autoSpaceDE w:val="0"/>
              <w:autoSpaceDN w:val="0"/>
              <w:adjustRightInd w:val="0"/>
              <w:rPr>
                <w:rFonts w:ascii="Arial" w:hAnsi="Arial" w:cs="Arial"/>
                <w:sz w:val="16"/>
                <w:szCs w:val="16"/>
                <w:lang w:val="en-GB"/>
              </w:rPr>
            </w:pPr>
            <w:r>
              <w:rPr>
                <w:rFonts w:ascii="Arial" w:hAnsi="Arial" w:cs="Arial"/>
                <w:sz w:val="16"/>
                <w:szCs w:val="16"/>
                <w:vertAlign w:val="superscript"/>
                <w:lang w:val="en-GB"/>
              </w:rPr>
              <w:t>c</w:t>
            </w:r>
            <w:r>
              <w:rPr>
                <w:rFonts w:ascii="Arial" w:hAnsi="Arial" w:cs="Arial"/>
                <w:sz w:val="16"/>
                <w:szCs w:val="16"/>
                <w:lang w:val="en-GB"/>
              </w:rPr>
              <w:t xml:space="preserve"> </w:t>
            </w:r>
            <w:r w:rsidRPr="00011BFE">
              <w:rPr>
                <w:rFonts w:ascii="Arial" w:hAnsi="Arial" w:cs="Arial"/>
                <w:sz w:val="16"/>
                <w:szCs w:val="16"/>
                <w:lang w:val="en-GB"/>
              </w:rPr>
              <w:t>Level of schooling, illiteracy, age when started to work, current work status, age at retirement,</w:t>
            </w:r>
          </w:p>
          <w:p w14:paraId="201621DD" w14:textId="77777777" w:rsidR="00011BFE" w:rsidRPr="00011BFE" w:rsidRDefault="00011BFE" w:rsidP="00011BFE">
            <w:pPr>
              <w:autoSpaceDE w:val="0"/>
              <w:autoSpaceDN w:val="0"/>
              <w:adjustRightInd w:val="0"/>
              <w:rPr>
                <w:rFonts w:ascii="Arial" w:hAnsi="Arial" w:cs="Arial"/>
                <w:sz w:val="16"/>
                <w:szCs w:val="16"/>
                <w:lang w:val="en-GB"/>
              </w:rPr>
            </w:pPr>
            <w:r w:rsidRPr="00011BFE">
              <w:rPr>
                <w:rFonts w:ascii="Arial" w:hAnsi="Arial" w:cs="Arial"/>
                <w:sz w:val="16"/>
                <w:szCs w:val="16"/>
                <w:lang w:val="en-GB"/>
              </w:rPr>
              <w:t>type of occupation, total income from different sources (pension, family transfers, banking</w:t>
            </w:r>
          </w:p>
          <w:p w14:paraId="0C1DE70B" w14:textId="77777777" w:rsidR="00011BFE" w:rsidRPr="00011BFE" w:rsidRDefault="00011BFE" w:rsidP="00011BFE">
            <w:pPr>
              <w:autoSpaceDE w:val="0"/>
              <w:autoSpaceDN w:val="0"/>
              <w:adjustRightInd w:val="0"/>
              <w:rPr>
                <w:rFonts w:ascii="Arial" w:hAnsi="Arial" w:cs="Arial"/>
                <w:sz w:val="16"/>
                <w:szCs w:val="16"/>
                <w:lang w:val="en-GB"/>
              </w:rPr>
            </w:pPr>
            <w:r w:rsidRPr="00011BFE">
              <w:rPr>
                <w:rFonts w:ascii="Arial" w:hAnsi="Arial" w:cs="Arial"/>
                <w:sz w:val="16"/>
                <w:szCs w:val="16"/>
                <w:lang w:val="en-GB"/>
              </w:rPr>
              <w:t>income, welfare subsidy), home ownership, list of household assets (e.g., refrigerator, washer,</w:t>
            </w:r>
          </w:p>
          <w:p w14:paraId="7235369B" w14:textId="77777777" w:rsidR="00011BFE" w:rsidRPr="00011BFE" w:rsidRDefault="00011BFE" w:rsidP="00011BFE">
            <w:pPr>
              <w:autoSpaceDE w:val="0"/>
              <w:autoSpaceDN w:val="0"/>
              <w:adjustRightInd w:val="0"/>
              <w:rPr>
                <w:rFonts w:ascii="Arial" w:hAnsi="Arial" w:cs="Arial"/>
                <w:sz w:val="16"/>
                <w:szCs w:val="16"/>
                <w:lang w:val="en-GB"/>
              </w:rPr>
            </w:pPr>
            <w:r w:rsidRPr="00011BFE">
              <w:rPr>
                <w:rFonts w:ascii="Arial" w:hAnsi="Arial" w:cs="Arial"/>
                <w:sz w:val="16"/>
                <w:szCs w:val="16"/>
                <w:lang w:val="en-GB"/>
              </w:rPr>
              <w:t>water heater, microwave, television, telephone, VCR, radio player, heating, air conditioning, fan)</w:t>
            </w:r>
          </w:p>
          <w:p w14:paraId="7E7CDF8D" w14:textId="77777777" w:rsidR="00011BFE" w:rsidRPr="00011BFE" w:rsidRDefault="00011BFE" w:rsidP="00011BFE">
            <w:pPr>
              <w:autoSpaceDE w:val="0"/>
              <w:autoSpaceDN w:val="0"/>
              <w:adjustRightInd w:val="0"/>
              <w:rPr>
                <w:rFonts w:ascii="Arial" w:hAnsi="Arial" w:cs="Arial"/>
                <w:sz w:val="16"/>
                <w:szCs w:val="16"/>
                <w:lang w:val="en-GB"/>
              </w:rPr>
            </w:pPr>
            <w:r w:rsidRPr="00011BFE">
              <w:rPr>
                <w:rFonts w:ascii="Arial" w:hAnsi="Arial" w:cs="Arial"/>
                <w:sz w:val="16"/>
                <w:szCs w:val="16"/>
                <w:lang w:val="en-GB"/>
              </w:rPr>
              <w:t>Availability of health insurance, includes the following categories: social security, private and</w:t>
            </w:r>
          </w:p>
          <w:p w14:paraId="69DE3B73" w14:textId="17991F2F" w:rsidR="00011BFE" w:rsidRPr="00011BFE" w:rsidRDefault="00011BFE" w:rsidP="00011BFE">
            <w:pPr>
              <w:rPr>
                <w:rFonts w:ascii="Arial" w:hAnsi="Arial" w:cs="Arial"/>
                <w:sz w:val="16"/>
                <w:szCs w:val="16"/>
                <w:lang w:val="en-GB"/>
              </w:rPr>
            </w:pPr>
            <w:r w:rsidRPr="00011BFE">
              <w:rPr>
                <w:rFonts w:ascii="Arial" w:hAnsi="Arial" w:cs="Arial"/>
                <w:sz w:val="16"/>
                <w:szCs w:val="16"/>
                <w:lang w:val="en-GB"/>
              </w:rPr>
              <w:t>public insurance</w:t>
            </w:r>
          </w:p>
        </w:tc>
      </w:tr>
    </w:tbl>
    <w:p w14:paraId="417F2720" w14:textId="77777777" w:rsidR="001D7344" w:rsidRPr="00550FBA" w:rsidRDefault="001D7344">
      <w:pPr>
        <w:rPr>
          <w:rFonts w:ascii="Arial" w:hAnsi="Arial" w:cs="Arial"/>
          <w:sz w:val="16"/>
          <w:szCs w:val="16"/>
          <w:lang w:val="en-GB"/>
        </w:rPr>
      </w:pPr>
    </w:p>
    <w:sectPr w:rsidR="001D7344" w:rsidRPr="00550FBA" w:rsidSect="00F62D54">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239672" w14:textId="77777777" w:rsidR="00E8384E" w:rsidRDefault="00E8384E" w:rsidP="0052531C">
      <w:pPr>
        <w:spacing w:after="0" w:line="240" w:lineRule="auto"/>
      </w:pPr>
      <w:r>
        <w:separator/>
      </w:r>
    </w:p>
  </w:endnote>
  <w:endnote w:type="continuationSeparator" w:id="0">
    <w:p w14:paraId="00D134C3" w14:textId="77777777" w:rsidR="00E8384E" w:rsidRDefault="00E8384E" w:rsidP="0052531C">
      <w:pPr>
        <w:spacing w:after="0" w:line="240" w:lineRule="auto"/>
      </w:pPr>
      <w:r>
        <w:continuationSeparator/>
      </w:r>
    </w:p>
  </w:endnote>
  <w:endnote w:type="continuationNotice" w:id="1">
    <w:p w14:paraId="14AB747E" w14:textId="77777777" w:rsidR="00E8384E" w:rsidRDefault="00E838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F3B28D" w14:textId="77777777" w:rsidR="00E8384E" w:rsidRDefault="00E8384E" w:rsidP="0052531C">
      <w:pPr>
        <w:spacing w:after="0" w:line="240" w:lineRule="auto"/>
      </w:pPr>
      <w:r>
        <w:separator/>
      </w:r>
    </w:p>
  </w:footnote>
  <w:footnote w:type="continuationSeparator" w:id="0">
    <w:p w14:paraId="71D17851" w14:textId="77777777" w:rsidR="00E8384E" w:rsidRDefault="00E8384E" w:rsidP="0052531C">
      <w:pPr>
        <w:spacing w:after="0" w:line="240" w:lineRule="auto"/>
      </w:pPr>
      <w:r>
        <w:continuationSeparator/>
      </w:r>
    </w:p>
  </w:footnote>
  <w:footnote w:type="continuationNotice" w:id="1">
    <w:p w14:paraId="37013556" w14:textId="77777777" w:rsidR="00E8384E" w:rsidRDefault="00E8384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3A572F"/>
    <w:multiLevelType w:val="hybridMultilevel"/>
    <w:tmpl w:val="FA48367C"/>
    <w:lvl w:ilvl="0" w:tplc="3CEEFEF0">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8371CD"/>
    <w:multiLevelType w:val="hybridMultilevel"/>
    <w:tmpl w:val="42DC836C"/>
    <w:lvl w:ilvl="0" w:tplc="A25AD7B2">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C89"/>
    <w:rsid w:val="000071C1"/>
    <w:rsid w:val="00011BFE"/>
    <w:rsid w:val="000121A7"/>
    <w:rsid w:val="00013440"/>
    <w:rsid w:val="00017B47"/>
    <w:rsid w:val="00026979"/>
    <w:rsid w:val="00033AB9"/>
    <w:rsid w:val="00036BC0"/>
    <w:rsid w:val="0004342A"/>
    <w:rsid w:val="00045246"/>
    <w:rsid w:val="000466AA"/>
    <w:rsid w:val="0004784D"/>
    <w:rsid w:val="00057A09"/>
    <w:rsid w:val="00062C16"/>
    <w:rsid w:val="0006418C"/>
    <w:rsid w:val="00064410"/>
    <w:rsid w:val="00065EA5"/>
    <w:rsid w:val="00072E9B"/>
    <w:rsid w:val="00073A00"/>
    <w:rsid w:val="000774B2"/>
    <w:rsid w:val="00094025"/>
    <w:rsid w:val="00094ABB"/>
    <w:rsid w:val="00096E91"/>
    <w:rsid w:val="00097D4F"/>
    <w:rsid w:val="000A301E"/>
    <w:rsid w:val="000A7E92"/>
    <w:rsid w:val="000B03E3"/>
    <w:rsid w:val="000B121B"/>
    <w:rsid w:val="000B323B"/>
    <w:rsid w:val="000C15B0"/>
    <w:rsid w:val="000C2F9B"/>
    <w:rsid w:val="000C56F5"/>
    <w:rsid w:val="000D1610"/>
    <w:rsid w:val="000E1B75"/>
    <w:rsid w:val="000E2042"/>
    <w:rsid w:val="00100722"/>
    <w:rsid w:val="00103C65"/>
    <w:rsid w:val="00104144"/>
    <w:rsid w:val="0012224D"/>
    <w:rsid w:val="001226C8"/>
    <w:rsid w:val="00130638"/>
    <w:rsid w:val="00131198"/>
    <w:rsid w:val="00133A04"/>
    <w:rsid w:val="00135FD1"/>
    <w:rsid w:val="001369CE"/>
    <w:rsid w:val="00137FB4"/>
    <w:rsid w:val="00145075"/>
    <w:rsid w:val="00153FDB"/>
    <w:rsid w:val="00160BCE"/>
    <w:rsid w:val="00160D55"/>
    <w:rsid w:val="00161B2D"/>
    <w:rsid w:val="00177472"/>
    <w:rsid w:val="0019326D"/>
    <w:rsid w:val="001A1980"/>
    <w:rsid w:val="001A3BF4"/>
    <w:rsid w:val="001A7C5C"/>
    <w:rsid w:val="001B0A14"/>
    <w:rsid w:val="001B5B04"/>
    <w:rsid w:val="001B5C3D"/>
    <w:rsid w:val="001B6AA6"/>
    <w:rsid w:val="001C0F56"/>
    <w:rsid w:val="001C34CC"/>
    <w:rsid w:val="001D085A"/>
    <w:rsid w:val="001D1B2D"/>
    <w:rsid w:val="001D2590"/>
    <w:rsid w:val="001D288A"/>
    <w:rsid w:val="001D2A22"/>
    <w:rsid w:val="001D7344"/>
    <w:rsid w:val="001E2C3E"/>
    <w:rsid w:val="001E6D43"/>
    <w:rsid w:val="001F556B"/>
    <w:rsid w:val="001F5FE0"/>
    <w:rsid w:val="00201728"/>
    <w:rsid w:val="00203204"/>
    <w:rsid w:val="002036CC"/>
    <w:rsid w:val="00211674"/>
    <w:rsid w:val="0021509F"/>
    <w:rsid w:val="00216FB2"/>
    <w:rsid w:val="002218C8"/>
    <w:rsid w:val="00223C96"/>
    <w:rsid w:val="0023273A"/>
    <w:rsid w:val="00237260"/>
    <w:rsid w:val="00253FBA"/>
    <w:rsid w:val="002558BE"/>
    <w:rsid w:val="00260185"/>
    <w:rsid w:val="00265943"/>
    <w:rsid w:val="002667A1"/>
    <w:rsid w:val="002677BF"/>
    <w:rsid w:val="00274C37"/>
    <w:rsid w:val="00275439"/>
    <w:rsid w:val="002774C0"/>
    <w:rsid w:val="00280FCB"/>
    <w:rsid w:val="00281EEB"/>
    <w:rsid w:val="0029282F"/>
    <w:rsid w:val="00294C69"/>
    <w:rsid w:val="002A0174"/>
    <w:rsid w:val="002A05D5"/>
    <w:rsid w:val="002A140E"/>
    <w:rsid w:val="002B3D52"/>
    <w:rsid w:val="002D19E6"/>
    <w:rsid w:val="002D1FAA"/>
    <w:rsid w:val="002D4B36"/>
    <w:rsid w:val="002D5DB5"/>
    <w:rsid w:val="002E0C26"/>
    <w:rsid w:val="002E69F7"/>
    <w:rsid w:val="002E73D2"/>
    <w:rsid w:val="002F40E2"/>
    <w:rsid w:val="002F60C9"/>
    <w:rsid w:val="0030387D"/>
    <w:rsid w:val="00303C8C"/>
    <w:rsid w:val="00307C5E"/>
    <w:rsid w:val="00311AD6"/>
    <w:rsid w:val="00312322"/>
    <w:rsid w:val="003128EA"/>
    <w:rsid w:val="00312C15"/>
    <w:rsid w:val="00317760"/>
    <w:rsid w:val="003255AF"/>
    <w:rsid w:val="00337529"/>
    <w:rsid w:val="00342F87"/>
    <w:rsid w:val="00343E4D"/>
    <w:rsid w:val="00347F37"/>
    <w:rsid w:val="00357501"/>
    <w:rsid w:val="00367F4E"/>
    <w:rsid w:val="00370CAD"/>
    <w:rsid w:val="0038070A"/>
    <w:rsid w:val="00381A2E"/>
    <w:rsid w:val="00392B46"/>
    <w:rsid w:val="003942F3"/>
    <w:rsid w:val="003A432A"/>
    <w:rsid w:val="003A48A1"/>
    <w:rsid w:val="003A5DF6"/>
    <w:rsid w:val="003B0173"/>
    <w:rsid w:val="003B467A"/>
    <w:rsid w:val="003B6FE9"/>
    <w:rsid w:val="003C2A4C"/>
    <w:rsid w:val="003D04A1"/>
    <w:rsid w:val="003D3A14"/>
    <w:rsid w:val="003E1402"/>
    <w:rsid w:val="003E19BA"/>
    <w:rsid w:val="004023F3"/>
    <w:rsid w:val="00415BB9"/>
    <w:rsid w:val="004225C0"/>
    <w:rsid w:val="00422A11"/>
    <w:rsid w:val="00423677"/>
    <w:rsid w:val="0043174E"/>
    <w:rsid w:val="00432514"/>
    <w:rsid w:val="004336E9"/>
    <w:rsid w:val="00446EF2"/>
    <w:rsid w:val="0045057D"/>
    <w:rsid w:val="00454ADC"/>
    <w:rsid w:val="004578C2"/>
    <w:rsid w:val="0047347C"/>
    <w:rsid w:val="00473F41"/>
    <w:rsid w:val="00474936"/>
    <w:rsid w:val="004835D0"/>
    <w:rsid w:val="00486079"/>
    <w:rsid w:val="00486AB2"/>
    <w:rsid w:val="00494240"/>
    <w:rsid w:val="00494C52"/>
    <w:rsid w:val="00495046"/>
    <w:rsid w:val="004A0A57"/>
    <w:rsid w:val="004A1BBA"/>
    <w:rsid w:val="004A1D21"/>
    <w:rsid w:val="004A554A"/>
    <w:rsid w:val="004B224A"/>
    <w:rsid w:val="004B2ED1"/>
    <w:rsid w:val="004B55CC"/>
    <w:rsid w:val="004B7694"/>
    <w:rsid w:val="004C2692"/>
    <w:rsid w:val="004D35D8"/>
    <w:rsid w:val="004D6B6A"/>
    <w:rsid w:val="004E1F57"/>
    <w:rsid w:val="004E2B5A"/>
    <w:rsid w:val="004F25C7"/>
    <w:rsid w:val="004F35E1"/>
    <w:rsid w:val="004F7113"/>
    <w:rsid w:val="00501E4F"/>
    <w:rsid w:val="005027B0"/>
    <w:rsid w:val="00507436"/>
    <w:rsid w:val="005108B7"/>
    <w:rsid w:val="00511E49"/>
    <w:rsid w:val="00524738"/>
    <w:rsid w:val="0052531C"/>
    <w:rsid w:val="0052650C"/>
    <w:rsid w:val="0053563B"/>
    <w:rsid w:val="00535805"/>
    <w:rsid w:val="0053736E"/>
    <w:rsid w:val="00550FBA"/>
    <w:rsid w:val="00551B34"/>
    <w:rsid w:val="00553F31"/>
    <w:rsid w:val="00556EA3"/>
    <w:rsid w:val="00560FC3"/>
    <w:rsid w:val="005616BB"/>
    <w:rsid w:val="005769E2"/>
    <w:rsid w:val="00580A05"/>
    <w:rsid w:val="00581049"/>
    <w:rsid w:val="0058415C"/>
    <w:rsid w:val="00592561"/>
    <w:rsid w:val="00596FD9"/>
    <w:rsid w:val="005A2728"/>
    <w:rsid w:val="005A5659"/>
    <w:rsid w:val="005B47B1"/>
    <w:rsid w:val="005B5774"/>
    <w:rsid w:val="005B7406"/>
    <w:rsid w:val="005C01F8"/>
    <w:rsid w:val="005C4F81"/>
    <w:rsid w:val="005C73A8"/>
    <w:rsid w:val="005D009A"/>
    <w:rsid w:val="005D5234"/>
    <w:rsid w:val="005E1578"/>
    <w:rsid w:val="005F0674"/>
    <w:rsid w:val="005F73D8"/>
    <w:rsid w:val="00603924"/>
    <w:rsid w:val="00604858"/>
    <w:rsid w:val="00613A49"/>
    <w:rsid w:val="00617C68"/>
    <w:rsid w:val="00621E6C"/>
    <w:rsid w:val="0062277D"/>
    <w:rsid w:val="0062334B"/>
    <w:rsid w:val="00624B52"/>
    <w:rsid w:val="00640B2F"/>
    <w:rsid w:val="00642C89"/>
    <w:rsid w:val="0065710E"/>
    <w:rsid w:val="006730D2"/>
    <w:rsid w:val="006731A4"/>
    <w:rsid w:val="006818B5"/>
    <w:rsid w:val="0068204E"/>
    <w:rsid w:val="00685795"/>
    <w:rsid w:val="0068627D"/>
    <w:rsid w:val="006910E4"/>
    <w:rsid w:val="00693CB6"/>
    <w:rsid w:val="006A263B"/>
    <w:rsid w:val="006A283E"/>
    <w:rsid w:val="006A5174"/>
    <w:rsid w:val="006B151A"/>
    <w:rsid w:val="006B7DCB"/>
    <w:rsid w:val="006C1F39"/>
    <w:rsid w:val="006C639E"/>
    <w:rsid w:val="006C7D4D"/>
    <w:rsid w:val="006D0B95"/>
    <w:rsid w:val="006D461A"/>
    <w:rsid w:val="006D4865"/>
    <w:rsid w:val="006E1385"/>
    <w:rsid w:val="006E3EBD"/>
    <w:rsid w:val="006E40F4"/>
    <w:rsid w:val="006E66D9"/>
    <w:rsid w:val="006F38B7"/>
    <w:rsid w:val="00713191"/>
    <w:rsid w:val="00714D34"/>
    <w:rsid w:val="00715403"/>
    <w:rsid w:val="007320C2"/>
    <w:rsid w:val="00733741"/>
    <w:rsid w:val="00741280"/>
    <w:rsid w:val="00741C8E"/>
    <w:rsid w:val="00743A6E"/>
    <w:rsid w:val="00745D4C"/>
    <w:rsid w:val="00746B64"/>
    <w:rsid w:val="00751AF8"/>
    <w:rsid w:val="00752D3E"/>
    <w:rsid w:val="00754825"/>
    <w:rsid w:val="0076479F"/>
    <w:rsid w:val="007648FC"/>
    <w:rsid w:val="007809B1"/>
    <w:rsid w:val="00781689"/>
    <w:rsid w:val="00786A38"/>
    <w:rsid w:val="00792946"/>
    <w:rsid w:val="007A22E1"/>
    <w:rsid w:val="007A3F74"/>
    <w:rsid w:val="007A7078"/>
    <w:rsid w:val="007A7CA4"/>
    <w:rsid w:val="007A7D10"/>
    <w:rsid w:val="007B3411"/>
    <w:rsid w:val="007B57FB"/>
    <w:rsid w:val="007C082B"/>
    <w:rsid w:val="007C3445"/>
    <w:rsid w:val="007C3FE7"/>
    <w:rsid w:val="007C70D4"/>
    <w:rsid w:val="007D5D11"/>
    <w:rsid w:val="007E157C"/>
    <w:rsid w:val="007E486E"/>
    <w:rsid w:val="007F4994"/>
    <w:rsid w:val="007F70D7"/>
    <w:rsid w:val="00806374"/>
    <w:rsid w:val="00821263"/>
    <w:rsid w:val="008222B4"/>
    <w:rsid w:val="008225FB"/>
    <w:rsid w:val="00824F08"/>
    <w:rsid w:val="0084768F"/>
    <w:rsid w:val="00856E16"/>
    <w:rsid w:val="0086262B"/>
    <w:rsid w:val="0086494D"/>
    <w:rsid w:val="00867F57"/>
    <w:rsid w:val="00873E5F"/>
    <w:rsid w:val="00880654"/>
    <w:rsid w:val="00887C38"/>
    <w:rsid w:val="0089000E"/>
    <w:rsid w:val="008A0168"/>
    <w:rsid w:val="008A1C29"/>
    <w:rsid w:val="008A49BF"/>
    <w:rsid w:val="008A6C4A"/>
    <w:rsid w:val="008B592A"/>
    <w:rsid w:val="008C2772"/>
    <w:rsid w:val="008C2B6C"/>
    <w:rsid w:val="008C34DE"/>
    <w:rsid w:val="008C75B8"/>
    <w:rsid w:val="008D0FE3"/>
    <w:rsid w:val="008E664C"/>
    <w:rsid w:val="008F3677"/>
    <w:rsid w:val="008F5A14"/>
    <w:rsid w:val="009058DE"/>
    <w:rsid w:val="009077C0"/>
    <w:rsid w:val="009112DA"/>
    <w:rsid w:val="00920477"/>
    <w:rsid w:val="009220B9"/>
    <w:rsid w:val="0092278B"/>
    <w:rsid w:val="00925F32"/>
    <w:rsid w:val="009265AF"/>
    <w:rsid w:val="009412DA"/>
    <w:rsid w:val="00950E24"/>
    <w:rsid w:val="00954A84"/>
    <w:rsid w:val="009553C6"/>
    <w:rsid w:val="00955E27"/>
    <w:rsid w:val="0095638A"/>
    <w:rsid w:val="00966BD7"/>
    <w:rsid w:val="009735FD"/>
    <w:rsid w:val="0098149A"/>
    <w:rsid w:val="00992069"/>
    <w:rsid w:val="009920FF"/>
    <w:rsid w:val="00992B0A"/>
    <w:rsid w:val="0099403C"/>
    <w:rsid w:val="009954C5"/>
    <w:rsid w:val="00995AE3"/>
    <w:rsid w:val="00995F45"/>
    <w:rsid w:val="00996861"/>
    <w:rsid w:val="009A2BFB"/>
    <w:rsid w:val="009A6050"/>
    <w:rsid w:val="009A64A9"/>
    <w:rsid w:val="009A7AF7"/>
    <w:rsid w:val="009B33A5"/>
    <w:rsid w:val="009C4F9A"/>
    <w:rsid w:val="009C5E03"/>
    <w:rsid w:val="009D7342"/>
    <w:rsid w:val="009D7CDE"/>
    <w:rsid w:val="009E2FE4"/>
    <w:rsid w:val="009F2D18"/>
    <w:rsid w:val="009F2FFF"/>
    <w:rsid w:val="009F3D0F"/>
    <w:rsid w:val="00A250BA"/>
    <w:rsid w:val="00A315E2"/>
    <w:rsid w:val="00A31B5F"/>
    <w:rsid w:val="00A34E3D"/>
    <w:rsid w:val="00A453B6"/>
    <w:rsid w:val="00A45D14"/>
    <w:rsid w:val="00A53982"/>
    <w:rsid w:val="00A562D5"/>
    <w:rsid w:val="00A56FC0"/>
    <w:rsid w:val="00A57F02"/>
    <w:rsid w:val="00A624C1"/>
    <w:rsid w:val="00A763F1"/>
    <w:rsid w:val="00A8269B"/>
    <w:rsid w:val="00A97384"/>
    <w:rsid w:val="00A97D13"/>
    <w:rsid w:val="00AA269F"/>
    <w:rsid w:val="00AA6425"/>
    <w:rsid w:val="00AA6BB5"/>
    <w:rsid w:val="00AA76D8"/>
    <w:rsid w:val="00AA7701"/>
    <w:rsid w:val="00AB0652"/>
    <w:rsid w:val="00AB0657"/>
    <w:rsid w:val="00AB453B"/>
    <w:rsid w:val="00AB5C73"/>
    <w:rsid w:val="00AB7FA0"/>
    <w:rsid w:val="00AC6A86"/>
    <w:rsid w:val="00AD2E87"/>
    <w:rsid w:val="00AD364F"/>
    <w:rsid w:val="00AD539C"/>
    <w:rsid w:val="00AD550F"/>
    <w:rsid w:val="00AE2AA5"/>
    <w:rsid w:val="00AF13EC"/>
    <w:rsid w:val="00B02A8D"/>
    <w:rsid w:val="00B0566D"/>
    <w:rsid w:val="00B15609"/>
    <w:rsid w:val="00B22BDC"/>
    <w:rsid w:val="00B27CB1"/>
    <w:rsid w:val="00B31005"/>
    <w:rsid w:val="00B312A5"/>
    <w:rsid w:val="00B35AB4"/>
    <w:rsid w:val="00B4077E"/>
    <w:rsid w:val="00B42CCA"/>
    <w:rsid w:val="00B45359"/>
    <w:rsid w:val="00B45E02"/>
    <w:rsid w:val="00B462E0"/>
    <w:rsid w:val="00B50567"/>
    <w:rsid w:val="00B5066B"/>
    <w:rsid w:val="00B530F6"/>
    <w:rsid w:val="00B55700"/>
    <w:rsid w:val="00B61755"/>
    <w:rsid w:val="00B621E3"/>
    <w:rsid w:val="00B637BC"/>
    <w:rsid w:val="00B6525D"/>
    <w:rsid w:val="00B70169"/>
    <w:rsid w:val="00B77FF0"/>
    <w:rsid w:val="00B824CD"/>
    <w:rsid w:val="00B903A3"/>
    <w:rsid w:val="00BA3BC4"/>
    <w:rsid w:val="00BA5BE6"/>
    <w:rsid w:val="00BB0C2A"/>
    <w:rsid w:val="00BB5033"/>
    <w:rsid w:val="00BC0B8E"/>
    <w:rsid w:val="00BC6713"/>
    <w:rsid w:val="00BC6B33"/>
    <w:rsid w:val="00BD096C"/>
    <w:rsid w:val="00BD6354"/>
    <w:rsid w:val="00BD681E"/>
    <w:rsid w:val="00BD76A7"/>
    <w:rsid w:val="00BE1C93"/>
    <w:rsid w:val="00BE3AAF"/>
    <w:rsid w:val="00BF1058"/>
    <w:rsid w:val="00BF47FB"/>
    <w:rsid w:val="00C031DE"/>
    <w:rsid w:val="00C230FE"/>
    <w:rsid w:val="00C35010"/>
    <w:rsid w:val="00C41383"/>
    <w:rsid w:val="00C467B1"/>
    <w:rsid w:val="00C524C7"/>
    <w:rsid w:val="00C538DF"/>
    <w:rsid w:val="00C604F3"/>
    <w:rsid w:val="00C74968"/>
    <w:rsid w:val="00C83645"/>
    <w:rsid w:val="00C85849"/>
    <w:rsid w:val="00CC0181"/>
    <w:rsid w:val="00CC1BA8"/>
    <w:rsid w:val="00CC2E51"/>
    <w:rsid w:val="00CC4A6D"/>
    <w:rsid w:val="00CC5C00"/>
    <w:rsid w:val="00CC7A2D"/>
    <w:rsid w:val="00CD7A81"/>
    <w:rsid w:val="00CF091B"/>
    <w:rsid w:val="00CF5ED2"/>
    <w:rsid w:val="00D03B7F"/>
    <w:rsid w:val="00D116BB"/>
    <w:rsid w:val="00D1391F"/>
    <w:rsid w:val="00D2476D"/>
    <w:rsid w:val="00D32665"/>
    <w:rsid w:val="00D35C62"/>
    <w:rsid w:val="00D433A3"/>
    <w:rsid w:val="00D43E0C"/>
    <w:rsid w:val="00D54737"/>
    <w:rsid w:val="00D56FE4"/>
    <w:rsid w:val="00D70848"/>
    <w:rsid w:val="00D71502"/>
    <w:rsid w:val="00D85FEE"/>
    <w:rsid w:val="00D873E9"/>
    <w:rsid w:val="00D92CFD"/>
    <w:rsid w:val="00DA6675"/>
    <w:rsid w:val="00DD0023"/>
    <w:rsid w:val="00DD6D96"/>
    <w:rsid w:val="00DD76CA"/>
    <w:rsid w:val="00DE5731"/>
    <w:rsid w:val="00DE6224"/>
    <w:rsid w:val="00DE6310"/>
    <w:rsid w:val="00DF02B0"/>
    <w:rsid w:val="00DF5B6B"/>
    <w:rsid w:val="00E0208F"/>
    <w:rsid w:val="00E03E6B"/>
    <w:rsid w:val="00E12B0A"/>
    <w:rsid w:val="00E2417F"/>
    <w:rsid w:val="00E2507D"/>
    <w:rsid w:val="00E2713C"/>
    <w:rsid w:val="00E360C3"/>
    <w:rsid w:val="00E36733"/>
    <w:rsid w:val="00E56ECB"/>
    <w:rsid w:val="00E57F8F"/>
    <w:rsid w:val="00E61116"/>
    <w:rsid w:val="00E652CB"/>
    <w:rsid w:val="00E6722E"/>
    <w:rsid w:val="00E76C40"/>
    <w:rsid w:val="00E817A9"/>
    <w:rsid w:val="00E8384E"/>
    <w:rsid w:val="00E93D58"/>
    <w:rsid w:val="00E971C3"/>
    <w:rsid w:val="00EA172B"/>
    <w:rsid w:val="00EB02BE"/>
    <w:rsid w:val="00EB1D61"/>
    <w:rsid w:val="00EB1F34"/>
    <w:rsid w:val="00EB2E2E"/>
    <w:rsid w:val="00EC1D1A"/>
    <w:rsid w:val="00EC4A97"/>
    <w:rsid w:val="00ED77D3"/>
    <w:rsid w:val="00ED7A49"/>
    <w:rsid w:val="00EE6A28"/>
    <w:rsid w:val="00EF4790"/>
    <w:rsid w:val="00F02525"/>
    <w:rsid w:val="00F03812"/>
    <w:rsid w:val="00F0584B"/>
    <w:rsid w:val="00F0619A"/>
    <w:rsid w:val="00F06276"/>
    <w:rsid w:val="00F12336"/>
    <w:rsid w:val="00F1447A"/>
    <w:rsid w:val="00F149F1"/>
    <w:rsid w:val="00F15E78"/>
    <w:rsid w:val="00F166BC"/>
    <w:rsid w:val="00F17857"/>
    <w:rsid w:val="00F2356D"/>
    <w:rsid w:val="00F24AF9"/>
    <w:rsid w:val="00F25F66"/>
    <w:rsid w:val="00F26DEF"/>
    <w:rsid w:val="00F31243"/>
    <w:rsid w:val="00F415E9"/>
    <w:rsid w:val="00F42CAB"/>
    <w:rsid w:val="00F45E01"/>
    <w:rsid w:val="00F46076"/>
    <w:rsid w:val="00F4790E"/>
    <w:rsid w:val="00F47FFD"/>
    <w:rsid w:val="00F5593E"/>
    <w:rsid w:val="00F610B6"/>
    <w:rsid w:val="00F62D54"/>
    <w:rsid w:val="00F722E3"/>
    <w:rsid w:val="00F76210"/>
    <w:rsid w:val="00F81837"/>
    <w:rsid w:val="00F82E8A"/>
    <w:rsid w:val="00F93230"/>
    <w:rsid w:val="00F96958"/>
    <w:rsid w:val="00FA79B8"/>
    <w:rsid w:val="00FB3E18"/>
    <w:rsid w:val="00FD237C"/>
    <w:rsid w:val="00FD2F82"/>
    <w:rsid w:val="00FD79F8"/>
    <w:rsid w:val="00FE5415"/>
    <w:rsid w:val="00FE54F4"/>
    <w:rsid w:val="00FE6A73"/>
    <w:rsid w:val="00FF61D7"/>
    <w:rsid w:val="00FF7070"/>
    <w:rsid w:val="04447881"/>
    <w:rsid w:val="7B2FA374"/>
    <w:rsid w:val="7C6CA1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73495"/>
  <w15:chartTrackingRefBased/>
  <w15:docId w15:val="{6F4B1AE7-90BB-4941-B182-EF3863AF3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E0208F"/>
    <w:pPr>
      <w:spacing w:after="0" w:line="240" w:lineRule="auto"/>
      <w:jc w:val="center"/>
      <w:outlineLvl w:val="1"/>
    </w:pPr>
    <w:rPr>
      <w:rFonts w:ascii="Arial" w:hAnsi="Arial" w:cs="Arial"/>
      <w:b/>
      <w:bCs/>
      <w:color w:val="000000"/>
      <w:kern w:val="28"/>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556B"/>
    <w:pPr>
      <w:ind w:left="720"/>
      <w:contextualSpacing/>
    </w:pPr>
  </w:style>
  <w:style w:type="character" w:customStyle="1" w:styleId="Heading2Char">
    <w:name w:val="Heading 2 Char"/>
    <w:basedOn w:val="DefaultParagraphFont"/>
    <w:link w:val="Heading2"/>
    <w:rsid w:val="00E0208F"/>
    <w:rPr>
      <w:rFonts w:ascii="Arial" w:hAnsi="Arial" w:cs="Arial"/>
      <w:b/>
      <w:bCs/>
      <w:color w:val="000000"/>
      <w:kern w:val="28"/>
      <w:sz w:val="24"/>
      <w:szCs w:val="24"/>
      <w:lang w:val="en-CA" w:eastAsia="en-CA"/>
    </w:rPr>
  </w:style>
  <w:style w:type="paragraph" w:styleId="BalloonText">
    <w:name w:val="Balloon Text"/>
    <w:basedOn w:val="Normal"/>
    <w:link w:val="BalloonTextChar"/>
    <w:uiPriority w:val="99"/>
    <w:semiHidden/>
    <w:unhideWhenUsed/>
    <w:rsid w:val="00AD55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50F"/>
    <w:rPr>
      <w:rFonts w:ascii="Segoe UI" w:hAnsi="Segoe UI" w:cs="Segoe UI"/>
      <w:sz w:val="18"/>
      <w:szCs w:val="18"/>
    </w:rPr>
  </w:style>
  <w:style w:type="character" w:styleId="CommentReference">
    <w:name w:val="annotation reference"/>
    <w:basedOn w:val="DefaultParagraphFont"/>
    <w:uiPriority w:val="99"/>
    <w:semiHidden/>
    <w:unhideWhenUsed/>
    <w:rsid w:val="00AD550F"/>
    <w:rPr>
      <w:sz w:val="16"/>
      <w:szCs w:val="16"/>
    </w:rPr>
  </w:style>
  <w:style w:type="paragraph" w:styleId="CommentText">
    <w:name w:val="annotation text"/>
    <w:basedOn w:val="Normal"/>
    <w:link w:val="CommentTextChar"/>
    <w:uiPriority w:val="99"/>
    <w:semiHidden/>
    <w:unhideWhenUsed/>
    <w:rsid w:val="00AD550F"/>
    <w:pPr>
      <w:spacing w:line="240" w:lineRule="auto"/>
    </w:pPr>
    <w:rPr>
      <w:sz w:val="20"/>
      <w:szCs w:val="20"/>
    </w:rPr>
  </w:style>
  <w:style w:type="character" w:customStyle="1" w:styleId="CommentTextChar">
    <w:name w:val="Comment Text Char"/>
    <w:basedOn w:val="DefaultParagraphFont"/>
    <w:link w:val="CommentText"/>
    <w:uiPriority w:val="99"/>
    <w:semiHidden/>
    <w:rsid w:val="00AD550F"/>
    <w:rPr>
      <w:sz w:val="20"/>
      <w:szCs w:val="20"/>
    </w:rPr>
  </w:style>
  <w:style w:type="paragraph" w:styleId="CommentSubject">
    <w:name w:val="annotation subject"/>
    <w:basedOn w:val="CommentText"/>
    <w:next w:val="CommentText"/>
    <w:link w:val="CommentSubjectChar"/>
    <w:uiPriority w:val="99"/>
    <w:semiHidden/>
    <w:unhideWhenUsed/>
    <w:rsid w:val="00AD550F"/>
    <w:rPr>
      <w:b/>
      <w:bCs/>
    </w:rPr>
  </w:style>
  <w:style w:type="character" w:customStyle="1" w:styleId="CommentSubjectChar">
    <w:name w:val="Comment Subject Char"/>
    <w:basedOn w:val="CommentTextChar"/>
    <w:link w:val="CommentSubject"/>
    <w:uiPriority w:val="99"/>
    <w:semiHidden/>
    <w:rsid w:val="00AD550F"/>
    <w:rPr>
      <w:b/>
      <w:bCs/>
      <w:sz w:val="20"/>
      <w:szCs w:val="20"/>
    </w:rPr>
  </w:style>
  <w:style w:type="paragraph" w:styleId="FootnoteText">
    <w:name w:val="footnote text"/>
    <w:basedOn w:val="Normal"/>
    <w:link w:val="FootnoteTextChar"/>
    <w:uiPriority w:val="99"/>
    <w:semiHidden/>
    <w:unhideWhenUsed/>
    <w:rsid w:val="005253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531C"/>
    <w:rPr>
      <w:sz w:val="20"/>
      <w:szCs w:val="20"/>
    </w:rPr>
  </w:style>
  <w:style w:type="character" w:styleId="FootnoteReference">
    <w:name w:val="footnote reference"/>
    <w:basedOn w:val="DefaultParagraphFont"/>
    <w:uiPriority w:val="99"/>
    <w:semiHidden/>
    <w:unhideWhenUsed/>
    <w:rsid w:val="0052531C"/>
    <w:rPr>
      <w:vertAlign w:val="superscript"/>
    </w:rPr>
  </w:style>
  <w:style w:type="paragraph" w:styleId="NoSpacing">
    <w:name w:val="No Spacing"/>
    <w:uiPriority w:val="1"/>
    <w:qFormat/>
    <w:rsid w:val="0084768F"/>
    <w:pPr>
      <w:spacing w:after="0" w:line="240" w:lineRule="auto"/>
    </w:pPr>
  </w:style>
  <w:style w:type="paragraph" w:styleId="Header">
    <w:name w:val="header"/>
    <w:basedOn w:val="Normal"/>
    <w:link w:val="HeaderChar"/>
    <w:uiPriority w:val="99"/>
    <w:semiHidden/>
    <w:unhideWhenUsed/>
    <w:rsid w:val="0038070A"/>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38070A"/>
  </w:style>
  <w:style w:type="paragraph" w:styleId="Footer">
    <w:name w:val="footer"/>
    <w:basedOn w:val="Normal"/>
    <w:link w:val="FooterChar"/>
    <w:uiPriority w:val="99"/>
    <w:semiHidden/>
    <w:unhideWhenUsed/>
    <w:rsid w:val="0038070A"/>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380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54521">
      <w:bodyDiv w:val="1"/>
      <w:marLeft w:val="0"/>
      <w:marRight w:val="0"/>
      <w:marTop w:val="0"/>
      <w:marBottom w:val="0"/>
      <w:divBdr>
        <w:top w:val="none" w:sz="0" w:space="0" w:color="auto"/>
        <w:left w:val="none" w:sz="0" w:space="0" w:color="auto"/>
        <w:bottom w:val="none" w:sz="0" w:space="0" w:color="auto"/>
        <w:right w:val="none" w:sz="0" w:space="0" w:color="auto"/>
      </w:divBdr>
    </w:div>
    <w:div w:id="76487336">
      <w:bodyDiv w:val="1"/>
      <w:marLeft w:val="0"/>
      <w:marRight w:val="0"/>
      <w:marTop w:val="0"/>
      <w:marBottom w:val="0"/>
      <w:divBdr>
        <w:top w:val="none" w:sz="0" w:space="0" w:color="auto"/>
        <w:left w:val="none" w:sz="0" w:space="0" w:color="auto"/>
        <w:bottom w:val="none" w:sz="0" w:space="0" w:color="auto"/>
        <w:right w:val="none" w:sz="0" w:space="0" w:color="auto"/>
      </w:divBdr>
    </w:div>
    <w:div w:id="155078911">
      <w:bodyDiv w:val="1"/>
      <w:marLeft w:val="0"/>
      <w:marRight w:val="0"/>
      <w:marTop w:val="0"/>
      <w:marBottom w:val="0"/>
      <w:divBdr>
        <w:top w:val="none" w:sz="0" w:space="0" w:color="auto"/>
        <w:left w:val="none" w:sz="0" w:space="0" w:color="auto"/>
        <w:bottom w:val="none" w:sz="0" w:space="0" w:color="auto"/>
        <w:right w:val="none" w:sz="0" w:space="0" w:color="auto"/>
      </w:divBdr>
    </w:div>
    <w:div w:id="185219522">
      <w:bodyDiv w:val="1"/>
      <w:marLeft w:val="0"/>
      <w:marRight w:val="0"/>
      <w:marTop w:val="0"/>
      <w:marBottom w:val="0"/>
      <w:divBdr>
        <w:top w:val="none" w:sz="0" w:space="0" w:color="auto"/>
        <w:left w:val="none" w:sz="0" w:space="0" w:color="auto"/>
        <w:bottom w:val="none" w:sz="0" w:space="0" w:color="auto"/>
        <w:right w:val="none" w:sz="0" w:space="0" w:color="auto"/>
      </w:divBdr>
    </w:div>
    <w:div w:id="245768164">
      <w:bodyDiv w:val="1"/>
      <w:marLeft w:val="0"/>
      <w:marRight w:val="0"/>
      <w:marTop w:val="0"/>
      <w:marBottom w:val="0"/>
      <w:divBdr>
        <w:top w:val="none" w:sz="0" w:space="0" w:color="auto"/>
        <w:left w:val="none" w:sz="0" w:space="0" w:color="auto"/>
        <w:bottom w:val="none" w:sz="0" w:space="0" w:color="auto"/>
        <w:right w:val="none" w:sz="0" w:space="0" w:color="auto"/>
      </w:divBdr>
    </w:div>
    <w:div w:id="308679622">
      <w:bodyDiv w:val="1"/>
      <w:marLeft w:val="0"/>
      <w:marRight w:val="0"/>
      <w:marTop w:val="0"/>
      <w:marBottom w:val="0"/>
      <w:divBdr>
        <w:top w:val="none" w:sz="0" w:space="0" w:color="auto"/>
        <w:left w:val="none" w:sz="0" w:space="0" w:color="auto"/>
        <w:bottom w:val="none" w:sz="0" w:space="0" w:color="auto"/>
        <w:right w:val="none" w:sz="0" w:space="0" w:color="auto"/>
      </w:divBdr>
    </w:div>
    <w:div w:id="368184974">
      <w:bodyDiv w:val="1"/>
      <w:marLeft w:val="0"/>
      <w:marRight w:val="0"/>
      <w:marTop w:val="0"/>
      <w:marBottom w:val="0"/>
      <w:divBdr>
        <w:top w:val="none" w:sz="0" w:space="0" w:color="auto"/>
        <w:left w:val="none" w:sz="0" w:space="0" w:color="auto"/>
        <w:bottom w:val="none" w:sz="0" w:space="0" w:color="auto"/>
        <w:right w:val="none" w:sz="0" w:space="0" w:color="auto"/>
      </w:divBdr>
    </w:div>
    <w:div w:id="565339501">
      <w:bodyDiv w:val="1"/>
      <w:marLeft w:val="0"/>
      <w:marRight w:val="0"/>
      <w:marTop w:val="0"/>
      <w:marBottom w:val="0"/>
      <w:divBdr>
        <w:top w:val="none" w:sz="0" w:space="0" w:color="auto"/>
        <w:left w:val="none" w:sz="0" w:space="0" w:color="auto"/>
        <w:bottom w:val="none" w:sz="0" w:space="0" w:color="auto"/>
        <w:right w:val="none" w:sz="0" w:space="0" w:color="auto"/>
      </w:divBdr>
    </w:div>
    <w:div w:id="662659359">
      <w:bodyDiv w:val="1"/>
      <w:marLeft w:val="0"/>
      <w:marRight w:val="0"/>
      <w:marTop w:val="0"/>
      <w:marBottom w:val="0"/>
      <w:divBdr>
        <w:top w:val="none" w:sz="0" w:space="0" w:color="auto"/>
        <w:left w:val="none" w:sz="0" w:space="0" w:color="auto"/>
        <w:bottom w:val="none" w:sz="0" w:space="0" w:color="auto"/>
        <w:right w:val="none" w:sz="0" w:space="0" w:color="auto"/>
      </w:divBdr>
    </w:div>
    <w:div w:id="663584458">
      <w:bodyDiv w:val="1"/>
      <w:marLeft w:val="0"/>
      <w:marRight w:val="0"/>
      <w:marTop w:val="0"/>
      <w:marBottom w:val="0"/>
      <w:divBdr>
        <w:top w:val="none" w:sz="0" w:space="0" w:color="auto"/>
        <w:left w:val="none" w:sz="0" w:space="0" w:color="auto"/>
        <w:bottom w:val="none" w:sz="0" w:space="0" w:color="auto"/>
        <w:right w:val="none" w:sz="0" w:space="0" w:color="auto"/>
      </w:divBdr>
    </w:div>
    <w:div w:id="819811410">
      <w:bodyDiv w:val="1"/>
      <w:marLeft w:val="0"/>
      <w:marRight w:val="0"/>
      <w:marTop w:val="0"/>
      <w:marBottom w:val="0"/>
      <w:divBdr>
        <w:top w:val="none" w:sz="0" w:space="0" w:color="auto"/>
        <w:left w:val="none" w:sz="0" w:space="0" w:color="auto"/>
        <w:bottom w:val="none" w:sz="0" w:space="0" w:color="auto"/>
        <w:right w:val="none" w:sz="0" w:space="0" w:color="auto"/>
      </w:divBdr>
    </w:div>
    <w:div w:id="862018536">
      <w:bodyDiv w:val="1"/>
      <w:marLeft w:val="0"/>
      <w:marRight w:val="0"/>
      <w:marTop w:val="0"/>
      <w:marBottom w:val="0"/>
      <w:divBdr>
        <w:top w:val="none" w:sz="0" w:space="0" w:color="auto"/>
        <w:left w:val="none" w:sz="0" w:space="0" w:color="auto"/>
        <w:bottom w:val="none" w:sz="0" w:space="0" w:color="auto"/>
        <w:right w:val="none" w:sz="0" w:space="0" w:color="auto"/>
      </w:divBdr>
    </w:div>
    <w:div w:id="867185681">
      <w:bodyDiv w:val="1"/>
      <w:marLeft w:val="0"/>
      <w:marRight w:val="0"/>
      <w:marTop w:val="0"/>
      <w:marBottom w:val="0"/>
      <w:divBdr>
        <w:top w:val="none" w:sz="0" w:space="0" w:color="auto"/>
        <w:left w:val="none" w:sz="0" w:space="0" w:color="auto"/>
        <w:bottom w:val="none" w:sz="0" w:space="0" w:color="auto"/>
        <w:right w:val="none" w:sz="0" w:space="0" w:color="auto"/>
      </w:divBdr>
    </w:div>
    <w:div w:id="886454439">
      <w:bodyDiv w:val="1"/>
      <w:marLeft w:val="0"/>
      <w:marRight w:val="0"/>
      <w:marTop w:val="0"/>
      <w:marBottom w:val="0"/>
      <w:divBdr>
        <w:top w:val="none" w:sz="0" w:space="0" w:color="auto"/>
        <w:left w:val="none" w:sz="0" w:space="0" w:color="auto"/>
        <w:bottom w:val="none" w:sz="0" w:space="0" w:color="auto"/>
        <w:right w:val="none" w:sz="0" w:space="0" w:color="auto"/>
      </w:divBdr>
    </w:div>
    <w:div w:id="972446042">
      <w:bodyDiv w:val="1"/>
      <w:marLeft w:val="0"/>
      <w:marRight w:val="0"/>
      <w:marTop w:val="0"/>
      <w:marBottom w:val="0"/>
      <w:divBdr>
        <w:top w:val="none" w:sz="0" w:space="0" w:color="auto"/>
        <w:left w:val="none" w:sz="0" w:space="0" w:color="auto"/>
        <w:bottom w:val="none" w:sz="0" w:space="0" w:color="auto"/>
        <w:right w:val="none" w:sz="0" w:space="0" w:color="auto"/>
      </w:divBdr>
    </w:div>
    <w:div w:id="1622808416">
      <w:bodyDiv w:val="1"/>
      <w:marLeft w:val="0"/>
      <w:marRight w:val="0"/>
      <w:marTop w:val="0"/>
      <w:marBottom w:val="0"/>
      <w:divBdr>
        <w:top w:val="none" w:sz="0" w:space="0" w:color="auto"/>
        <w:left w:val="none" w:sz="0" w:space="0" w:color="auto"/>
        <w:bottom w:val="none" w:sz="0" w:space="0" w:color="auto"/>
        <w:right w:val="none" w:sz="0" w:space="0" w:color="auto"/>
      </w:divBdr>
    </w:div>
    <w:div w:id="1690790156">
      <w:bodyDiv w:val="1"/>
      <w:marLeft w:val="0"/>
      <w:marRight w:val="0"/>
      <w:marTop w:val="0"/>
      <w:marBottom w:val="0"/>
      <w:divBdr>
        <w:top w:val="none" w:sz="0" w:space="0" w:color="auto"/>
        <w:left w:val="none" w:sz="0" w:space="0" w:color="auto"/>
        <w:bottom w:val="none" w:sz="0" w:space="0" w:color="auto"/>
        <w:right w:val="none" w:sz="0" w:space="0" w:color="auto"/>
      </w:divBdr>
    </w:div>
    <w:div w:id="1734961749">
      <w:bodyDiv w:val="1"/>
      <w:marLeft w:val="0"/>
      <w:marRight w:val="0"/>
      <w:marTop w:val="0"/>
      <w:marBottom w:val="0"/>
      <w:divBdr>
        <w:top w:val="none" w:sz="0" w:space="0" w:color="auto"/>
        <w:left w:val="none" w:sz="0" w:space="0" w:color="auto"/>
        <w:bottom w:val="none" w:sz="0" w:space="0" w:color="auto"/>
        <w:right w:val="none" w:sz="0" w:space="0" w:color="auto"/>
      </w:divBdr>
    </w:div>
    <w:div w:id="1787037971">
      <w:bodyDiv w:val="1"/>
      <w:marLeft w:val="0"/>
      <w:marRight w:val="0"/>
      <w:marTop w:val="0"/>
      <w:marBottom w:val="0"/>
      <w:divBdr>
        <w:top w:val="none" w:sz="0" w:space="0" w:color="auto"/>
        <w:left w:val="none" w:sz="0" w:space="0" w:color="auto"/>
        <w:bottom w:val="none" w:sz="0" w:space="0" w:color="auto"/>
        <w:right w:val="none" w:sz="0" w:space="0" w:color="auto"/>
      </w:divBdr>
    </w:div>
    <w:div w:id="1905598481">
      <w:bodyDiv w:val="1"/>
      <w:marLeft w:val="0"/>
      <w:marRight w:val="0"/>
      <w:marTop w:val="0"/>
      <w:marBottom w:val="0"/>
      <w:divBdr>
        <w:top w:val="none" w:sz="0" w:space="0" w:color="auto"/>
        <w:left w:val="none" w:sz="0" w:space="0" w:color="auto"/>
        <w:bottom w:val="none" w:sz="0" w:space="0" w:color="auto"/>
        <w:right w:val="none" w:sz="0" w:space="0" w:color="auto"/>
      </w:divBdr>
    </w:div>
    <w:div w:id="1945724172">
      <w:bodyDiv w:val="1"/>
      <w:marLeft w:val="0"/>
      <w:marRight w:val="0"/>
      <w:marTop w:val="0"/>
      <w:marBottom w:val="0"/>
      <w:divBdr>
        <w:top w:val="none" w:sz="0" w:space="0" w:color="auto"/>
        <w:left w:val="none" w:sz="0" w:space="0" w:color="auto"/>
        <w:bottom w:val="none" w:sz="0" w:space="0" w:color="auto"/>
        <w:right w:val="none" w:sz="0" w:space="0" w:color="auto"/>
      </w:divBdr>
    </w:div>
    <w:div w:id="2046367143">
      <w:bodyDiv w:val="1"/>
      <w:marLeft w:val="0"/>
      <w:marRight w:val="0"/>
      <w:marTop w:val="0"/>
      <w:marBottom w:val="0"/>
      <w:divBdr>
        <w:top w:val="none" w:sz="0" w:space="0" w:color="auto"/>
        <w:left w:val="none" w:sz="0" w:space="0" w:color="auto"/>
        <w:bottom w:val="none" w:sz="0" w:space="0" w:color="auto"/>
        <w:right w:val="none" w:sz="0" w:space="0" w:color="auto"/>
      </w:divBdr>
    </w:div>
    <w:div w:id="2046565065">
      <w:bodyDiv w:val="1"/>
      <w:marLeft w:val="0"/>
      <w:marRight w:val="0"/>
      <w:marTop w:val="0"/>
      <w:marBottom w:val="0"/>
      <w:divBdr>
        <w:top w:val="none" w:sz="0" w:space="0" w:color="auto"/>
        <w:left w:val="none" w:sz="0" w:space="0" w:color="auto"/>
        <w:bottom w:val="none" w:sz="0" w:space="0" w:color="auto"/>
        <w:right w:val="none" w:sz="0" w:space="0" w:color="auto"/>
      </w:divBdr>
    </w:div>
    <w:div w:id="2081979642">
      <w:bodyDiv w:val="1"/>
      <w:marLeft w:val="0"/>
      <w:marRight w:val="0"/>
      <w:marTop w:val="0"/>
      <w:marBottom w:val="0"/>
      <w:divBdr>
        <w:top w:val="none" w:sz="0" w:space="0" w:color="auto"/>
        <w:left w:val="none" w:sz="0" w:space="0" w:color="auto"/>
        <w:bottom w:val="none" w:sz="0" w:space="0" w:color="auto"/>
        <w:right w:val="none" w:sz="0" w:space="0" w:color="auto"/>
      </w:divBdr>
    </w:div>
    <w:div w:id="212869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2433E77F5C51249B193888D72FDBDFF" ma:contentTypeVersion="4" ma:contentTypeDescription="Skapa ett nytt dokument." ma:contentTypeScope="" ma:versionID="f1bb9c82e45729b3b3728958851bbb41">
  <xsd:schema xmlns:xsd="http://www.w3.org/2001/XMLSchema" xmlns:xs="http://www.w3.org/2001/XMLSchema" xmlns:p="http://schemas.microsoft.com/office/2006/metadata/properties" xmlns:ns2="74698e77-6870-48d9-8cad-d605f6f48fd6" targetNamespace="http://schemas.microsoft.com/office/2006/metadata/properties" ma:root="true" ma:fieldsID="2925cd1b0cef490001b6554beff88888" ns2:_="">
    <xsd:import namespace="74698e77-6870-48d9-8cad-d605f6f48f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98e77-6870-48d9-8cad-d605f6f48f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A08D7D-7292-47B6-97FE-039F0ECB93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B2412D-B017-4412-86A9-C4BB705B1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98e77-6870-48d9-8cad-d605f6f48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C575CF-ABA5-43AC-A8BC-BAF802D880AD}">
  <ds:schemaRefs>
    <ds:schemaRef ds:uri="http://schemas.openxmlformats.org/officeDocument/2006/bibliography"/>
  </ds:schemaRefs>
</ds:datastoreItem>
</file>

<file path=customXml/itemProps4.xml><?xml version="1.0" encoding="utf-8"?>
<ds:datastoreItem xmlns:ds="http://schemas.openxmlformats.org/officeDocument/2006/customXml" ds:itemID="{B803F044-F88F-4B68-8E9F-678ACAA69E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2229</Words>
  <Characters>11817</Characters>
  <Application>Microsoft Office Word</Application>
  <DocSecurity>0</DocSecurity>
  <Lines>98</Lines>
  <Paragraphs>28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Fors</dc:creator>
  <cp:keywords/>
  <dc:description/>
  <cp:lastModifiedBy>Erika Augustsson</cp:lastModifiedBy>
  <cp:revision>4</cp:revision>
  <dcterms:created xsi:type="dcterms:W3CDTF">2021-02-15T16:12:00Z</dcterms:created>
  <dcterms:modified xsi:type="dcterms:W3CDTF">2021-02-15T16:28:00Z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0x010100C2433E77F5C51249B193888D72FDBDFF</vt:lpwstr>
  </property>
</Properties>
</file>