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BA20A" w14:textId="77777777" w:rsidR="00411EC2" w:rsidRDefault="00411EC2" w:rsidP="00411EC2">
      <w:pPr>
        <w:rPr>
          <w:rFonts w:cstheme="minorHAnsi"/>
          <w:b/>
          <w:szCs w:val="24"/>
          <w:lang w:val="en-CA"/>
        </w:rPr>
      </w:pPr>
      <w:r>
        <w:rPr>
          <w:rFonts w:cstheme="minorHAnsi"/>
          <w:b/>
          <w:szCs w:val="24"/>
          <w:lang w:val="en-CA"/>
        </w:rPr>
        <w:t>Jan. 26</w:t>
      </w:r>
      <w:r w:rsidRPr="004E47EF">
        <w:rPr>
          <w:rFonts w:cstheme="minorHAnsi"/>
          <w:b/>
          <w:szCs w:val="24"/>
          <w:lang w:val="en-CA"/>
        </w:rPr>
        <w:t>, 2021.</w:t>
      </w:r>
      <w:r>
        <w:rPr>
          <w:rFonts w:cstheme="minorHAnsi"/>
          <w:b/>
          <w:szCs w:val="24"/>
          <w:lang w:val="en-CA"/>
        </w:rPr>
        <w:t xml:space="preserve"> Very rough intro for 'indicators paper'</w:t>
      </w:r>
    </w:p>
    <w:p w14:paraId="6BD42874" w14:textId="77777777" w:rsidR="00411EC2" w:rsidRPr="004E47EF" w:rsidRDefault="00411EC2" w:rsidP="00411EC2">
      <w:pPr>
        <w:rPr>
          <w:rFonts w:cstheme="minorHAnsi"/>
          <w:b/>
          <w:szCs w:val="24"/>
          <w:lang w:val="en-CA"/>
        </w:rPr>
      </w:pPr>
      <w:r>
        <w:rPr>
          <w:rFonts w:cstheme="minorHAnsi"/>
          <w:b/>
          <w:szCs w:val="24"/>
          <w:lang w:val="en-CA"/>
        </w:rPr>
        <w:t>From Susan P.</w:t>
      </w:r>
    </w:p>
    <w:p w14:paraId="4520EDA4" w14:textId="77777777" w:rsidR="00411EC2" w:rsidRDefault="00411EC2" w:rsidP="00411EC2">
      <w:pPr>
        <w:rPr>
          <w:lang w:val="en-CA"/>
        </w:rPr>
      </w:pPr>
      <w:r>
        <w:rPr>
          <w:lang w:val="en-CA"/>
        </w:rPr>
        <w:t xml:space="preserve">An underlying and fundamental assumption of all survey data and all measures, whether biologic or not, is that the same element is being measured in each subject or participant. Only then can differences in relationships between that item and an outcome be compared and contrasted across groups. Rarely, however, are the meanings of measures interrogated. When individuals are asked how they rate their health, or whether their income is sufficient, although the question asked is fixed and unchanging, interpretations of that question may vary among individuals and across groups. </w:t>
      </w:r>
      <w:commentRangeStart w:id="0"/>
      <w:r>
        <w:rPr>
          <w:lang w:val="en-CA"/>
        </w:rPr>
        <w:t>For example, if women tend to consider lower absolute incomes as adequate relative to men (and there is evidence that they do), how would this affect a study of the relationship between income sufficiency and health? Would it appear that among women,</w:t>
      </w:r>
      <w:r w:rsidRPr="000C01A4">
        <w:rPr>
          <w:lang w:val="en-CA"/>
        </w:rPr>
        <w:t xml:space="preserve"> poorer health is less likely to be aligned with this measure of SES</w:t>
      </w:r>
      <w:r>
        <w:rPr>
          <w:lang w:val="en-CA"/>
        </w:rPr>
        <w:t>? If so, this might only be because women have, in effect, over-estimated their SES by accepting a lower level of income as adequate.</w:t>
      </w:r>
      <w:commentRangeEnd w:id="0"/>
      <w:r w:rsidR="000817A6">
        <w:rPr>
          <w:rStyle w:val="CommentReference"/>
        </w:rPr>
        <w:commentReference w:id="0"/>
      </w:r>
      <w:r>
        <w:rPr>
          <w:lang w:val="en-CA"/>
        </w:rPr>
        <w:t xml:space="preserve"> This misclassification (I may be using the term loosely here!) leads to ambiguity in estimating the association between SES and health because entwined in the estimate is an 'independent variable' that is not independent of sex as it has different meaning for women and men.</w:t>
      </w:r>
    </w:p>
    <w:p w14:paraId="1B497E07" w14:textId="77777777" w:rsidR="00411EC2" w:rsidRPr="00EC62C4" w:rsidRDefault="00411EC2" w:rsidP="00411EC2">
      <w:pPr>
        <w:rPr>
          <w:lang w:val="en-CA"/>
        </w:rPr>
      </w:pPr>
      <w:r>
        <w:rPr>
          <w:lang w:val="en-CA"/>
        </w:rPr>
        <w:t xml:space="preserve">We will examine the meanings of measures, to consider whether sex or gender </w:t>
      </w:r>
      <w:proofErr w:type="spellStart"/>
      <w:r>
        <w:rPr>
          <w:lang w:val="en-CA"/>
        </w:rPr>
        <w:t>ie</w:t>
      </w:r>
      <w:proofErr w:type="spellEnd"/>
      <w:r>
        <w:rPr>
          <w:lang w:val="en-CA"/>
        </w:rPr>
        <w:t xml:space="preserve"> the intersection of sex and social locations, in any way drive how and where individuals locate themselves within each measure. There are two aspects to this problem: 1. measures that are interpreted differently by different groups (as explained above) and; 2. Identifying missing measures that have meaning for all groups – </w:t>
      </w:r>
      <w:proofErr w:type="spellStart"/>
      <w:r>
        <w:rPr>
          <w:lang w:val="en-CA"/>
        </w:rPr>
        <w:t>eg</w:t>
      </w:r>
      <w:proofErr w:type="spellEnd"/>
      <w:r>
        <w:rPr>
          <w:lang w:val="en-CA"/>
        </w:rPr>
        <w:t xml:space="preserve"> measures of reproductive and household work, control at home and work, etc. </w:t>
      </w:r>
      <w:commentRangeStart w:id="1"/>
      <w:r>
        <w:rPr>
          <w:lang w:val="en-CA"/>
        </w:rPr>
        <w:t>These measures merit consideration because it may be that for women measures of control (especially at home) and, perhaps, of social capital, may be more robust social indicators that also have meaning for men</w:t>
      </w:r>
      <w:commentRangeEnd w:id="1"/>
      <w:r w:rsidR="00C70E42">
        <w:rPr>
          <w:rStyle w:val="CommentReference"/>
        </w:rPr>
        <w:commentReference w:id="1"/>
      </w:r>
      <w:r>
        <w:rPr>
          <w:lang w:val="en-CA"/>
        </w:rPr>
        <w:t xml:space="preserve">. </w:t>
      </w:r>
      <w:commentRangeStart w:id="2"/>
      <w:r w:rsidRPr="00AB2AEE">
        <w:rPr>
          <w:i/>
          <w:lang w:val="en-CA"/>
        </w:rPr>
        <w:t xml:space="preserve">Could weave in </w:t>
      </w:r>
      <w:proofErr w:type="spellStart"/>
      <w:r w:rsidRPr="00AB2AEE">
        <w:rPr>
          <w:i/>
          <w:lang w:val="en-CA"/>
        </w:rPr>
        <w:t>Karasek's</w:t>
      </w:r>
      <w:proofErr w:type="spellEnd"/>
      <w:r w:rsidRPr="00AB2AEE">
        <w:rPr>
          <w:i/>
          <w:lang w:val="en-CA"/>
        </w:rPr>
        <w:t xml:space="preserve"> concept of control at work (for men) versus control at home for women</w:t>
      </w:r>
      <w:commentRangeEnd w:id="2"/>
      <w:r w:rsidR="00A262F5">
        <w:rPr>
          <w:rStyle w:val="CommentReference"/>
        </w:rPr>
        <w:commentReference w:id="2"/>
      </w:r>
      <w:r w:rsidRPr="00AB2AEE">
        <w:rPr>
          <w:i/>
          <w:lang w:val="en-CA"/>
        </w:rPr>
        <w:t>.</w:t>
      </w:r>
    </w:p>
    <w:p w14:paraId="6D749706" w14:textId="77777777" w:rsidR="00411EC2" w:rsidRDefault="00411EC2" w:rsidP="00411EC2">
      <w:pPr>
        <w:rPr>
          <w:rFonts w:cstheme="minorHAnsi"/>
          <w:szCs w:val="24"/>
          <w:lang w:val="en-CA"/>
        </w:rPr>
      </w:pPr>
      <w:r w:rsidRPr="00EC62C4">
        <w:rPr>
          <w:rFonts w:cstheme="minorHAnsi"/>
          <w:i/>
          <w:szCs w:val="24"/>
          <w:lang w:val="en-CA"/>
        </w:rPr>
        <w:t>I will then review classic papers demonstrating that the characteristics aligning with a particular self-report of health are often different for men and women</w:t>
      </w:r>
      <w:r>
        <w:rPr>
          <w:rFonts w:cstheme="minorHAnsi"/>
          <w:szCs w:val="24"/>
          <w:lang w:val="en-CA"/>
        </w:rPr>
        <w:t xml:space="preserve"> </w:t>
      </w:r>
      <w:proofErr w:type="spellStart"/>
      <w:r>
        <w:rPr>
          <w:rFonts w:cstheme="minorHAnsi"/>
          <w:szCs w:val="24"/>
          <w:lang w:val="en-CA"/>
        </w:rPr>
        <w:t>eg</w:t>
      </w:r>
      <w:proofErr w:type="spellEnd"/>
      <w:r>
        <w:rPr>
          <w:rFonts w:cstheme="minorHAnsi"/>
          <w:szCs w:val="24"/>
          <w:lang w:val="en-CA"/>
        </w:rPr>
        <w:t xml:space="preserve"> SRH may align more closely with income for one sex than the other, or with function or mood etc. The finding of sex differences is the norm although the nature of those differences is not uniform (sometimes for a particular level of 'objective health' women report poorer SRH than men and at other times the reverse is so). These inconsistencies may well arise from intersections of various social locations with sex, intersections that then produce heterogeneous reports of SRH among </w:t>
      </w:r>
      <w:proofErr w:type="spellStart"/>
      <w:r>
        <w:rPr>
          <w:rFonts w:cstheme="minorHAnsi"/>
          <w:szCs w:val="24"/>
          <w:lang w:val="en-CA"/>
        </w:rPr>
        <w:t>eg</w:t>
      </w:r>
      <w:proofErr w:type="spellEnd"/>
      <w:r>
        <w:rPr>
          <w:rFonts w:cstheme="minorHAnsi"/>
          <w:szCs w:val="24"/>
          <w:lang w:val="en-CA"/>
        </w:rPr>
        <w:t xml:space="preserve"> men or women. (give some </w:t>
      </w:r>
      <w:proofErr w:type="spellStart"/>
      <w:r>
        <w:rPr>
          <w:rFonts w:cstheme="minorHAnsi"/>
          <w:szCs w:val="24"/>
          <w:lang w:val="en-CA"/>
        </w:rPr>
        <w:t>egs</w:t>
      </w:r>
      <w:proofErr w:type="spellEnd"/>
      <w:r>
        <w:rPr>
          <w:rFonts w:cstheme="minorHAnsi"/>
          <w:szCs w:val="24"/>
          <w:lang w:val="en-CA"/>
        </w:rPr>
        <w:t xml:space="preserve">). However, perhaps the more fundamental heterogeneity introduced above might arise if women and men, or subgroups within each of these categories attribute different meanings to </w:t>
      </w:r>
      <w:r>
        <w:rPr>
          <w:rFonts w:cstheme="minorHAnsi"/>
          <w:szCs w:val="24"/>
          <w:lang w:val="en-CA"/>
        </w:rPr>
        <w:lastRenderedPageBreak/>
        <w:t xml:space="preserve">subjective indicators and therefore consider different parameters in determining, for example, whether their health is excellent fair or poor. Findings that SRH aligns differently with depression or workplace control for men and women suggest that perhaps how each sex accounts for mental health or home and workplace satisfaction enters into the measure of SRH. If so, this widely used single indicator would actually be indicating something different for women and men. How might a measure with a consistent and common meaning be developed? </w:t>
      </w:r>
    </w:p>
    <w:p w14:paraId="2CD2C222" w14:textId="77777777" w:rsidR="00411EC2" w:rsidRDefault="00411EC2" w:rsidP="00411EC2">
      <w:pPr>
        <w:rPr>
          <w:rFonts w:cstheme="minorHAnsi"/>
          <w:szCs w:val="24"/>
          <w:lang w:val="en-CA"/>
        </w:rPr>
      </w:pPr>
      <w:commentRangeStart w:id="3"/>
      <w:r>
        <w:rPr>
          <w:rFonts w:cstheme="minorHAnsi"/>
          <w:szCs w:val="24"/>
          <w:lang w:val="en-CA"/>
        </w:rPr>
        <w:t xml:space="preserve">There is very little research on what people mean when they rate their health, what they consider, how they weight different factors and whether these weightings and meanings vary by sex/gender.  </w:t>
      </w:r>
      <w:r w:rsidRPr="00EC62C4">
        <w:rPr>
          <w:rFonts w:cstheme="minorHAnsi"/>
          <w:i/>
          <w:szCs w:val="24"/>
          <w:lang w:val="en-CA"/>
        </w:rPr>
        <w:t xml:space="preserve">Now review the few relevant papers, particularly </w:t>
      </w:r>
      <w:proofErr w:type="spellStart"/>
      <w:r w:rsidRPr="00EC62C4">
        <w:rPr>
          <w:rFonts w:cstheme="minorHAnsi"/>
          <w:i/>
          <w:szCs w:val="24"/>
          <w:lang w:val="en-CA"/>
        </w:rPr>
        <w:t>Peersman</w:t>
      </w:r>
      <w:commentRangeEnd w:id="3"/>
      <w:proofErr w:type="spellEnd"/>
      <w:r w:rsidR="00C70E42">
        <w:rPr>
          <w:rStyle w:val="CommentReference"/>
        </w:rPr>
        <w:commentReference w:id="3"/>
      </w:r>
      <w:r>
        <w:rPr>
          <w:rFonts w:cstheme="minorHAnsi"/>
          <w:szCs w:val="24"/>
          <w:lang w:val="en-CA"/>
        </w:rPr>
        <w:t xml:space="preserve">. </w:t>
      </w:r>
    </w:p>
    <w:p w14:paraId="2C6E5D0E" w14:textId="77777777" w:rsidR="00411EC2" w:rsidRDefault="00411EC2" w:rsidP="00411EC2">
      <w:pPr>
        <w:rPr>
          <w:rFonts w:cstheme="minorHAnsi"/>
          <w:szCs w:val="24"/>
          <w:lang w:val="en-CA"/>
        </w:rPr>
      </w:pPr>
      <w:r>
        <w:rPr>
          <w:rFonts w:cstheme="minorHAnsi"/>
          <w:szCs w:val="24"/>
          <w:lang w:val="en-CA"/>
        </w:rPr>
        <w:t>Methods</w:t>
      </w:r>
    </w:p>
    <w:p w14:paraId="20F4BF99" w14:textId="77777777" w:rsidR="00411EC2" w:rsidRDefault="00411EC2" w:rsidP="00411EC2">
      <w:pPr>
        <w:rPr>
          <w:rFonts w:cstheme="minorHAnsi"/>
          <w:szCs w:val="24"/>
          <w:lang w:val="en-CA"/>
        </w:rPr>
      </w:pPr>
      <w:r>
        <w:rPr>
          <w:rFonts w:cstheme="minorHAnsi"/>
          <w:szCs w:val="24"/>
          <w:lang w:val="en-CA"/>
        </w:rPr>
        <w:t>-</w:t>
      </w:r>
      <w:commentRangeStart w:id="4"/>
      <w:r>
        <w:rPr>
          <w:rFonts w:cstheme="minorHAnsi"/>
          <w:szCs w:val="24"/>
          <w:lang w:val="en-CA"/>
        </w:rPr>
        <w:t>survey of an international sample</w:t>
      </w:r>
      <w:commentRangeEnd w:id="4"/>
      <w:r w:rsidR="008C7BAB">
        <w:rPr>
          <w:rStyle w:val="CommentReference"/>
        </w:rPr>
        <w:commentReference w:id="4"/>
      </w:r>
      <w:r>
        <w:rPr>
          <w:rFonts w:cstheme="minorHAnsi"/>
          <w:szCs w:val="24"/>
          <w:lang w:val="en-CA"/>
        </w:rPr>
        <w:t xml:space="preserve"> of ~1000 men and ~1000 women aged 25-45, 45-65, 65+.</w:t>
      </w:r>
    </w:p>
    <w:p w14:paraId="68671E6E" w14:textId="77777777" w:rsidR="00411EC2" w:rsidRDefault="00411EC2" w:rsidP="00411EC2">
      <w:pPr>
        <w:rPr>
          <w:lang w:val="en-CA"/>
        </w:rPr>
      </w:pPr>
      <w:r>
        <w:rPr>
          <w:lang w:val="en-CA"/>
        </w:rPr>
        <w:t xml:space="preserve">-We will look at specific indicators most commonly used </w:t>
      </w:r>
      <w:proofErr w:type="spellStart"/>
      <w:r>
        <w:rPr>
          <w:lang w:val="en-CA"/>
        </w:rPr>
        <w:t>eg</w:t>
      </w:r>
      <w:proofErr w:type="spellEnd"/>
      <w:r>
        <w:rPr>
          <w:lang w:val="en-CA"/>
        </w:rPr>
        <w:t xml:space="preserve"> SES</w:t>
      </w:r>
      <w:proofErr w:type="gramStart"/>
      <w:r>
        <w:rPr>
          <w:lang w:val="en-CA"/>
        </w:rPr>
        <w:t>, ?race</w:t>
      </w:r>
      <w:proofErr w:type="gramEnd"/>
      <w:r>
        <w:rPr>
          <w:lang w:val="en-CA"/>
        </w:rPr>
        <w:t>, ?marital status, SRH, caregiving, care receiving and examine evidence for difference in meanings for men and women to determine whether what historically has been true for men is true for all (</w:t>
      </w:r>
      <w:proofErr w:type="spellStart"/>
      <w:r>
        <w:rPr>
          <w:lang w:val="en-CA"/>
        </w:rPr>
        <w:t>eg</w:t>
      </w:r>
      <w:proofErr w:type="spellEnd"/>
      <w:r>
        <w:rPr>
          <w:lang w:val="en-CA"/>
        </w:rPr>
        <w:t xml:space="preserve"> Whitehall 1). </w:t>
      </w:r>
    </w:p>
    <w:p w14:paraId="57075799" w14:textId="77777777" w:rsidR="00411EC2" w:rsidRDefault="00411EC2" w:rsidP="00411EC2">
      <w:pPr>
        <w:rPr>
          <w:rFonts w:cstheme="minorHAnsi"/>
          <w:szCs w:val="24"/>
          <w:lang w:val="en-CA"/>
        </w:rPr>
      </w:pPr>
      <w:r>
        <w:rPr>
          <w:rFonts w:cstheme="minorHAnsi"/>
          <w:szCs w:val="24"/>
          <w:lang w:val="en-CA"/>
        </w:rPr>
        <w:t>Survey content</w:t>
      </w:r>
    </w:p>
    <w:p w14:paraId="4FB8692A" w14:textId="77777777" w:rsidR="00411EC2" w:rsidRDefault="00411EC2" w:rsidP="00411EC2">
      <w:pPr>
        <w:rPr>
          <w:rFonts w:cstheme="minorHAnsi"/>
          <w:szCs w:val="24"/>
          <w:lang w:val="en-CA"/>
        </w:rPr>
      </w:pPr>
      <w:commentRangeStart w:id="5"/>
      <w:r>
        <w:rPr>
          <w:rFonts w:cstheme="minorHAnsi"/>
          <w:szCs w:val="24"/>
          <w:lang w:val="en-CA"/>
        </w:rPr>
        <w:t>The survey will ask participants to rate the contribution (out of a total of 100%) to the measure (indicated in bold below) for each of the following groups of inputs</w:t>
      </w:r>
      <w:commentRangeEnd w:id="5"/>
      <w:r w:rsidR="00220FA0">
        <w:rPr>
          <w:rStyle w:val="CommentReference"/>
        </w:rPr>
        <w:commentReference w:id="5"/>
      </w:r>
    </w:p>
    <w:p w14:paraId="70A74F44" w14:textId="77777777" w:rsidR="00411EC2" w:rsidRPr="00225F5A" w:rsidRDefault="00411EC2" w:rsidP="00411EC2">
      <w:pPr>
        <w:rPr>
          <w:rFonts w:cs="TimesNewRomanPS"/>
          <w:b/>
          <w:color w:val="000000"/>
          <w:szCs w:val="24"/>
        </w:rPr>
      </w:pPr>
      <w:r w:rsidRPr="00225F5A">
        <w:rPr>
          <w:rFonts w:cs="TimesNewRomanPS"/>
          <w:b/>
          <w:color w:val="000000"/>
          <w:szCs w:val="24"/>
        </w:rPr>
        <w:t>SRH</w:t>
      </w:r>
    </w:p>
    <w:p w14:paraId="5D98C9D4" w14:textId="77777777" w:rsidR="00411EC2" w:rsidRDefault="00411EC2" w:rsidP="00411EC2">
      <w:pPr>
        <w:rPr>
          <w:rFonts w:cstheme="minorHAnsi"/>
          <w:szCs w:val="24"/>
          <w:lang w:val="en-CA"/>
        </w:rPr>
      </w:pPr>
      <w:r>
        <w:rPr>
          <w:rFonts w:cstheme="minorHAnsi"/>
          <w:szCs w:val="24"/>
          <w:lang w:val="en-CA"/>
        </w:rPr>
        <w:t>1. physical function, mental health/function, number of diseases/diagnoses</w:t>
      </w:r>
    </w:p>
    <w:p w14:paraId="4983BA08" w14:textId="77777777" w:rsidR="00411EC2" w:rsidRDefault="00411EC2" w:rsidP="00411EC2">
      <w:pPr>
        <w:rPr>
          <w:rFonts w:cstheme="minorHAnsi"/>
          <w:szCs w:val="24"/>
          <w:lang w:val="en-CA"/>
        </w:rPr>
      </w:pPr>
      <w:r>
        <w:rPr>
          <w:rFonts w:cstheme="minorHAnsi"/>
          <w:szCs w:val="24"/>
          <w:lang w:val="en-CA"/>
        </w:rPr>
        <w:t xml:space="preserve">2. physical pain, diagnosed disease, mental anguish </w:t>
      </w:r>
      <w:r w:rsidRPr="00AB2AEE">
        <w:rPr>
          <w:rFonts w:cstheme="minorHAnsi"/>
          <w:i/>
          <w:szCs w:val="24"/>
          <w:lang w:val="en-CA"/>
        </w:rPr>
        <w:t>(find a less severe term!)</w:t>
      </w:r>
    </w:p>
    <w:p w14:paraId="5D84B3F3" w14:textId="77777777" w:rsidR="00411EC2" w:rsidRDefault="00411EC2" w:rsidP="00411EC2">
      <w:pPr>
        <w:rPr>
          <w:rFonts w:cstheme="minorHAnsi"/>
          <w:szCs w:val="24"/>
          <w:lang w:val="en-CA"/>
        </w:rPr>
      </w:pPr>
      <w:r>
        <w:rPr>
          <w:rFonts w:cstheme="minorHAnsi"/>
          <w:szCs w:val="24"/>
          <w:lang w:val="en-CA"/>
        </w:rPr>
        <w:t>3. happiness, life satisfaction, control in life</w:t>
      </w:r>
    </w:p>
    <w:p w14:paraId="46F85276" w14:textId="77777777" w:rsidR="00411EC2" w:rsidRDefault="00411EC2" w:rsidP="00411EC2">
      <w:pPr>
        <w:rPr>
          <w:rFonts w:cstheme="minorHAnsi"/>
          <w:szCs w:val="24"/>
          <w:lang w:val="en-CA"/>
        </w:rPr>
      </w:pPr>
      <w:r>
        <w:rPr>
          <w:rFonts w:cstheme="minorHAnsi"/>
          <w:szCs w:val="24"/>
          <w:lang w:val="en-CA"/>
        </w:rPr>
        <w:t>4. health of others of same age, relative to my own expectations, compared to 'perfect health'</w:t>
      </w:r>
    </w:p>
    <w:p w14:paraId="3F8042E6" w14:textId="77777777" w:rsidR="00411EC2" w:rsidRDefault="00411EC2" w:rsidP="00411EC2">
      <w:pPr>
        <w:rPr>
          <w:rFonts w:cstheme="minorHAnsi"/>
          <w:szCs w:val="24"/>
          <w:lang w:val="en-CA"/>
        </w:rPr>
      </w:pPr>
      <w:r>
        <w:rPr>
          <w:rFonts w:cstheme="minorHAnsi"/>
          <w:szCs w:val="24"/>
          <w:lang w:val="en-CA"/>
        </w:rPr>
        <w:t>5. satisfaction with work/career, satisfaction at home, satisfaction with family</w:t>
      </w:r>
    </w:p>
    <w:p w14:paraId="369336B7" w14:textId="77777777" w:rsidR="00411EC2" w:rsidRDefault="00411EC2" w:rsidP="00411EC2">
      <w:pPr>
        <w:rPr>
          <w:rFonts w:cstheme="minorHAnsi"/>
          <w:szCs w:val="24"/>
          <w:lang w:val="en-CA"/>
        </w:rPr>
      </w:pPr>
      <w:r>
        <w:rPr>
          <w:rFonts w:cstheme="minorHAnsi"/>
          <w:szCs w:val="24"/>
          <w:lang w:val="en-CA"/>
        </w:rPr>
        <w:t>6. connection to co-workers, connection to friends, connection to spouse/family</w:t>
      </w:r>
    </w:p>
    <w:p w14:paraId="48A6D70F" w14:textId="77777777" w:rsidR="00411EC2" w:rsidRDefault="00411EC2" w:rsidP="00411EC2">
      <w:pPr>
        <w:rPr>
          <w:rFonts w:cstheme="minorHAnsi"/>
          <w:szCs w:val="24"/>
          <w:lang w:val="en-CA"/>
        </w:rPr>
      </w:pPr>
      <w:r>
        <w:rPr>
          <w:rFonts w:cstheme="minorHAnsi"/>
          <w:szCs w:val="24"/>
          <w:lang w:val="en-CA"/>
        </w:rPr>
        <w:t>7. control in my workplace, control at home</w:t>
      </w:r>
    </w:p>
    <w:p w14:paraId="4395265A" w14:textId="77777777" w:rsidR="00411EC2" w:rsidRDefault="00411EC2" w:rsidP="00411EC2">
      <w:pPr>
        <w:rPr>
          <w:rFonts w:cstheme="minorHAnsi"/>
          <w:szCs w:val="24"/>
          <w:lang w:val="en-CA"/>
        </w:rPr>
      </w:pPr>
      <w:r>
        <w:rPr>
          <w:rFonts w:cstheme="minorHAnsi"/>
          <w:szCs w:val="24"/>
          <w:lang w:val="en-CA"/>
        </w:rPr>
        <w:t>8. optimism, independence, support (??)</w:t>
      </w:r>
    </w:p>
    <w:p w14:paraId="4BED249C" w14:textId="77777777" w:rsidR="00411EC2" w:rsidRDefault="00411EC2" w:rsidP="00411EC2">
      <w:pPr>
        <w:rPr>
          <w:rFonts w:cstheme="minorHAnsi"/>
          <w:szCs w:val="24"/>
          <w:lang w:val="en-CA"/>
        </w:rPr>
      </w:pPr>
    </w:p>
    <w:p w14:paraId="63A24D4F" w14:textId="77777777" w:rsidR="00411EC2" w:rsidRDefault="00411EC2" w:rsidP="00411EC2">
      <w:pPr>
        <w:rPr>
          <w:rFonts w:cstheme="minorHAnsi"/>
          <w:b/>
          <w:szCs w:val="24"/>
          <w:lang w:val="en-CA"/>
        </w:rPr>
      </w:pPr>
      <w:r w:rsidRPr="00225F5A">
        <w:rPr>
          <w:rFonts w:cstheme="minorHAnsi"/>
          <w:b/>
          <w:szCs w:val="24"/>
          <w:lang w:val="en-CA"/>
        </w:rPr>
        <w:t>Quality of life</w:t>
      </w:r>
    </w:p>
    <w:p w14:paraId="647CCB54" w14:textId="77777777" w:rsidR="00411EC2" w:rsidRPr="006B1B23" w:rsidRDefault="00411EC2" w:rsidP="00411EC2">
      <w:pPr>
        <w:rPr>
          <w:rFonts w:cstheme="minorHAnsi"/>
          <w:szCs w:val="24"/>
          <w:lang w:val="en-CA"/>
        </w:rPr>
      </w:pPr>
      <w:r w:rsidRPr="006B1B23">
        <w:rPr>
          <w:rFonts w:cstheme="minorHAnsi"/>
          <w:szCs w:val="24"/>
          <w:lang w:val="en-CA"/>
        </w:rPr>
        <w:t>Need to check scales</w:t>
      </w:r>
    </w:p>
    <w:p w14:paraId="22914A7B" w14:textId="77777777" w:rsidR="00411EC2" w:rsidRPr="00225F5A" w:rsidRDefault="00411EC2" w:rsidP="00411EC2">
      <w:pPr>
        <w:rPr>
          <w:rFonts w:cstheme="minorHAnsi"/>
          <w:b/>
          <w:szCs w:val="24"/>
          <w:lang w:val="en-CA"/>
        </w:rPr>
      </w:pPr>
      <w:commentRangeStart w:id="6"/>
      <w:r w:rsidRPr="00225F5A">
        <w:rPr>
          <w:rFonts w:cstheme="minorHAnsi"/>
          <w:b/>
          <w:szCs w:val="24"/>
          <w:lang w:val="en-CA"/>
        </w:rPr>
        <w:t>Caregiving</w:t>
      </w:r>
      <w:commentRangeEnd w:id="6"/>
      <w:r w:rsidR="00EE7EF5">
        <w:rPr>
          <w:rStyle w:val="CommentReference"/>
        </w:rPr>
        <w:commentReference w:id="6"/>
      </w:r>
    </w:p>
    <w:p w14:paraId="3AE318EA" w14:textId="77777777" w:rsidR="00411EC2" w:rsidRDefault="00411EC2" w:rsidP="00411EC2">
      <w:pPr>
        <w:rPr>
          <w:rFonts w:cstheme="minorHAnsi"/>
          <w:szCs w:val="24"/>
          <w:lang w:val="en-CA"/>
        </w:rPr>
      </w:pPr>
      <w:commentRangeStart w:id="7"/>
      <w:r>
        <w:rPr>
          <w:rFonts w:cstheme="minorHAnsi"/>
          <w:szCs w:val="24"/>
          <w:lang w:val="en-CA"/>
        </w:rPr>
        <w:t xml:space="preserve">Would you say that a spouse who provides the following is a caregiver? </w:t>
      </w:r>
      <w:commentRangeStart w:id="8"/>
      <w:r>
        <w:rPr>
          <w:rFonts w:cstheme="minorHAnsi"/>
          <w:szCs w:val="24"/>
          <w:lang w:val="en-CA"/>
        </w:rPr>
        <w:t>Preparing meals, doing household chores (</w:t>
      </w:r>
      <w:proofErr w:type="spellStart"/>
      <w:r>
        <w:rPr>
          <w:rFonts w:cstheme="minorHAnsi"/>
          <w:szCs w:val="24"/>
          <w:lang w:val="en-CA"/>
        </w:rPr>
        <w:t>eg</w:t>
      </w:r>
      <w:proofErr w:type="spellEnd"/>
      <w:r>
        <w:rPr>
          <w:rFonts w:cstheme="minorHAnsi"/>
          <w:szCs w:val="24"/>
          <w:lang w:val="en-CA"/>
        </w:rPr>
        <w:t xml:space="preserve"> laundry), helping you bathe</w:t>
      </w:r>
      <w:commentRangeEnd w:id="7"/>
      <w:r w:rsidR="00F94092">
        <w:rPr>
          <w:rStyle w:val="CommentReference"/>
        </w:rPr>
        <w:commentReference w:id="7"/>
      </w:r>
      <w:commentRangeEnd w:id="8"/>
      <w:r w:rsidR="00324AE4">
        <w:rPr>
          <w:rStyle w:val="CommentReference"/>
        </w:rPr>
        <w:commentReference w:id="8"/>
      </w:r>
    </w:p>
    <w:p w14:paraId="353FA6BE" w14:textId="77777777" w:rsidR="00411EC2" w:rsidRPr="007E787C" w:rsidRDefault="00411EC2" w:rsidP="00411EC2">
      <w:pPr>
        <w:rPr>
          <w:rFonts w:cstheme="minorHAnsi"/>
          <w:szCs w:val="24"/>
          <w:lang w:val="en-CA"/>
        </w:rPr>
      </w:pPr>
      <w:r w:rsidRPr="00225F5A">
        <w:rPr>
          <w:rFonts w:cstheme="minorHAnsi"/>
          <w:b/>
          <w:szCs w:val="24"/>
          <w:lang w:val="en-CA"/>
        </w:rPr>
        <w:t>Income sufficiency</w:t>
      </w:r>
      <w:r>
        <w:rPr>
          <w:rFonts w:cstheme="minorHAnsi"/>
          <w:szCs w:val="24"/>
          <w:lang w:val="en-CA"/>
        </w:rPr>
        <w:t xml:space="preserve"> how would you decide your income is sufficient: </w:t>
      </w:r>
    </w:p>
    <w:p w14:paraId="65ECA9C7" w14:textId="77777777" w:rsidR="00411EC2" w:rsidRDefault="00411EC2" w:rsidP="00411EC2">
      <w:pPr>
        <w:rPr>
          <w:rFonts w:cstheme="minorHAnsi"/>
          <w:b/>
          <w:szCs w:val="24"/>
          <w:lang w:val="en-CA"/>
        </w:rPr>
      </w:pPr>
      <w:commentRangeStart w:id="9"/>
      <w:r>
        <w:rPr>
          <w:rFonts w:cstheme="minorHAnsi"/>
          <w:b/>
          <w:szCs w:val="24"/>
          <w:lang w:val="en-CA"/>
        </w:rPr>
        <w:t>Individual Income</w:t>
      </w:r>
      <w:commentRangeEnd w:id="9"/>
      <w:r w:rsidR="00A262F5">
        <w:rPr>
          <w:rStyle w:val="CommentReference"/>
        </w:rPr>
        <w:commentReference w:id="9"/>
      </w:r>
    </w:p>
    <w:p w14:paraId="433A2091" w14:textId="77777777" w:rsidR="00411EC2" w:rsidRDefault="00411EC2" w:rsidP="00411EC2">
      <w:pPr>
        <w:rPr>
          <w:rFonts w:cstheme="minorHAnsi"/>
          <w:szCs w:val="24"/>
          <w:lang w:val="en-CA"/>
        </w:rPr>
      </w:pPr>
      <w:r>
        <w:rPr>
          <w:rFonts w:cstheme="minorHAnsi"/>
          <w:szCs w:val="24"/>
          <w:lang w:val="en-CA"/>
        </w:rPr>
        <w:t xml:space="preserve">1. </w:t>
      </w:r>
      <w:r w:rsidRPr="007E787C">
        <w:rPr>
          <w:rFonts w:cstheme="minorHAnsi"/>
          <w:szCs w:val="24"/>
          <w:lang w:val="en-CA"/>
        </w:rPr>
        <w:t xml:space="preserve">What </w:t>
      </w:r>
      <w:r>
        <w:rPr>
          <w:rFonts w:cstheme="minorHAnsi"/>
          <w:szCs w:val="24"/>
          <w:lang w:val="en-CA"/>
        </w:rPr>
        <w:t>would you include if asked about your individual income: personal salary/wages, money available from partner, income from investments</w:t>
      </w:r>
    </w:p>
    <w:p w14:paraId="28003C62" w14:textId="77777777" w:rsidR="00411EC2" w:rsidRDefault="00411EC2" w:rsidP="00411EC2">
      <w:pPr>
        <w:rPr>
          <w:rFonts w:cstheme="minorHAnsi"/>
          <w:szCs w:val="24"/>
          <w:lang w:val="en-CA"/>
        </w:rPr>
      </w:pPr>
      <w:r>
        <w:rPr>
          <w:rFonts w:cstheme="minorHAnsi"/>
          <w:szCs w:val="24"/>
          <w:lang w:val="en-CA"/>
        </w:rPr>
        <w:t>2. Individual income: consider – income I earn, income I have access to</w:t>
      </w:r>
      <w:proofErr w:type="gramStart"/>
      <w:r>
        <w:rPr>
          <w:rFonts w:cstheme="minorHAnsi"/>
          <w:szCs w:val="24"/>
          <w:lang w:val="en-CA"/>
        </w:rPr>
        <w:t>, ??</w:t>
      </w:r>
      <w:proofErr w:type="gramEnd"/>
    </w:p>
    <w:p w14:paraId="2C19500C" w14:textId="77777777" w:rsidR="00411EC2" w:rsidRPr="007E787C" w:rsidRDefault="00411EC2" w:rsidP="00411EC2">
      <w:pPr>
        <w:rPr>
          <w:rFonts w:cstheme="minorHAnsi"/>
          <w:szCs w:val="24"/>
          <w:lang w:val="en-CA"/>
        </w:rPr>
      </w:pPr>
      <w:commentRangeStart w:id="10"/>
      <w:r>
        <w:rPr>
          <w:rFonts w:cstheme="minorHAnsi"/>
          <w:szCs w:val="24"/>
          <w:lang w:val="en-CA"/>
        </w:rPr>
        <w:t xml:space="preserve">Respondent demographics </w:t>
      </w:r>
      <w:commentRangeEnd w:id="10"/>
      <w:r w:rsidR="008D6ACD">
        <w:rPr>
          <w:rStyle w:val="CommentReference"/>
        </w:rPr>
        <w:commentReference w:id="10"/>
      </w:r>
      <w:r>
        <w:rPr>
          <w:rFonts w:cstheme="minorHAnsi"/>
          <w:szCs w:val="24"/>
          <w:lang w:val="en-CA"/>
        </w:rPr>
        <w:t>– age, sex, ?? anything else, sources of income (?), employment</w:t>
      </w:r>
    </w:p>
    <w:p w14:paraId="6220AB08" w14:textId="77777777" w:rsidR="00E069BB" w:rsidRDefault="00E069BB"/>
    <w:sectPr w:rsidR="00E069BB" w:rsidSect="00964C1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icardo" w:date="2021-02-09T09:54:00Z" w:initials="r1">
    <w:p w14:paraId="0CBF8753" w14:textId="77777777" w:rsidR="00481CAA" w:rsidRDefault="000817A6">
      <w:pPr>
        <w:pStyle w:val="CommentText"/>
      </w:pPr>
      <w:r>
        <w:rPr>
          <w:rStyle w:val="CommentReference"/>
        </w:rPr>
        <w:annotationRef/>
      </w:r>
      <w:r w:rsidR="00C70E42">
        <w:t xml:space="preserve">If I understood this correctly, we would be grasping with two possible effects: “misclassification” (to use the term employed in the text) of SES AND health measures. I wonder if we will be able to disentangle </w:t>
      </w:r>
      <w:r w:rsidR="00481CAA">
        <w:t>these</w:t>
      </w:r>
      <w:r w:rsidR="00C70E42">
        <w:t>.</w:t>
      </w:r>
    </w:p>
    <w:p w14:paraId="127C25B0" w14:textId="6AE9080D" w:rsidR="000817A6" w:rsidRDefault="00C70E42">
      <w:pPr>
        <w:pStyle w:val="CommentText"/>
      </w:pPr>
      <w:r>
        <w:t xml:space="preserve">Besides understating SES and health individually, being of low or high SES may also impact how a particular group under/overstates </w:t>
      </w:r>
      <w:r w:rsidR="00A262F5">
        <w:t>their health status</w:t>
      </w:r>
      <w:r>
        <w:t xml:space="preserve"> (e.g. because of different levels of health literacy, because of higher prob to experience poor health or have unmet needs).</w:t>
      </w:r>
    </w:p>
  </w:comment>
  <w:comment w:id="1" w:author="Ricardo" w:date="2021-02-09T10:00:00Z" w:initials="r1">
    <w:p w14:paraId="387CD668" w14:textId="7575BDA8" w:rsidR="00C70E42" w:rsidRDefault="00C70E42">
      <w:pPr>
        <w:pStyle w:val="CommentText"/>
      </w:pPr>
      <w:r>
        <w:rPr>
          <w:rStyle w:val="CommentReference"/>
        </w:rPr>
        <w:annotationRef/>
      </w:r>
      <w:r>
        <w:t xml:space="preserve">This is really interesting and I wonder if </w:t>
      </w:r>
      <w:r w:rsidR="00220FA0">
        <w:t xml:space="preserve">taking a </w:t>
      </w:r>
      <w:r>
        <w:t>sociological look at SES would be helpful</w:t>
      </w:r>
      <w:r w:rsidR="00220FA0">
        <w:t xml:space="preserve"> here</w:t>
      </w:r>
      <w:r>
        <w:t xml:space="preserve">. </w:t>
      </w:r>
      <w:r w:rsidR="00A262F5">
        <w:t>I’m o</w:t>
      </w:r>
      <w:r>
        <w:t xml:space="preserve">versimplifying </w:t>
      </w:r>
      <w:r w:rsidR="00324AE4">
        <w:t xml:space="preserve">my argument, </w:t>
      </w:r>
      <w:r>
        <w:t xml:space="preserve">but SES may act on health </w:t>
      </w:r>
      <w:r w:rsidR="00220FA0">
        <w:t xml:space="preserve">perceptions </w:t>
      </w:r>
      <w:r>
        <w:t>through several channels: resources is perhaps what you have in mind here (and control over these will play a role); but it can also be linked to status or social positioning (e.g. how certain occupations may enjoy a high status even if with low pay, or how people may look at their SES in relation to others (there is some evidence linking this to stress markers and health).</w:t>
      </w:r>
    </w:p>
  </w:comment>
  <w:comment w:id="2" w:author="Ricardo" w:date="2021-02-09T11:17:00Z" w:initials="r1">
    <w:p w14:paraId="37C3FD50" w14:textId="291E6DB7" w:rsidR="00A262F5" w:rsidRDefault="00A262F5">
      <w:pPr>
        <w:pStyle w:val="CommentText"/>
      </w:pPr>
      <w:r>
        <w:rPr>
          <w:rStyle w:val="CommentReference"/>
        </w:rPr>
        <w:annotationRef/>
      </w:r>
      <w:r>
        <w:t xml:space="preserve">Would you include also the stress aspect of the JCS model (I think this is the one you are mentioning here)? There is literature on control over resources </w:t>
      </w:r>
      <w:r w:rsidR="00324AE4">
        <w:t xml:space="preserve">within households </w:t>
      </w:r>
      <w:r>
        <w:t xml:space="preserve">so we could look into that – </w:t>
      </w:r>
      <w:proofErr w:type="spellStart"/>
      <w:r>
        <w:t>Eszter’s</w:t>
      </w:r>
      <w:proofErr w:type="spellEnd"/>
      <w:r>
        <w:t xml:space="preserve"> inputs would be really helpful here.</w:t>
      </w:r>
    </w:p>
  </w:comment>
  <w:comment w:id="3" w:author="Ricardo" w:date="2021-02-09T10:04:00Z" w:initials="r1">
    <w:p w14:paraId="4FEC9B9C" w14:textId="2CF41F5B" w:rsidR="00C70E42" w:rsidRDefault="00C70E42">
      <w:pPr>
        <w:pStyle w:val="CommentText"/>
      </w:pPr>
      <w:r>
        <w:rPr>
          <w:rStyle w:val="CommentReference"/>
        </w:rPr>
        <w:annotationRef/>
      </w:r>
      <w:r w:rsidR="00643F2C">
        <w:t xml:space="preserve">I liked the approach by </w:t>
      </w:r>
      <w:proofErr w:type="spellStart"/>
      <w:r w:rsidR="00643F2C">
        <w:t>Peersman</w:t>
      </w:r>
      <w:proofErr w:type="spellEnd"/>
      <w:r w:rsidR="00643F2C">
        <w:t xml:space="preserve"> as it is very grounded on the experience of health as well (i.e. what we associate as good or bad in relation to health, and crucially past health experiences). </w:t>
      </w:r>
      <w:r w:rsidR="00324AE4">
        <w:t>However, it</w:t>
      </w:r>
      <w:r w:rsidR="00643F2C">
        <w:t xml:space="preserve"> leave</w:t>
      </w:r>
      <w:r w:rsidR="00324AE4">
        <w:t>s</w:t>
      </w:r>
      <w:r w:rsidR="00643F2C">
        <w:t xml:space="preserve"> out unconscious bias and I wonder if these would be important to consider especially for care.</w:t>
      </w:r>
    </w:p>
    <w:p w14:paraId="459B0B94" w14:textId="3C8E1E6B" w:rsidR="00643F2C" w:rsidRDefault="00643F2C">
      <w:pPr>
        <w:pStyle w:val="CommentText"/>
      </w:pPr>
      <w:r>
        <w:t>Unconscious bias plays a big role in psychology</w:t>
      </w:r>
      <w:r w:rsidR="00324AE4">
        <w:t xml:space="preserve"> studies</w:t>
      </w:r>
      <w:r>
        <w:t xml:space="preserve"> when analyzing rewards in academia, </w:t>
      </w:r>
      <w:proofErr w:type="spellStart"/>
      <w:r>
        <w:t>etc</w:t>
      </w:r>
      <w:proofErr w:type="spellEnd"/>
      <w:r>
        <w:t>, based on gender. Care to some extent can be viewed as a “task” even “occupation” (I’m using these terms in a very loose way) and whatever people perceive as care maybe influenced by their unconscious bias (e.g. about nurture and gender</w:t>
      </w:r>
      <w:r w:rsidR="00324AE4">
        <w:t xml:space="preserve"> and who provides care</w:t>
      </w:r>
      <w:r>
        <w:t>).</w:t>
      </w:r>
    </w:p>
  </w:comment>
  <w:comment w:id="4" w:author="Ricardo" w:date="2021-02-09T10:15:00Z" w:initials="r1">
    <w:p w14:paraId="191869E7" w14:textId="2A12991B" w:rsidR="008C7BAB" w:rsidRDefault="008C7BAB">
      <w:pPr>
        <w:pStyle w:val="CommentText"/>
      </w:pPr>
      <w:r>
        <w:rPr>
          <w:rStyle w:val="CommentReference"/>
        </w:rPr>
        <w:annotationRef/>
      </w:r>
      <w:r w:rsidR="00220FA0">
        <w:t>It will be quite complex to disentangle different perceptions of SES and health individually and their possible interaction (see my comment above). Therefore, I wonder if it’s just too much complexity to make the study “international”.</w:t>
      </w:r>
      <w:r w:rsidR="00324AE4">
        <w:t xml:space="preserve"> This is especially the case </w:t>
      </w:r>
      <w:r w:rsidR="00220FA0">
        <w:t xml:space="preserve">it </w:t>
      </w:r>
      <w:r w:rsidR="00324AE4">
        <w:t xml:space="preserve">part of it at least will </w:t>
      </w:r>
      <w:r w:rsidR="00220FA0">
        <w:t xml:space="preserve">be qualitative (see my comment below), </w:t>
      </w:r>
      <w:r w:rsidR="00324AE4">
        <w:t xml:space="preserve">as </w:t>
      </w:r>
      <w:r w:rsidR="00220FA0">
        <w:t xml:space="preserve">there could be issues around translation and the meaning of some responses. If we do use an international sample, I would opt </w:t>
      </w:r>
      <w:r w:rsidR="00324AE4">
        <w:t>for</w:t>
      </w:r>
      <w:r w:rsidR="00220FA0">
        <w:t xml:space="preserve"> a most-dissimilar case design as far as the inclusion of countries (e.g. Austria and Sweden).</w:t>
      </w:r>
    </w:p>
  </w:comment>
  <w:comment w:id="5" w:author="Ricardo" w:date="2021-02-09T10:22:00Z" w:initials="r1">
    <w:p w14:paraId="145D1D37" w14:textId="7F0DE7E0" w:rsidR="00220FA0" w:rsidRDefault="00220FA0">
      <w:pPr>
        <w:pStyle w:val="CommentText"/>
      </w:pPr>
      <w:r>
        <w:rPr>
          <w:rStyle w:val="CommentReference"/>
        </w:rPr>
        <w:annotationRef/>
      </w:r>
      <w:r>
        <w:t xml:space="preserve">I was thinking that for the research question we have in mind, qualitative research methods or at least a mixed method approach (similar to </w:t>
      </w:r>
      <w:proofErr w:type="spellStart"/>
      <w:r>
        <w:t>Peersman</w:t>
      </w:r>
      <w:proofErr w:type="spellEnd"/>
      <w:r>
        <w:t>) would be very helpful. If we are interested in getting insights into how people frame/construct health or/and care</w:t>
      </w:r>
      <w:r w:rsidR="00324AE4">
        <w:t xml:space="preserve"> and SES</w:t>
      </w:r>
      <w:r>
        <w:t>, qual methods would allow us to deepen this and explore meanings in a way that a ranking exercise could not</w:t>
      </w:r>
      <w:r w:rsidR="00324AE4">
        <w:t xml:space="preserve"> (what you suggest seems very similar to a discrete choice experiment)</w:t>
      </w:r>
      <w:r>
        <w:t>.</w:t>
      </w:r>
    </w:p>
    <w:p w14:paraId="2A4CC88C" w14:textId="00D61972" w:rsidR="00220FA0" w:rsidRDefault="00220FA0">
      <w:pPr>
        <w:pStyle w:val="CommentText"/>
      </w:pPr>
      <w:r>
        <w:t xml:space="preserve">We could use a </w:t>
      </w:r>
      <w:r w:rsidR="00F94092">
        <w:t xml:space="preserve">similar approach to </w:t>
      </w:r>
      <w:proofErr w:type="spellStart"/>
      <w:r w:rsidR="00F94092">
        <w:t>Peersman</w:t>
      </w:r>
      <w:proofErr w:type="spellEnd"/>
      <w:r w:rsidR="00F94092">
        <w:t xml:space="preserve"> with open-ended questions (this works better if interviews are at least done over the phone, much less so if people have to write the answers).</w:t>
      </w:r>
      <w:r w:rsidR="00324AE4">
        <w:t xml:space="preserve"> I rule out focus groups (which would be great for this) due to COVID-19.</w:t>
      </w:r>
    </w:p>
  </w:comment>
  <w:comment w:id="6" w:author="Ricardo" w:date="2021-02-09T10:45:00Z" w:initials="r1">
    <w:p w14:paraId="4D0B899D" w14:textId="173B3A2B" w:rsidR="00EE7EF5" w:rsidRDefault="00EE7EF5">
      <w:pPr>
        <w:pStyle w:val="CommentText"/>
      </w:pPr>
      <w:r>
        <w:rPr>
          <w:rStyle w:val="CommentReference"/>
        </w:rPr>
        <w:annotationRef/>
      </w:r>
      <w:r>
        <w:t xml:space="preserve">These are in practice two separate if very similar studies: on health and on </w:t>
      </w:r>
      <w:r w:rsidR="008D6ACD">
        <w:t>caregiving. I wonder if we would have the resources to carry out both.</w:t>
      </w:r>
    </w:p>
  </w:comment>
  <w:comment w:id="7" w:author="Ricardo" w:date="2021-02-09T10:27:00Z" w:initials="r1">
    <w:p w14:paraId="5DBCBDA0" w14:textId="5B9FB4F6" w:rsidR="00F94092" w:rsidRDefault="00F94092">
      <w:pPr>
        <w:pStyle w:val="CommentText"/>
      </w:pPr>
      <w:r>
        <w:rPr>
          <w:rStyle w:val="CommentReference"/>
        </w:rPr>
        <w:annotationRef/>
      </w:r>
      <w:r>
        <w:t>I wonder if we could distinguish care in general (e.g. regardless of being a spouse or not) and then add spous</w:t>
      </w:r>
      <w:r w:rsidR="00A262F5">
        <w:t>al care</w:t>
      </w:r>
      <w:r w:rsidR="00324AE4">
        <w:t xml:space="preserve">. Question is </w:t>
      </w:r>
      <w:r w:rsidR="00A262F5">
        <w:t xml:space="preserve">how to do this </w:t>
      </w:r>
      <w:r w:rsidR="00324AE4">
        <w:t xml:space="preserve">distinction </w:t>
      </w:r>
      <w:r w:rsidR="00A262F5">
        <w:t xml:space="preserve">to get valid </w:t>
      </w:r>
      <w:r w:rsidR="00324AE4">
        <w:t>answers</w:t>
      </w:r>
      <w:r>
        <w:t xml:space="preserve">. </w:t>
      </w:r>
    </w:p>
    <w:p w14:paraId="0CA42E38" w14:textId="2E5D517A" w:rsidR="00EE7EF5" w:rsidRDefault="00EE7EF5">
      <w:pPr>
        <w:pStyle w:val="CommentText"/>
      </w:pPr>
      <w:r>
        <w:t>It would be important to control for previous/current caring experience (e.g. if men’s replies are different in view of caring/having cared for someone).</w:t>
      </w:r>
    </w:p>
  </w:comment>
  <w:comment w:id="8" w:author="Ricardo" w:date="2021-02-09T14:28:00Z" w:initials="r1">
    <w:p w14:paraId="53C29C48" w14:textId="57C4995D" w:rsidR="00324AE4" w:rsidRDefault="00324AE4">
      <w:pPr>
        <w:pStyle w:val="CommentText"/>
      </w:pPr>
      <w:r>
        <w:rPr>
          <w:rStyle w:val="CommentReference"/>
        </w:rPr>
        <w:annotationRef/>
      </w:r>
      <w:r>
        <w:t xml:space="preserve">We should give special consideration to how the wording of “care” or “care tasks” is done. Most surveys refer to (I’m paraphrasing in a very crude way) providing support to those in need of care because of age, disability, </w:t>
      </w:r>
      <w:proofErr w:type="spellStart"/>
      <w:r>
        <w:t>etc</w:t>
      </w:r>
      <w:proofErr w:type="spellEnd"/>
      <w:r>
        <w:t xml:space="preserve"> such as…. Perhaps one alternative would be to employ or stay close to the questions used by one major dataset (e.g. ESS or SHARE). I think this is really where qualitative methods would be very useful to disentangle what is seen as part of the household tasks and what is seen as care.</w:t>
      </w:r>
    </w:p>
  </w:comment>
  <w:comment w:id="9" w:author="Ricardo" w:date="2021-02-09T11:15:00Z" w:initials="r1">
    <w:p w14:paraId="19248811" w14:textId="65F6D7D0" w:rsidR="00A262F5" w:rsidRDefault="00A262F5">
      <w:pPr>
        <w:pStyle w:val="CommentText"/>
      </w:pPr>
      <w:r>
        <w:rPr>
          <w:rStyle w:val="CommentReference"/>
        </w:rPr>
        <w:annotationRef/>
      </w:r>
      <w:r>
        <w:t>Should we focus only on individual income as a measure of SES? See my comment above.</w:t>
      </w:r>
    </w:p>
  </w:comment>
  <w:comment w:id="10" w:author="Ricardo" w:date="2021-02-09T10:46:00Z" w:initials="r1">
    <w:p w14:paraId="2B17FE4D" w14:textId="77777777" w:rsidR="00324AE4" w:rsidRDefault="008D6ACD">
      <w:pPr>
        <w:pStyle w:val="CommentText"/>
      </w:pPr>
      <w:r>
        <w:rPr>
          <w:rStyle w:val="CommentReference"/>
        </w:rPr>
        <w:annotationRef/>
      </w:r>
      <w:r>
        <w:t>Living arrangements, especially when it comes to caregiving. Education would be another important variable.</w:t>
      </w:r>
    </w:p>
    <w:p w14:paraId="191AB1AB" w14:textId="23DE8819" w:rsidR="00481CAA" w:rsidRDefault="00481CAA">
      <w:pPr>
        <w:pStyle w:val="CommentText"/>
      </w:pPr>
      <w:bookmarkStart w:id="11" w:name="_GoBack"/>
      <w:bookmarkEnd w:id="11"/>
      <w:r>
        <w:t>I have been working with the European Social Survey for a while now and they add some questions on values and attitudes, such as:</w:t>
      </w:r>
    </w:p>
    <w:p w14:paraId="4B244173" w14:textId="77777777" w:rsidR="00481CAA" w:rsidRDefault="00481CAA">
      <w:pPr>
        <w:pStyle w:val="CommentText"/>
      </w:pPr>
      <w:r>
        <w:t>Who do you think should take primary responsibility for childcare and for care for older people? Family, state, etc.</w:t>
      </w:r>
    </w:p>
    <w:p w14:paraId="10218E9B" w14:textId="007A98C4" w:rsidR="00481CAA" w:rsidRDefault="00481CAA">
      <w:pPr>
        <w:pStyle w:val="CommentText"/>
      </w:pPr>
      <w:r>
        <w:t>If we do this study for care, I would suggest we add a couple of such questions.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7C25B0" w15:done="0"/>
  <w15:commentEx w15:paraId="387CD668" w15:done="0"/>
  <w15:commentEx w15:paraId="37C3FD50" w15:done="0"/>
  <w15:commentEx w15:paraId="459B0B94" w15:done="0"/>
  <w15:commentEx w15:paraId="191869E7" w15:done="0"/>
  <w15:commentEx w15:paraId="2A4CC88C" w15:done="0"/>
  <w15:commentEx w15:paraId="4D0B899D" w15:done="0"/>
  <w15:commentEx w15:paraId="0CA42E38" w15:done="0"/>
  <w15:commentEx w15:paraId="53C29C48" w15:done="0"/>
  <w15:commentEx w15:paraId="19248811" w15:done="0"/>
  <w15:commentEx w15:paraId="10218E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7C25B0" w16cid:durableId="23CCDA5C"/>
  <w16cid:commentId w16cid:paraId="387CD668" w16cid:durableId="23CCDBA7"/>
  <w16cid:commentId w16cid:paraId="37C3FD50" w16cid:durableId="23CCEDC0"/>
  <w16cid:commentId w16cid:paraId="459B0B94" w16cid:durableId="23CCDCB3"/>
  <w16cid:commentId w16cid:paraId="191869E7" w16cid:durableId="23CCDF49"/>
  <w16cid:commentId w16cid:paraId="2A4CC88C" w16cid:durableId="23CCE0FE"/>
  <w16cid:commentId w16cid:paraId="4D0B899D" w16cid:durableId="23CCE663"/>
  <w16cid:commentId w16cid:paraId="0CA42E38" w16cid:durableId="23CCE1F4"/>
  <w16cid:commentId w16cid:paraId="53C29C48" w16cid:durableId="23CD1A84"/>
  <w16cid:commentId w16cid:paraId="19248811" w16cid:durableId="23CCED3F"/>
  <w16cid:commentId w16cid:paraId="10218E9B" w16cid:durableId="23CCE69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NewRomanPS"/>
    <w:panose1 w:val="00000000000000000000"/>
    <w:charset w:val="00"/>
    <w:family w:val="roman"/>
    <w:notTrueType/>
    <w:pitch w:val="default"/>
    <w:sig w:usb0="00000003" w:usb1="00000000" w:usb2="0000000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ardo">
    <w15:presenceInfo w15:providerId="None" w15:userId="Ricar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EC2"/>
    <w:rsid w:val="00011787"/>
    <w:rsid w:val="0001491C"/>
    <w:rsid w:val="0002441E"/>
    <w:rsid w:val="00025FCB"/>
    <w:rsid w:val="00026177"/>
    <w:rsid w:val="000275E7"/>
    <w:rsid w:val="00031048"/>
    <w:rsid w:val="000313C5"/>
    <w:rsid w:val="0003140D"/>
    <w:rsid w:val="00034398"/>
    <w:rsid w:val="00035C90"/>
    <w:rsid w:val="00040BDA"/>
    <w:rsid w:val="000418F9"/>
    <w:rsid w:val="000419A4"/>
    <w:rsid w:val="000419D4"/>
    <w:rsid w:val="000423D3"/>
    <w:rsid w:val="00044E94"/>
    <w:rsid w:val="00045F05"/>
    <w:rsid w:val="000513D3"/>
    <w:rsid w:val="00052586"/>
    <w:rsid w:val="000528A2"/>
    <w:rsid w:val="00060DC0"/>
    <w:rsid w:val="00061505"/>
    <w:rsid w:val="00063BC2"/>
    <w:rsid w:val="0006735B"/>
    <w:rsid w:val="0006742E"/>
    <w:rsid w:val="00067C25"/>
    <w:rsid w:val="00070E07"/>
    <w:rsid w:val="00074364"/>
    <w:rsid w:val="000772C3"/>
    <w:rsid w:val="000817A6"/>
    <w:rsid w:val="00081E52"/>
    <w:rsid w:val="0008251F"/>
    <w:rsid w:val="00082BFD"/>
    <w:rsid w:val="00084715"/>
    <w:rsid w:val="000851C9"/>
    <w:rsid w:val="00090E53"/>
    <w:rsid w:val="00091617"/>
    <w:rsid w:val="00094084"/>
    <w:rsid w:val="00097994"/>
    <w:rsid w:val="00097A63"/>
    <w:rsid w:val="000A1AAA"/>
    <w:rsid w:val="000A281C"/>
    <w:rsid w:val="000A7E01"/>
    <w:rsid w:val="000B11B3"/>
    <w:rsid w:val="000B6A3E"/>
    <w:rsid w:val="000B7488"/>
    <w:rsid w:val="000C0E07"/>
    <w:rsid w:val="000C1483"/>
    <w:rsid w:val="000C3B4F"/>
    <w:rsid w:val="000C698A"/>
    <w:rsid w:val="000D22E3"/>
    <w:rsid w:val="000D7848"/>
    <w:rsid w:val="000E17CB"/>
    <w:rsid w:val="000E3FCF"/>
    <w:rsid w:val="000E53D2"/>
    <w:rsid w:val="000E5DD7"/>
    <w:rsid w:val="000F59DE"/>
    <w:rsid w:val="000F7CB1"/>
    <w:rsid w:val="00103534"/>
    <w:rsid w:val="00103754"/>
    <w:rsid w:val="00103F64"/>
    <w:rsid w:val="0010628E"/>
    <w:rsid w:val="00106D87"/>
    <w:rsid w:val="001075A7"/>
    <w:rsid w:val="0011365B"/>
    <w:rsid w:val="001140BC"/>
    <w:rsid w:val="001166C1"/>
    <w:rsid w:val="001215E0"/>
    <w:rsid w:val="00122BF9"/>
    <w:rsid w:val="0012386E"/>
    <w:rsid w:val="00130B03"/>
    <w:rsid w:val="00135256"/>
    <w:rsid w:val="001369EC"/>
    <w:rsid w:val="001373B2"/>
    <w:rsid w:val="00143D3D"/>
    <w:rsid w:val="00147F3D"/>
    <w:rsid w:val="001509B8"/>
    <w:rsid w:val="00150A3B"/>
    <w:rsid w:val="00155B2F"/>
    <w:rsid w:val="00156355"/>
    <w:rsid w:val="00167C63"/>
    <w:rsid w:val="0017015C"/>
    <w:rsid w:val="00170E3E"/>
    <w:rsid w:val="00175A84"/>
    <w:rsid w:val="00176B4F"/>
    <w:rsid w:val="00177627"/>
    <w:rsid w:val="00181148"/>
    <w:rsid w:val="0018161A"/>
    <w:rsid w:val="0018175A"/>
    <w:rsid w:val="00181D9A"/>
    <w:rsid w:val="00182CD7"/>
    <w:rsid w:val="00185260"/>
    <w:rsid w:val="00186035"/>
    <w:rsid w:val="00186CAC"/>
    <w:rsid w:val="0019415F"/>
    <w:rsid w:val="001953CE"/>
    <w:rsid w:val="001974FB"/>
    <w:rsid w:val="001A2B03"/>
    <w:rsid w:val="001A61FB"/>
    <w:rsid w:val="001B2861"/>
    <w:rsid w:val="001B2965"/>
    <w:rsid w:val="001C0A12"/>
    <w:rsid w:val="001C2552"/>
    <w:rsid w:val="001C2756"/>
    <w:rsid w:val="001C3B5F"/>
    <w:rsid w:val="001C71EC"/>
    <w:rsid w:val="001D04B5"/>
    <w:rsid w:val="001D0F61"/>
    <w:rsid w:val="001D1671"/>
    <w:rsid w:val="001D33E5"/>
    <w:rsid w:val="001E0784"/>
    <w:rsid w:val="001F05CC"/>
    <w:rsid w:val="001F700E"/>
    <w:rsid w:val="002031D5"/>
    <w:rsid w:val="00203CF4"/>
    <w:rsid w:val="0020478F"/>
    <w:rsid w:val="00204B6F"/>
    <w:rsid w:val="002062EA"/>
    <w:rsid w:val="00206437"/>
    <w:rsid w:val="0021545B"/>
    <w:rsid w:val="00215FB8"/>
    <w:rsid w:val="00217A7F"/>
    <w:rsid w:val="00220FA0"/>
    <w:rsid w:val="00222D8D"/>
    <w:rsid w:val="00224E2E"/>
    <w:rsid w:val="002328C6"/>
    <w:rsid w:val="00235B8C"/>
    <w:rsid w:val="00235C41"/>
    <w:rsid w:val="00237CFF"/>
    <w:rsid w:val="002403A2"/>
    <w:rsid w:val="00243CBE"/>
    <w:rsid w:val="002465B6"/>
    <w:rsid w:val="00246E9A"/>
    <w:rsid w:val="00253296"/>
    <w:rsid w:val="0025586C"/>
    <w:rsid w:val="002563E5"/>
    <w:rsid w:val="00260563"/>
    <w:rsid w:val="00261D66"/>
    <w:rsid w:val="00262ACF"/>
    <w:rsid w:val="00263F04"/>
    <w:rsid w:val="00263F69"/>
    <w:rsid w:val="00265148"/>
    <w:rsid w:val="00267711"/>
    <w:rsid w:val="00271C33"/>
    <w:rsid w:val="00272DBE"/>
    <w:rsid w:val="00272E46"/>
    <w:rsid w:val="0028352E"/>
    <w:rsid w:val="002846AA"/>
    <w:rsid w:val="00284E7B"/>
    <w:rsid w:val="002866EC"/>
    <w:rsid w:val="0029173C"/>
    <w:rsid w:val="0029317C"/>
    <w:rsid w:val="002956D8"/>
    <w:rsid w:val="002965DC"/>
    <w:rsid w:val="00297091"/>
    <w:rsid w:val="002A13B3"/>
    <w:rsid w:val="002A30C0"/>
    <w:rsid w:val="002B1404"/>
    <w:rsid w:val="002B2200"/>
    <w:rsid w:val="002B3349"/>
    <w:rsid w:val="002B6CC2"/>
    <w:rsid w:val="002B73AA"/>
    <w:rsid w:val="002B7423"/>
    <w:rsid w:val="002C1DC5"/>
    <w:rsid w:val="002C1E56"/>
    <w:rsid w:val="002C6352"/>
    <w:rsid w:val="002D4437"/>
    <w:rsid w:val="002E10E9"/>
    <w:rsid w:val="002E1738"/>
    <w:rsid w:val="002E2FEC"/>
    <w:rsid w:val="002E7405"/>
    <w:rsid w:val="002F2A41"/>
    <w:rsid w:val="002F2B2E"/>
    <w:rsid w:val="002F3315"/>
    <w:rsid w:val="00307C28"/>
    <w:rsid w:val="00317F03"/>
    <w:rsid w:val="00322EBD"/>
    <w:rsid w:val="00324A54"/>
    <w:rsid w:val="00324AE4"/>
    <w:rsid w:val="003272C8"/>
    <w:rsid w:val="00332A69"/>
    <w:rsid w:val="00333386"/>
    <w:rsid w:val="00334555"/>
    <w:rsid w:val="003366EC"/>
    <w:rsid w:val="00337931"/>
    <w:rsid w:val="00337E8D"/>
    <w:rsid w:val="003444C6"/>
    <w:rsid w:val="00345260"/>
    <w:rsid w:val="003457D4"/>
    <w:rsid w:val="003473FC"/>
    <w:rsid w:val="00352A32"/>
    <w:rsid w:val="00352B3F"/>
    <w:rsid w:val="00352BCC"/>
    <w:rsid w:val="00353C4B"/>
    <w:rsid w:val="00353FA1"/>
    <w:rsid w:val="00355F64"/>
    <w:rsid w:val="0035653D"/>
    <w:rsid w:val="00357E8C"/>
    <w:rsid w:val="00360C7D"/>
    <w:rsid w:val="00362C5C"/>
    <w:rsid w:val="00370D1B"/>
    <w:rsid w:val="003716E8"/>
    <w:rsid w:val="00371D8A"/>
    <w:rsid w:val="00372F00"/>
    <w:rsid w:val="00381A73"/>
    <w:rsid w:val="0038622E"/>
    <w:rsid w:val="0038741B"/>
    <w:rsid w:val="00395D1A"/>
    <w:rsid w:val="003A7EF9"/>
    <w:rsid w:val="003C17F8"/>
    <w:rsid w:val="003C5FDE"/>
    <w:rsid w:val="003D6044"/>
    <w:rsid w:val="003D6CFF"/>
    <w:rsid w:val="003E036B"/>
    <w:rsid w:val="003E1606"/>
    <w:rsid w:val="003E4122"/>
    <w:rsid w:val="003E5ED6"/>
    <w:rsid w:val="003E68C5"/>
    <w:rsid w:val="003F4EE8"/>
    <w:rsid w:val="003F50E8"/>
    <w:rsid w:val="003F5C35"/>
    <w:rsid w:val="003F7016"/>
    <w:rsid w:val="00407A38"/>
    <w:rsid w:val="00407BB5"/>
    <w:rsid w:val="00411EC2"/>
    <w:rsid w:val="00413D73"/>
    <w:rsid w:val="004242E9"/>
    <w:rsid w:val="004317C1"/>
    <w:rsid w:val="00432CED"/>
    <w:rsid w:val="004338D0"/>
    <w:rsid w:val="004340E8"/>
    <w:rsid w:val="004377E0"/>
    <w:rsid w:val="00437C42"/>
    <w:rsid w:val="00442C0E"/>
    <w:rsid w:val="0044393B"/>
    <w:rsid w:val="00445F23"/>
    <w:rsid w:val="00446875"/>
    <w:rsid w:val="004508DF"/>
    <w:rsid w:val="004525F9"/>
    <w:rsid w:val="0045717A"/>
    <w:rsid w:val="00464DA4"/>
    <w:rsid w:val="00465F79"/>
    <w:rsid w:val="004707A7"/>
    <w:rsid w:val="00471E99"/>
    <w:rsid w:val="0047216E"/>
    <w:rsid w:val="00480814"/>
    <w:rsid w:val="00481CAA"/>
    <w:rsid w:val="00483868"/>
    <w:rsid w:val="00491290"/>
    <w:rsid w:val="00491CB8"/>
    <w:rsid w:val="00492053"/>
    <w:rsid w:val="004921C6"/>
    <w:rsid w:val="004935C4"/>
    <w:rsid w:val="004A3353"/>
    <w:rsid w:val="004B27CE"/>
    <w:rsid w:val="004B4A83"/>
    <w:rsid w:val="004B6A6A"/>
    <w:rsid w:val="004C4951"/>
    <w:rsid w:val="004C4FB2"/>
    <w:rsid w:val="004C7871"/>
    <w:rsid w:val="004D3ACD"/>
    <w:rsid w:val="004D5B3A"/>
    <w:rsid w:val="004D72DF"/>
    <w:rsid w:val="004D7F4F"/>
    <w:rsid w:val="004E01B4"/>
    <w:rsid w:val="004E33D8"/>
    <w:rsid w:val="004E4FE0"/>
    <w:rsid w:val="004E56F7"/>
    <w:rsid w:val="004F1FE7"/>
    <w:rsid w:val="004F214D"/>
    <w:rsid w:val="004F3B4E"/>
    <w:rsid w:val="004F550F"/>
    <w:rsid w:val="004F635D"/>
    <w:rsid w:val="004F7C3E"/>
    <w:rsid w:val="005028C4"/>
    <w:rsid w:val="00502994"/>
    <w:rsid w:val="00502C7E"/>
    <w:rsid w:val="0050567F"/>
    <w:rsid w:val="005060CE"/>
    <w:rsid w:val="0050723B"/>
    <w:rsid w:val="005079F4"/>
    <w:rsid w:val="005156D5"/>
    <w:rsid w:val="00515E15"/>
    <w:rsid w:val="00515EAD"/>
    <w:rsid w:val="00520474"/>
    <w:rsid w:val="00521186"/>
    <w:rsid w:val="00526CD8"/>
    <w:rsid w:val="00530648"/>
    <w:rsid w:val="00530D1F"/>
    <w:rsid w:val="005315E6"/>
    <w:rsid w:val="005432A9"/>
    <w:rsid w:val="005452D0"/>
    <w:rsid w:val="00546463"/>
    <w:rsid w:val="005543CC"/>
    <w:rsid w:val="00556965"/>
    <w:rsid w:val="00565FC8"/>
    <w:rsid w:val="00566606"/>
    <w:rsid w:val="00573059"/>
    <w:rsid w:val="005764B1"/>
    <w:rsid w:val="00582C7C"/>
    <w:rsid w:val="005879F2"/>
    <w:rsid w:val="005911F4"/>
    <w:rsid w:val="005913BC"/>
    <w:rsid w:val="00591449"/>
    <w:rsid w:val="0059344F"/>
    <w:rsid w:val="005A21A2"/>
    <w:rsid w:val="005A7C5C"/>
    <w:rsid w:val="005B21CB"/>
    <w:rsid w:val="005B624E"/>
    <w:rsid w:val="005B7AC7"/>
    <w:rsid w:val="005C3B15"/>
    <w:rsid w:val="005C40DB"/>
    <w:rsid w:val="005C4B32"/>
    <w:rsid w:val="005C5D9F"/>
    <w:rsid w:val="005C6FAE"/>
    <w:rsid w:val="005D578A"/>
    <w:rsid w:val="005E0874"/>
    <w:rsid w:val="005E21BE"/>
    <w:rsid w:val="005E2596"/>
    <w:rsid w:val="005E4578"/>
    <w:rsid w:val="005F0A00"/>
    <w:rsid w:val="005F2997"/>
    <w:rsid w:val="00600E10"/>
    <w:rsid w:val="006036E1"/>
    <w:rsid w:val="006052A7"/>
    <w:rsid w:val="006060F8"/>
    <w:rsid w:val="006124C8"/>
    <w:rsid w:val="00612B9E"/>
    <w:rsid w:val="0061315D"/>
    <w:rsid w:val="0061337F"/>
    <w:rsid w:val="0061345D"/>
    <w:rsid w:val="006144E3"/>
    <w:rsid w:val="00614C04"/>
    <w:rsid w:val="00614D2C"/>
    <w:rsid w:val="006156CA"/>
    <w:rsid w:val="00616039"/>
    <w:rsid w:val="00616F44"/>
    <w:rsid w:val="0062274F"/>
    <w:rsid w:val="00623C45"/>
    <w:rsid w:val="00631791"/>
    <w:rsid w:val="00634D84"/>
    <w:rsid w:val="0063782A"/>
    <w:rsid w:val="00637E21"/>
    <w:rsid w:val="00640456"/>
    <w:rsid w:val="0064097A"/>
    <w:rsid w:val="006433BA"/>
    <w:rsid w:val="00643F2C"/>
    <w:rsid w:val="00643F6B"/>
    <w:rsid w:val="00647B6E"/>
    <w:rsid w:val="00650A23"/>
    <w:rsid w:val="00652174"/>
    <w:rsid w:val="006578D1"/>
    <w:rsid w:val="00660159"/>
    <w:rsid w:val="006622F5"/>
    <w:rsid w:val="00664ADA"/>
    <w:rsid w:val="00665B99"/>
    <w:rsid w:val="00666D3C"/>
    <w:rsid w:val="006674B5"/>
    <w:rsid w:val="00670122"/>
    <w:rsid w:val="006707FF"/>
    <w:rsid w:val="00670EB6"/>
    <w:rsid w:val="00672488"/>
    <w:rsid w:val="00676B98"/>
    <w:rsid w:val="006818E4"/>
    <w:rsid w:val="00682505"/>
    <w:rsid w:val="00682E54"/>
    <w:rsid w:val="00686182"/>
    <w:rsid w:val="00686BC1"/>
    <w:rsid w:val="00687507"/>
    <w:rsid w:val="00697601"/>
    <w:rsid w:val="006A7C46"/>
    <w:rsid w:val="006C0A05"/>
    <w:rsid w:val="006C5928"/>
    <w:rsid w:val="006D0FF2"/>
    <w:rsid w:val="006D27FB"/>
    <w:rsid w:val="006D3455"/>
    <w:rsid w:val="006D492A"/>
    <w:rsid w:val="006E5633"/>
    <w:rsid w:val="006E67E5"/>
    <w:rsid w:val="006E720D"/>
    <w:rsid w:val="006F3BD2"/>
    <w:rsid w:val="006F44F6"/>
    <w:rsid w:val="006F55C4"/>
    <w:rsid w:val="007022C3"/>
    <w:rsid w:val="0070276D"/>
    <w:rsid w:val="0070476B"/>
    <w:rsid w:val="00706707"/>
    <w:rsid w:val="00710E00"/>
    <w:rsid w:val="007116D7"/>
    <w:rsid w:val="007133B3"/>
    <w:rsid w:val="00715859"/>
    <w:rsid w:val="0072266F"/>
    <w:rsid w:val="007306F1"/>
    <w:rsid w:val="00734895"/>
    <w:rsid w:val="00741E5B"/>
    <w:rsid w:val="007430CF"/>
    <w:rsid w:val="00746558"/>
    <w:rsid w:val="00747D60"/>
    <w:rsid w:val="00752060"/>
    <w:rsid w:val="007542C6"/>
    <w:rsid w:val="00756168"/>
    <w:rsid w:val="00763141"/>
    <w:rsid w:val="00767992"/>
    <w:rsid w:val="00773D4F"/>
    <w:rsid w:val="00780CB7"/>
    <w:rsid w:val="007825B7"/>
    <w:rsid w:val="00790EE0"/>
    <w:rsid w:val="0079113D"/>
    <w:rsid w:val="00794C36"/>
    <w:rsid w:val="00794E92"/>
    <w:rsid w:val="0079659A"/>
    <w:rsid w:val="0079695A"/>
    <w:rsid w:val="007A0C2F"/>
    <w:rsid w:val="007A426B"/>
    <w:rsid w:val="007A59C2"/>
    <w:rsid w:val="007B5A43"/>
    <w:rsid w:val="007B7612"/>
    <w:rsid w:val="007C3639"/>
    <w:rsid w:val="007D4D5E"/>
    <w:rsid w:val="007D4E2D"/>
    <w:rsid w:val="007D5BF6"/>
    <w:rsid w:val="007D6543"/>
    <w:rsid w:val="007D7059"/>
    <w:rsid w:val="007F058D"/>
    <w:rsid w:val="007F4927"/>
    <w:rsid w:val="007F50CF"/>
    <w:rsid w:val="0080406D"/>
    <w:rsid w:val="00813053"/>
    <w:rsid w:val="00815219"/>
    <w:rsid w:val="0081639B"/>
    <w:rsid w:val="00820706"/>
    <w:rsid w:val="0082273E"/>
    <w:rsid w:val="00823887"/>
    <w:rsid w:val="00824182"/>
    <w:rsid w:val="00824CDB"/>
    <w:rsid w:val="00826429"/>
    <w:rsid w:val="00831651"/>
    <w:rsid w:val="00835189"/>
    <w:rsid w:val="008356B3"/>
    <w:rsid w:val="0083758C"/>
    <w:rsid w:val="00840807"/>
    <w:rsid w:val="0084265D"/>
    <w:rsid w:val="00843DB5"/>
    <w:rsid w:val="00846DC6"/>
    <w:rsid w:val="008471A1"/>
    <w:rsid w:val="00850EBD"/>
    <w:rsid w:val="00851812"/>
    <w:rsid w:val="00855AA8"/>
    <w:rsid w:val="00861155"/>
    <w:rsid w:val="0086274D"/>
    <w:rsid w:val="00863452"/>
    <w:rsid w:val="00863959"/>
    <w:rsid w:val="00866803"/>
    <w:rsid w:val="00871994"/>
    <w:rsid w:val="008833EA"/>
    <w:rsid w:val="0089411E"/>
    <w:rsid w:val="008B1F93"/>
    <w:rsid w:val="008B34A2"/>
    <w:rsid w:val="008B3C2C"/>
    <w:rsid w:val="008B744D"/>
    <w:rsid w:val="008C1086"/>
    <w:rsid w:val="008C2EAA"/>
    <w:rsid w:val="008C7983"/>
    <w:rsid w:val="008C7BAB"/>
    <w:rsid w:val="008D0003"/>
    <w:rsid w:val="008D1E03"/>
    <w:rsid w:val="008D6ACD"/>
    <w:rsid w:val="008E034C"/>
    <w:rsid w:val="008E4395"/>
    <w:rsid w:val="008E6495"/>
    <w:rsid w:val="008F0329"/>
    <w:rsid w:val="008F06A8"/>
    <w:rsid w:val="008F138B"/>
    <w:rsid w:val="008F3527"/>
    <w:rsid w:val="008F48E3"/>
    <w:rsid w:val="008F68B1"/>
    <w:rsid w:val="008F780C"/>
    <w:rsid w:val="008F7B62"/>
    <w:rsid w:val="0090513D"/>
    <w:rsid w:val="009059F2"/>
    <w:rsid w:val="0091267E"/>
    <w:rsid w:val="0091354A"/>
    <w:rsid w:val="009135FA"/>
    <w:rsid w:val="00914130"/>
    <w:rsid w:val="00921A00"/>
    <w:rsid w:val="00924B4B"/>
    <w:rsid w:val="00924B80"/>
    <w:rsid w:val="009312F1"/>
    <w:rsid w:val="00931DEC"/>
    <w:rsid w:val="00933165"/>
    <w:rsid w:val="00936EAF"/>
    <w:rsid w:val="009371D2"/>
    <w:rsid w:val="00942EDE"/>
    <w:rsid w:val="00947807"/>
    <w:rsid w:val="009502FA"/>
    <w:rsid w:val="00955619"/>
    <w:rsid w:val="00956219"/>
    <w:rsid w:val="00964C13"/>
    <w:rsid w:val="00965F4E"/>
    <w:rsid w:val="009734EB"/>
    <w:rsid w:val="00976C0E"/>
    <w:rsid w:val="0098268C"/>
    <w:rsid w:val="009834BB"/>
    <w:rsid w:val="00986D79"/>
    <w:rsid w:val="009937AF"/>
    <w:rsid w:val="00993B0B"/>
    <w:rsid w:val="00994E46"/>
    <w:rsid w:val="009A41DA"/>
    <w:rsid w:val="009A5D7A"/>
    <w:rsid w:val="009B0BE3"/>
    <w:rsid w:val="009B568D"/>
    <w:rsid w:val="009C2302"/>
    <w:rsid w:val="009D0256"/>
    <w:rsid w:val="009D0983"/>
    <w:rsid w:val="009D6D23"/>
    <w:rsid w:val="009D7520"/>
    <w:rsid w:val="009F1B5C"/>
    <w:rsid w:val="009F4C84"/>
    <w:rsid w:val="00A00BCC"/>
    <w:rsid w:val="00A00D84"/>
    <w:rsid w:val="00A0145A"/>
    <w:rsid w:val="00A04129"/>
    <w:rsid w:val="00A04F44"/>
    <w:rsid w:val="00A07E48"/>
    <w:rsid w:val="00A15C4D"/>
    <w:rsid w:val="00A161DA"/>
    <w:rsid w:val="00A20CB0"/>
    <w:rsid w:val="00A20E59"/>
    <w:rsid w:val="00A2156F"/>
    <w:rsid w:val="00A21CB7"/>
    <w:rsid w:val="00A23494"/>
    <w:rsid w:val="00A24150"/>
    <w:rsid w:val="00A262F5"/>
    <w:rsid w:val="00A3245C"/>
    <w:rsid w:val="00A32B2E"/>
    <w:rsid w:val="00A3318E"/>
    <w:rsid w:val="00A34A7D"/>
    <w:rsid w:val="00A353AA"/>
    <w:rsid w:val="00A407E5"/>
    <w:rsid w:val="00A42F75"/>
    <w:rsid w:val="00A433E3"/>
    <w:rsid w:val="00A43D49"/>
    <w:rsid w:val="00A44C7E"/>
    <w:rsid w:val="00A45FC5"/>
    <w:rsid w:val="00A50711"/>
    <w:rsid w:val="00A51002"/>
    <w:rsid w:val="00A51308"/>
    <w:rsid w:val="00A51E45"/>
    <w:rsid w:val="00A5353C"/>
    <w:rsid w:val="00A62855"/>
    <w:rsid w:val="00A65535"/>
    <w:rsid w:val="00A669A6"/>
    <w:rsid w:val="00A66CE6"/>
    <w:rsid w:val="00A70455"/>
    <w:rsid w:val="00A71C99"/>
    <w:rsid w:val="00A74747"/>
    <w:rsid w:val="00A82970"/>
    <w:rsid w:val="00A834CE"/>
    <w:rsid w:val="00A85E4A"/>
    <w:rsid w:val="00A90156"/>
    <w:rsid w:val="00A907AB"/>
    <w:rsid w:val="00A91B34"/>
    <w:rsid w:val="00A95377"/>
    <w:rsid w:val="00A95CD2"/>
    <w:rsid w:val="00AA0A59"/>
    <w:rsid w:val="00AA3B3B"/>
    <w:rsid w:val="00AA551E"/>
    <w:rsid w:val="00AA5EBA"/>
    <w:rsid w:val="00AB3C72"/>
    <w:rsid w:val="00AB6EB5"/>
    <w:rsid w:val="00AB7DFC"/>
    <w:rsid w:val="00AC5D29"/>
    <w:rsid w:val="00AD0799"/>
    <w:rsid w:val="00AD40E3"/>
    <w:rsid w:val="00AD4D0C"/>
    <w:rsid w:val="00AE2204"/>
    <w:rsid w:val="00AE3BE2"/>
    <w:rsid w:val="00AE4105"/>
    <w:rsid w:val="00AE588A"/>
    <w:rsid w:val="00AE62D6"/>
    <w:rsid w:val="00AF3C9D"/>
    <w:rsid w:val="00AF7D1F"/>
    <w:rsid w:val="00B03BC1"/>
    <w:rsid w:val="00B211FE"/>
    <w:rsid w:val="00B21F0F"/>
    <w:rsid w:val="00B2385B"/>
    <w:rsid w:val="00B23A8C"/>
    <w:rsid w:val="00B25359"/>
    <w:rsid w:val="00B27B58"/>
    <w:rsid w:val="00B33AEF"/>
    <w:rsid w:val="00B34136"/>
    <w:rsid w:val="00B3483B"/>
    <w:rsid w:val="00B37D5F"/>
    <w:rsid w:val="00B448FF"/>
    <w:rsid w:val="00B44C1F"/>
    <w:rsid w:val="00B451B9"/>
    <w:rsid w:val="00B457E2"/>
    <w:rsid w:val="00B52013"/>
    <w:rsid w:val="00B572C2"/>
    <w:rsid w:val="00B660FD"/>
    <w:rsid w:val="00B73BD0"/>
    <w:rsid w:val="00B820F0"/>
    <w:rsid w:val="00B84172"/>
    <w:rsid w:val="00B8434B"/>
    <w:rsid w:val="00B91A17"/>
    <w:rsid w:val="00B9253D"/>
    <w:rsid w:val="00B95196"/>
    <w:rsid w:val="00B9612A"/>
    <w:rsid w:val="00B965AE"/>
    <w:rsid w:val="00BA0663"/>
    <w:rsid w:val="00BA1111"/>
    <w:rsid w:val="00BA2D58"/>
    <w:rsid w:val="00BA78AE"/>
    <w:rsid w:val="00BB06A7"/>
    <w:rsid w:val="00BB6B1B"/>
    <w:rsid w:val="00BB70DB"/>
    <w:rsid w:val="00BC2165"/>
    <w:rsid w:val="00BC6DE6"/>
    <w:rsid w:val="00BC70F5"/>
    <w:rsid w:val="00BC7859"/>
    <w:rsid w:val="00BD184D"/>
    <w:rsid w:val="00BD2E30"/>
    <w:rsid w:val="00BD4534"/>
    <w:rsid w:val="00BD6E95"/>
    <w:rsid w:val="00BD6EA5"/>
    <w:rsid w:val="00BE191B"/>
    <w:rsid w:val="00BE5006"/>
    <w:rsid w:val="00BE6F04"/>
    <w:rsid w:val="00BE7E72"/>
    <w:rsid w:val="00BF07E8"/>
    <w:rsid w:val="00BF12FF"/>
    <w:rsid w:val="00BF1BEC"/>
    <w:rsid w:val="00BF5ABA"/>
    <w:rsid w:val="00C02971"/>
    <w:rsid w:val="00C0399F"/>
    <w:rsid w:val="00C114C1"/>
    <w:rsid w:val="00C11EDD"/>
    <w:rsid w:val="00C157BD"/>
    <w:rsid w:val="00C248A7"/>
    <w:rsid w:val="00C27874"/>
    <w:rsid w:val="00C32983"/>
    <w:rsid w:val="00C334DC"/>
    <w:rsid w:val="00C356F3"/>
    <w:rsid w:val="00C36250"/>
    <w:rsid w:val="00C41E99"/>
    <w:rsid w:val="00C47956"/>
    <w:rsid w:val="00C50C84"/>
    <w:rsid w:val="00C5217B"/>
    <w:rsid w:val="00C55378"/>
    <w:rsid w:val="00C56F95"/>
    <w:rsid w:val="00C57469"/>
    <w:rsid w:val="00C60F6E"/>
    <w:rsid w:val="00C64E69"/>
    <w:rsid w:val="00C70E42"/>
    <w:rsid w:val="00C7202F"/>
    <w:rsid w:val="00C7359F"/>
    <w:rsid w:val="00C73AE3"/>
    <w:rsid w:val="00C745DF"/>
    <w:rsid w:val="00C748C1"/>
    <w:rsid w:val="00C75546"/>
    <w:rsid w:val="00C82606"/>
    <w:rsid w:val="00C84995"/>
    <w:rsid w:val="00C84B4D"/>
    <w:rsid w:val="00C87725"/>
    <w:rsid w:val="00C9014F"/>
    <w:rsid w:val="00C90704"/>
    <w:rsid w:val="00C958A5"/>
    <w:rsid w:val="00C96C6A"/>
    <w:rsid w:val="00CA0A19"/>
    <w:rsid w:val="00CA1AAA"/>
    <w:rsid w:val="00CA4855"/>
    <w:rsid w:val="00CA5F0B"/>
    <w:rsid w:val="00CA795B"/>
    <w:rsid w:val="00CB0D78"/>
    <w:rsid w:val="00CC132D"/>
    <w:rsid w:val="00CC6321"/>
    <w:rsid w:val="00CC6772"/>
    <w:rsid w:val="00CD0D20"/>
    <w:rsid w:val="00CD29FB"/>
    <w:rsid w:val="00CE21E2"/>
    <w:rsid w:val="00CE3CEC"/>
    <w:rsid w:val="00CE4109"/>
    <w:rsid w:val="00CE5875"/>
    <w:rsid w:val="00CE5D4D"/>
    <w:rsid w:val="00CE647B"/>
    <w:rsid w:val="00CE6CFD"/>
    <w:rsid w:val="00CE7824"/>
    <w:rsid w:val="00CF19C4"/>
    <w:rsid w:val="00D05F7D"/>
    <w:rsid w:val="00D1668D"/>
    <w:rsid w:val="00D178B7"/>
    <w:rsid w:val="00D17DD5"/>
    <w:rsid w:val="00D21806"/>
    <w:rsid w:val="00D24F76"/>
    <w:rsid w:val="00D30A13"/>
    <w:rsid w:val="00D30EE0"/>
    <w:rsid w:val="00D30F60"/>
    <w:rsid w:val="00D40063"/>
    <w:rsid w:val="00D45B24"/>
    <w:rsid w:val="00D46497"/>
    <w:rsid w:val="00D47905"/>
    <w:rsid w:val="00D5622E"/>
    <w:rsid w:val="00D56D5D"/>
    <w:rsid w:val="00D56D77"/>
    <w:rsid w:val="00D60DC8"/>
    <w:rsid w:val="00D64D97"/>
    <w:rsid w:val="00D64DCB"/>
    <w:rsid w:val="00D65B31"/>
    <w:rsid w:val="00D66B57"/>
    <w:rsid w:val="00D71144"/>
    <w:rsid w:val="00D76A5E"/>
    <w:rsid w:val="00D85E09"/>
    <w:rsid w:val="00D86F88"/>
    <w:rsid w:val="00D916B3"/>
    <w:rsid w:val="00DA1990"/>
    <w:rsid w:val="00DA24C2"/>
    <w:rsid w:val="00DA3EEA"/>
    <w:rsid w:val="00DA6F34"/>
    <w:rsid w:val="00DA7DE1"/>
    <w:rsid w:val="00DB17A3"/>
    <w:rsid w:val="00DB6F35"/>
    <w:rsid w:val="00DC4A06"/>
    <w:rsid w:val="00DC4FBE"/>
    <w:rsid w:val="00DC7533"/>
    <w:rsid w:val="00DD28AF"/>
    <w:rsid w:val="00DD6907"/>
    <w:rsid w:val="00DD7993"/>
    <w:rsid w:val="00DE432D"/>
    <w:rsid w:val="00DE66D1"/>
    <w:rsid w:val="00DF0304"/>
    <w:rsid w:val="00DF28E6"/>
    <w:rsid w:val="00DF3DF7"/>
    <w:rsid w:val="00DF431E"/>
    <w:rsid w:val="00DF4CE5"/>
    <w:rsid w:val="00DF6E95"/>
    <w:rsid w:val="00E01C59"/>
    <w:rsid w:val="00E04FBD"/>
    <w:rsid w:val="00E069BB"/>
    <w:rsid w:val="00E10500"/>
    <w:rsid w:val="00E12B1A"/>
    <w:rsid w:val="00E13F14"/>
    <w:rsid w:val="00E17DD8"/>
    <w:rsid w:val="00E21E8A"/>
    <w:rsid w:val="00E222C3"/>
    <w:rsid w:val="00E24423"/>
    <w:rsid w:val="00E26606"/>
    <w:rsid w:val="00E26FFB"/>
    <w:rsid w:val="00E27836"/>
    <w:rsid w:val="00E3680A"/>
    <w:rsid w:val="00E453C9"/>
    <w:rsid w:val="00E46002"/>
    <w:rsid w:val="00E529FF"/>
    <w:rsid w:val="00E54CFC"/>
    <w:rsid w:val="00E67109"/>
    <w:rsid w:val="00E71CFC"/>
    <w:rsid w:val="00E77367"/>
    <w:rsid w:val="00E93259"/>
    <w:rsid w:val="00E9598E"/>
    <w:rsid w:val="00E9693A"/>
    <w:rsid w:val="00E96D8F"/>
    <w:rsid w:val="00E9770C"/>
    <w:rsid w:val="00EB23ED"/>
    <w:rsid w:val="00EB4ADF"/>
    <w:rsid w:val="00EC08A4"/>
    <w:rsid w:val="00EC1A04"/>
    <w:rsid w:val="00EC3762"/>
    <w:rsid w:val="00EC4604"/>
    <w:rsid w:val="00EC4840"/>
    <w:rsid w:val="00EC77F8"/>
    <w:rsid w:val="00ED1939"/>
    <w:rsid w:val="00ED26F6"/>
    <w:rsid w:val="00ED533E"/>
    <w:rsid w:val="00ED5AB3"/>
    <w:rsid w:val="00ED7D8A"/>
    <w:rsid w:val="00EE33C5"/>
    <w:rsid w:val="00EE3D32"/>
    <w:rsid w:val="00EE7EF5"/>
    <w:rsid w:val="00EF2DF2"/>
    <w:rsid w:val="00F01658"/>
    <w:rsid w:val="00F01C27"/>
    <w:rsid w:val="00F048CE"/>
    <w:rsid w:val="00F04992"/>
    <w:rsid w:val="00F05312"/>
    <w:rsid w:val="00F11331"/>
    <w:rsid w:val="00F15051"/>
    <w:rsid w:val="00F30590"/>
    <w:rsid w:val="00F3239E"/>
    <w:rsid w:val="00F34F94"/>
    <w:rsid w:val="00F356F1"/>
    <w:rsid w:val="00F412D7"/>
    <w:rsid w:val="00F42D67"/>
    <w:rsid w:val="00F46FDE"/>
    <w:rsid w:val="00F52733"/>
    <w:rsid w:val="00F614EF"/>
    <w:rsid w:val="00F64620"/>
    <w:rsid w:val="00F76BFC"/>
    <w:rsid w:val="00F8102F"/>
    <w:rsid w:val="00F83D5A"/>
    <w:rsid w:val="00F85462"/>
    <w:rsid w:val="00F8743C"/>
    <w:rsid w:val="00F9113E"/>
    <w:rsid w:val="00F93A92"/>
    <w:rsid w:val="00F94092"/>
    <w:rsid w:val="00F947C5"/>
    <w:rsid w:val="00FA23BE"/>
    <w:rsid w:val="00FA2A71"/>
    <w:rsid w:val="00FA421D"/>
    <w:rsid w:val="00FA4AED"/>
    <w:rsid w:val="00FB0B60"/>
    <w:rsid w:val="00FB13C9"/>
    <w:rsid w:val="00FB15BC"/>
    <w:rsid w:val="00FB56ED"/>
    <w:rsid w:val="00FB758B"/>
    <w:rsid w:val="00FC2BC3"/>
    <w:rsid w:val="00FC4EB9"/>
    <w:rsid w:val="00FD1BBE"/>
    <w:rsid w:val="00FD2546"/>
    <w:rsid w:val="00FD3070"/>
    <w:rsid w:val="00FD3F00"/>
    <w:rsid w:val="00FD6962"/>
    <w:rsid w:val="00FE3C24"/>
    <w:rsid w:val="00FE4320"/>
    <w:rsid w:val="00FE559F"/>
    <w:rsid w:val="00FE6292"/>
    <w:rsid w:val="00FE777A"/>
    <w:rsid w:val="00FF1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7B29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1EC"/>
    <w:pPr>
      <w:ind w:left="720"/>
      <w:contextualSpacing/>
    </w:pPr>
  </w:style>
  <w:style w:type="character" w:styleId="CommentReference">
    <w:name w:val="annotation reference"/>
    <w:basedOn w:val="DefaultParagraphFont"/>
    <w:uiPriority w:val="99"/>
    <w:semiHidden/>
    <w:unhideWhenUsed/>
    <w:rsid w:val="000817A6"/>
    <w:rPr>
      <w:sz w:val="16"/>
      <w:szCs w:val="16"/>
    </w:rPr>
  </w:style>
  <w:style w:type="paragraph" w:styleId="CommentText">
    <w:name w:val="annotation text"/>
    <w:basedOn w:val="Normal"/>
    <w:link w:val="CommentTextChar"/>
    <w:uiPriority w:val="99"/>
    <w:semiHidden/>
    <w:unhideWhenUsed/>
    <w:rsid w:val="000817A6"/>
    <w:pPr>
      <w:spacing w:line="240" w:lineRule="auto"/>
    </w:pPr>
    <w:rPr>
      <w:sz w:val="20"/>
      <w:szCs w:val="20"/>
    </w:rPr>
  </w:style>
  <w:style w:type="character" w:customStyle="1" w:styleId="CommentTextChar">
    <w:name w:val="Comment Text Char"/>
    <w:basedOn w:val="DefaultParagraphFont"/>
    <w:link w:val="CommentText"/>
    <w:uiPriority w:val="99"/>
    <w:semiHidden/>
    <w:rsid w:val="000817A6"/>
    <w:rPr>
      <w:sz w:val="20"/>
      <w:szCs w:val="20"/>
    </w:rPr>
  </w:style>
  <w:style w:type="paragraph" w:styleId="CommentSubject">
    <w:name w:val="annotation subject"/>
    <w:basedOn w:val="CommentText"/>
    <w:next w:val="CommentText"/>
    <w:link w:val="CommentSubjectChar"/>
    <w:uiPriority w:val="99"/>
    <w:semiHidden/>
    <w:unhideWhenUsed/>
    <w:rsid w:val="000817A6"/>
    <w:rPr>
      <w:b/>
      <w:bCs/>
    </w:rPr>
  </w:style>
  <w:style w:type="character" w:customStyle="1" w:styleId="CommentSubjectChar">
    <w:name w:val="Comment Subject Char"/>
    <w:basedOn w:val="CommentTextChar"/>
    <w:link w:val="CommentSubject"/>
    <w:uiPriority w:val="99"/>
    <w:semiHidden/>
    <w:rsid w:val="000817A6"/>
    <w:rPr>
      <w:b/>
      <w:bCs/>
      <w:sz w:val="20"/>
      <w:szCs w:val="20"/>
    </w:rPr>
  </w:style>
  <w:style w:type="paragraph" w:styleId="BalloonText">
    <w:name w:val="Balloon Text"/>
    <w:basedOn w:val="Normal"/>
    <w:link w:val="BalloonTextChar"/>
    <w:uiPriority w:val="99"/>
    <w:semiHidden/>
    <w:unhideWhenUsed/>
    <w:rsid w:val="00081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7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Phillips</dc:creator>
  <cp:keywords/>
  <dc:description/>
  <cp:lastModifiedBy>Ricardo</cp:lastModifiedBy>
  <cp:revision>4</cp:revision>
  <dcterms:created xsi:type="dcterms:W3CDTF">2021-02-09T09:15:00Z</dcterms:created>
  <dcterms:modified xsi:type="dcterms:W3CDTF">2021-02-09T13:29:00Z</dcterms:modified>
</cp:coreProperties>
</file>