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2A22" w:rsidRDefault="00517EDC" w:rsidP="00517EDC">
      <w:pPr>
        <w:jc w:val="center"/>
        <w:rPr>
          <w:b/>
          <w:lang w:val="en-US"/>
        </w:rPr>
      </w:pPr>
      <w:r w:rsidRPr="00517EDC">
        <w:rPr>
          <w:b/>
          <w:lang w:val="en-US"/>
        </w:rPr>
        <w:t xml:space="preserve">Progress brief, Literature review, Work package 1, </w:t>
      </w:r>
      <w:proofErr w:type="spellStart"/>
      <w:r w:rsidRPr="00517EDC">
        <w:rPr>
          <w:b/>
          <w:lang w:val="en-US"/>
        </w:rPr>
        <w:t>FutureGen</w:t>
      </w:r>
      <w:proofErr w:type="spellEnd"/>
    </w:p>
    <w:p w:rsidR="00517EDC" w:rsidRDefault="00517EDC" w:rsidP="00517EDC">
      <w:pPr>
        <w:jc w:val="center"/>
        <w:rPr>
          <w:b/>
          <w:lang w:val="en-US"/>
        </w:rPr>
      </w:pPr>
    </w:p>
    <w:p w:rsidR="00517EDC" w:rsidRDefault="00517EDC" w:rsidP="00517EDC">
      <w:pPr>
        <w:rPr>
          <w:u w:val="single"/>
          <w:lang w:val="en-US"/>
        </w:rPr>
      </w:pPr>
      <w:r>
        <w:rPr>
          <w:u w:val="single"/>
          <w:lang w:val="en-US"/>
        </w:rPr>
        <w:t>The aim</w:t>
      </w:r>
    </w:p>
    <w:p w:rsidR="00520FA8" w:rsidRDefault="00520FA8" w:rsidP="00517EDC">
      <w:pPr>
        <w:rPr>
          <w:rFonts w:eastAsia="Times New Roman"/>
          <w:bCs/>
          <w:sz w:val="21"/>
          <w:szCs w:val="21"/>
          <w:lang w:val="en-US"/>
        </w:rPr>
      </w:pPr>
      <w:r>
        <w:rPr>
          <w:lang w:val="en-US"/>
        </w:rPr>
        <w:t xml:space="preserve">To explore the research question (RQ): </w:t>
      </w:r>
      <w:r>
        <w:rPr>
          <w:rFonts w:eastAsia="Times New Roman"/>
          <w:bCs/>
          <w:sz w:val="21"/>
          <w:szCs w:val="21"/>
          <w:lang w:val="en-US"/>
        </w:rPr>
        <w:t>To what extent are sex differences in old-age functional impairments attributable to socioeconomic conditions?</w:t>
      </w:r>
    </w:p>
    <w:p w:rsidR="00520FA8" w:rsidRDefault="00520FA8" w:rsidP="00517EDC">
      <w:pPr>
        <w:rPr>
          <w:rFonts w:eastAsia="Times New Roman"/>
          <w:bCs/>
          <w:sz w:val="21"/>
          <w:szCs w:val="21"/>
          <w:lang w:val="en-US"/>
        </w:rPr>
      </w:pPr>
    </w:p>
    <w:p w:rsidR="00520FA8" w:rsidRDefault="00520FA8" w:rsidP="00517EDC">
      <w:pPr>
        <w:rPr>
          <w:rFonts w:eastAsia="Times New Roman"/>
          <w:bCs/>
          <w:sz w:val="21"/>
          <w:szCs w:val="21"/>
          <w:u w:val="single"/>
          <w:lang w:val="en-US"/>
        </w:rPr>
      </w:pPr>
      <w:r>
        <w:rPr>
          <w:rFonts w:eastAsia="Times New Roman"/>
          <w:bCs/>
          <w:sz w:val="21"/>
          <w:szCs w:val="21"/>
          <w:u w:val="single"/>
          <w:lang w:val="en-US"/>
        </w:rPr>
        <w:t>Method</w:t>
      </w:r>
    </w:p>
    <w:p w:rsidR="00520FA8" w:rsidRDefault="00520FA8" w:rsidP="00517EDC">
      <w:pPr>
        <w:rPr>
          <w:rFonts w:eastAsia="Times New Roman"/>
          <w:bCs/>
          <w:sz w:val="21"/>
          <w:szCs w:val="21"/>
          <w:lang w:val="en-US"/>
        </w:rPr>
      </w:pPr>
      <w:r>
        <w:rPr>
          <w:rFonts w:eastAsia="Times New Roman"/>
          <w:bCs/>
          <w:sz w:val="21"/>
          <w:szCs w:val="21"/>
          <w:lang w:val="en-US"/>
        </w:rPr>
        <w:t>Narrative or scoping literature review.</w:t>
      </w:r>
    </w:p>
    <w:p w:rsidR="00520FA8" w:rsidRDefault="00520FA8" w:rsidP="00517EDC">
      <w:pPr>
        <w:rPr>
          <w:rFonts w:eastAsia="Times New Roman"/>
          <w:bCs/>
          <w:sz w:val="21"/>
          <w:szCs w:val="21"/>
          <w:lang w:val="en-US"/>
        </w:rPr>
      </w:pPr>
    </w:p>
    <w:p w:rsidR="00520FA8" w:rsidRDefault="00520FA8" w:rsidP="00517EDC">
      <w:pPr>
        <w:rPr>
          <w:rFonts w:eastAsia="Times New Roman"/>
          <w:bCs/>
          <w:sz w:val="21"/>
          <w:szCs w:val="21"/>
          <w:u w:val="single"/>
          <w:lang w:val="en-US"/>
        </w:rPr>
      </w:pPr>
      <w:r>
        <w:rPr>
          <w:rFonts w:eastAsia="Times New Roman"/>
          <w:bCs/>
          <w:sz w:val="21"/>
          <w:szCs w:val="21"/>
          <w:u w:val="single"/>
          <w:lang w:val="en-US"/>
        </w:rPr>
        <w:t>Search string</w:t>
      </w:r>
    </w:p>
    <w:p w:rsidR="00520FA8" w:rsidRDefault="00520FA8" w:rsidP="00520FA8">
      <w:pPr>
        <w:rPr>
          <w:bCs/>
          <w:sz w:val="20"/>
          <w:szCs w:val="20"/>
          <w:lang w:val="en-US"/>
        </w:rPr>
      </w:pPr>
      <w:r w:rsidRPr="00520FA8">
        <w:rPr>
          <w:bCs/>
          <w:sz w:val="20"/>
          <w:szCs w:val="20"/>
          <w:lang w:val="en-US"/>
        </w:rPr>
        <w:t>(</w:t>
      </w:r>
      <w:proofErr w:type="gramStart"/>
      <w:r w:rsidRPr="00520FA8">
        <w:rPr>
          <w:bCs/>
          <w:sz w:val="20"/>
          <w:szCs w:val="20"/>
          <w:lang w:val="en-US"/>
        </w:rPr>
        <w:t>sex[</w:t>
      </w:r>
      <w:proofErr w:type="gramEnd"/>
      <w:r w:rsidRPr="00520FA8">
        <w:rPr>
          <w:bCs/>
          <w:sz w:val="20"/>
          <w:szCs w:val="20"/>
          <w:lang w:val="en-US"/>
        </w:rPr>
        <w:t xml:space="preserve">Title/Abstract] OR gender[Title/Abstract]) AND (socioeconomic[Title/Abstract] OR education[Title/Abstract] OR social class[Title/Abstract] OR income[Title/Abstract]) AND (disability[Title/Abstract] OR disabilities[Title/Abstract] OR functional impairment[Title/Abstract] OR physical function[Title/Abstract] OR functioning[Title/Abstract] OR mobility impairment[Title/Abstract] OR mobility limitation[Title/Abstract] OR ADL[Title/Abstract] OR IADL[Title/Abstract] </w:t>
      </w:r>
      <w:r>
        <w:rPr>
          <w:bCs/>
          <w:sz w:val="20"/>
          <w:szCs w:val="20"/>
          <w:lang w:val="en-US"/>
        </w:rPr>
        <w:t>OR health</w:t>
      </w:r>
      <w:r w:rsidRPr="00520FA8">
        <w:rPr>
          <w:bCs/>
          <w:sz w:val="20"/>
          <w:szCs w:val="20"/>
          <w:lang w:val="en-US"/>
        </w:rPr>
        <w:t>[Title/Abstract]</w:t>
      </w:r>
      <w:r>
        <w:rPr>
          <w:bCs/>
          <w:sz w:val="20"/>
          <w:szCs w:val="20"/>
          <w:lang w:val="en-US"/>
        </w:rPr>
        <w:t xml:space="preserve">) </w:t>
      </w:r>
      <w:r w:rsidRPr="00520FA8">
        <w:rPr>
          <w:bCs/>
          <w:sz w:val="20"/>
          <w:szCs w:val="20"/>
          <w:lang w:val="en-US"/>
        </w:rPr>
        <w:t>AND (old age[Title/Abstract] OR older adults[Title/Abstract] OR older people[Title/Abstract] OR aging[Title/Abstract] OR ageing[Title/Abstract] OR old[Title/Abstract] OR elderly [Title/Abstract])</w:t>
      </w:r>
    </w:p>
    <w:p w:rsidR="00520FA8" w:rsidRDefault="00520FA8" w:rsidP="00520FA8">
      <w:pPr>
        <w:rPr>
          <w:bCs/>
          <w:sz w:val="20"/>
          <w:szCs w:val="20"/>
          <w:lang w:val="en-US"/>
        </w:rPr>
      </w:pPr>
    </w:p>
    <w:p w:rsidR="00520FA8" w:rsidRDefault="00520FA8" w:rsidP="00520FA8">
      <w:pPr>
        <w:rPr>
          <w:bCs/>
          <w:sz w:val="20"/>
          <w:szCs w:val="20"/>
          <w:u w:val="single"/>
          <w:lang w:val="en-US"/>
        </w:rPr>
      </w:pPr>
      <w:r>
        <w:rPr>
          <w:bCs/>
          <w:sz w:val="20"/>
          <w:szCs w:val="20"/>
          <w:u w:val="single"/>
          <w:lang w:val="en-US"/>
        </w:rPr>
        <w:t>Search results</w:t>
      </w:r>
    </w:p>
    <w:p w:rsidR="00520FA8" w:rsidRDefault="00520FA8" w:rsidP="00520FA8">
      <w:pPr>
        <w:rPr>
          <w:bCs/>
          <w:sz w:val="20"/>
          <w:szCs w:val="20"/>
          <w:lang w:val="en-US"/>
        </w:rPr>
      </w:pPr>
      <w:r>
        <w:rPr>
          <w:bCs/>
          <w:sz w:val="20"/>
          <w:szCs w:val="20"/>
          <w:lang w:val="en-US"/>
        </w:rPr>
        <w:t xml:space="preserve">The above search string returned 7529 items on </w:t>
      </w:r>
      <w:proofErr w:type="spellStart"/>
      <w:r>
        <w:rPr>
          <w:bCs/>
          <w:sz w:val="20"/>
          <w:szCs w:val="20"/>
          <w:lang w:val="en-US"/>
        </w:rPr>
        <w:t>MedLine</w:t>
      </w:r>
      <w:proofErr w:type="spellEnd"/>
      <w:r>
        <w:rPr>
          <w:bCs/>
          <w:sz w:val="20"/>
          <w:szCs w:val="20"/>
          <w:lang w:val="en-US"/>
        </w:rPr>
        <w:t xml:space="preserve"> (2019-08-05)</w:t>
      </w:r>
    </w:p>
    <w:p w:rsidR="00520FA8" w:rsidRDefault="00520FA8" w:rsidP="00520FA8">
      <w:pPr>
        <w:rPr>
          <w:bCs/>
          <w:sz w:val="20"/>
          <w:szCs w:val="20"/>
          <w:lang w:val="en-US"/>
        </w:rPr>
      </w:pPr>
    </w:p>
    <w:p w:rsidR="00520FA8" w:rsidRDefault="00520FA8" w:rsidP="00520FA8">
      <w:pPr>
        <w:rPr>
          <w:bCs/>
          <w:sz w:val="20"/>
          <w:szCs w:val="20"/>
          <w:u w:val="single"/>
          <w:lang w:val="en-US"/>
        </w:rPr>
      </w:pPr>
      <w:r>
        <w:rPr>
          <w:bCs/>
          <w:sz w:val="20"/>
          <w:szCs w:val="20"/>
          <w:u w:val="single"/>
          <w:lang w:val="en-US"/>
        </w:rPr>
        <w:t xml:space="preserve">Suggested </w:t>
      </w:r>
      <w:r w:rsidR="00096DA7">
        <w:rPr>
          <w:bCs/>
          <w:sz w:val="20"/>
          <w:szCs w:val="20"/>
          <w:u w:val="single"/>
          <w:lang w:val="en-US"/>
        </w:rPr>
        <w:t>inclusion criteria</w:t>
      </w:r>
    </w:p>
    <w:p w:rsidR="00096DA7" w:rsidRDefault="00096DA7" w:rsidP="00096DA7">
      <w:pPr>
        <w:pStyle w:val="Liststycke"/>
        <w:numPr>
          <w:ilvl w:val="0"/>
          <w:numId w:val="1"/>
        </w:numPr>
        <w:rPr>
          <w:bCs/>
          <w:sz w:val="20"/>
          <w:szCs w:val="20"/>
          <w:lang w:val="en-US"/>
        </w:rPr>
      </w:pPr>
      <w:r>
        <w:rPr>
          <w:bCs/>
          <w:sz w:val="20"/>
          <w:szCs w:val="20"/>
          <w:lang w:val="en-US"/>
        </w:rPr>
        <w:t>Peer-reviewed papers</w:t>
      </w:r>
    </w:p>
    <w:p w:rsidR="00096DA7" w:rsidRDefault="00096DA7" w:rsidP="00096DA7">
      <w:pPr>
        <w:pStyle w:val="Liststycke"/>
        <w:numPr>
          <w:ilvl w:val="0"/>
          <w:numId w:val="1"/>
        </w:numPr>
        <w:rPr>
          <w:bCs/>
          <w:sz w:val="20"/>
          <w:szCs w:val="20"/>
          <w:lang w:val="en-US"/>
        </w:rPr>
      </w:pPr>
      <w:r>
        <w:rPr>
          <w:bCs/>
          <w:sz w:val="20"/>
          <w:szCs w:val="20"/>
          <w:lang w:val="en-US"/>
        </w:rPr>
        <w:t>Published after year 2000 (2010?)</w:t>
      </w:r>
    </w:p>
    <w:p w:rsidR="00096DA7" w:rsidRDefault="00096DA7" w:rsidP="00096DA7">
      <w:pPr>
        <w:pStyle w:val="Liststycke"/>
        <w:numPr>
          <w:ilvl w:val="0"/>
          <w:numId w:val="1"/>
        </w:numPr>
        <w:rPr>
          <w:bCs/>
          <w:sz w:val="20"/>
          <w:szCs w:val="20"/>
          <w:lang w:val="en-US"/>
        </w:rPr>
      </w:pPr>
      <w:r>
        <w:rPr>
          <w:bCs/>
          <w:sz w:val="20"/>
          <w:szCs w:val="20"/>
          <w:lang w:val="en-US"/>
        </w:rPr>
        <w:t>From OECD countries</w:t>
      </w:r>
    </w:p>
    <w:p w:rsidR="00096DA7" w:rsidRDefault="00096DA7" w:rsidP="00096DA7">
      <w:pPr>
        <w:pStyle w:val="Liststycke"/>
        <w:numPr>
          <w:ilvl w:val="0"/>
          <w:numId w:val="1"/>
        </w:numPr>
        <w:rPr>
          <w:bCs/>
          <w:sz w:val="20"/>
          <w:szCs w:val="20"/>
          <w:lang w:val="en-US"/>
        </w:rPr>
      </w:pPr>
      <w:r>
        <w:rPr>
          <w:bCs/>
          <w:sz w:val="20"/>
          <w:szCs w:val="20"/>
          <w:lang w:val="en-US"/>
        </w:rPr>
        <w:t>Participants aged 65+</w:t>
      </w:r>
    </w:p>
    <w:p w:rsidR="00096DA7" w:rsidRDefault="00096DA7" w:rsidP="00096DA7">
      <w:pPr>
        <w:rPr>
          <w:bCs/>
          <w:sz w:val="20"/>
          <w:szCs w:val="20"/>
          <w:lang w:val="en-US"/>
        </w:rPr>
      </w:pPr>
    </w:p>
    <w:p w:rsidR="00096DA7" w:rsidRDefault="00096DA7" w:rsidP="00096DA7">
      <w:pPr>
        <w:rPr>
          <w:bCs/>
          <w:sz w:val="20"/>
          <w:szCs w:val="20"/>
          <w:u w:val="single"/>
          <w:lang w:val="en-US"/>
        </w:rPr>
      </w:pPr>
      <w:r>
        <w:rPr>
          <w:bCs/>
          <w:sz w:val="20"/>
          <w:szCs w:val="20"/>
          <w:u w:val="single"/>
          <w:lang w:val="en-US"/>
        </w:rPr>
        <w:t>Preliminary findings</w:t>
      </w:r>
    </w:p>
    <w:p w:rsidR="00096DA7" w:rsidRDefault="00096DA7" w:rsidP="00096DA7">
      <w:pPr>
        <w:rPr>
          <w:bCs/>
          <w:sz w:val="20"/>
          <w:szCs w:val="20"/>
          <w:lang w:val="en-US"/>
        </w:rPr>
      </w:pPr>
      <w:r>
        <w:rPr>
          <w:bCs/>
          <w:sz w:val="20"/>
          <w:szCs w:val="20"/>
          <w:lang w:val="en-US"/>
        </w:rPr>
        <w:t xml:space="preserve">After </w:t>
      </w:r>
      <w:r w:rsidR="00D60EAE">
        <w:rPr>
          <w:bCs/>
          <w:sz w:val="20"/>
          <w:szCs w:val="20"/>
          <w:lang w:val="en-US"/>
        </w:rPr>
        <w:t>reviewing parts</w:t>
      </w:r>
      <w:bookmarkStart w:id="0" w:name="_GoBack"/>
      <w:bookmarkEnd w:id="0"/>
      <w:r>
        <w:rPr>
          <w:bCs/>
          <w:sz w:val="20"/>
          <w:szCs w:val="20"/>
          <w:lang w:val="en-US"/>
        </w:rPr>
        <w:t xml:space="preserve"> of the 7000+ hits generated by the search string, I’ve made some preliminary observations (that may, or may not, turn out to be erroneous after systematically assessing the </w:t>
      </w:r>
      <w:r w:rsidR="00704C15">
        <w:rPr>
          <w:bCs/>
          <w:sz w:val="20"/>
          <w:szCs w:val="20"/>
          <w:lang w:val="en-US"/>
        </w:rPr>
        <w:t>literature):</w:t>
      </w:r>
    </w:p>
    <w:p w:rsidR="00704C15" w:rsidRDefault="00704C15" w:rsidP="00096DA7">
      <w:pPr>
        <w:rPr>
          <w:bCs/>
          <w:sz w:val="20"/>
          <w:szCs w:val="20"/>
          <w:lang w:val="en-US"/>
        </w:rPr>
      </w:pPr>
    </w:p>
    <w:p w:rsidR="00704C15" w:rsidRDefault="00704C15" w:rsidP="00704C15">
      <w:pPr>
        <w:pStyle w:val="Liststycke"/>
        <w:numPr>
          <w:ilvl w:val="0"/>
          <w:numId w:val="2"/>
        </w:numPr>
        <w:rPr>
          <w:bCs/>
          <w:sz w:val="20"/>
          <w:szCs w:val="20"/>
          <w:lang w:val="en-US"/>
        </w:rPr>
      </w:pPr>
      <w:r>
        <w:rPr>
          <w:bCs/>
          <w:sz w:val="20"/>
          <w:szCs w:val="20"/>
          <w:lang w:val="en-US"/>
        </w:rPr>
        <w:t>There are few, if any, studies from high-income countries that are explicitly addressing our RQ.</w:t>
      </w:r>
      <w:r w:rsidR="00FE6562">
        <w:rPr>
          <w:bCs/>
          <w:sz w:val="20"/>
          <w:szCs w:val="20"/>
          <w:lang w:val="en-US"/>
        </w:rPr>
        <w:t xml:space="preserve"> I found this quite surprising</w:t>
      </w:r>
      <w:r w:rsidR="004A3B22">
        <w:rPr>
          <w:bCs/>
          <w:sz w:val="20"/>
          <w:szCs w:val="20"/>
          <w:lang w:val="en-US"/>
        </w:rPr>
        <w:t>.</w:t>
      </w:r>
    </w:p>
    <w:p w:rsidR="00704C15" w:rsidRDefault="00704C15" w:rsidP="00704C15">
      <w:pPr>
        <w:pStyle w:val="Liststycke"/>
        <w:numPr>
          <w:ilvl w:val="0"/>
          <w:numId w:val="2"/>
        </w:numPr>
        <w:rPr>
          <w:bCs/>
          <w:sz w:val="20"/>
          <w:szCs w:val="20"/>
          <w:lang w:val="en-US"/>
        </w:rPr>
      </w:pPr>
      <w:r>
        <w:rPr>
          <w:bCs/>
          <w:sz w:val="20"/>
          <w:szCs w:val="20"/>
          <w:lang w:val="en-US"/>
        </w:rPr>
        <w:t>Yet, there are studies from which you could get information about the RQ. Typically, these are studies that show estimates of sex-differences in functional impairment before and after adjusting for indicators of socioeconomic position.</w:t>
      </w:r>
    </w:p>
    <w:p w:rsidR="00704C15" w:rsidRDefault="00704C15" w:rsidP="00704C15">
      <w:pPr>
        <w:pStyle w:val="Liststycke"/>
        <w:numPr>
          <w:ilvl w:val="0"/>
          <w:numId w:val="2"/>
        </w:numPr>
        <w:rPr>
          <w:bCs/>
          <w:sz w:val="20"/>
          <w:szCs w:val="20"/>
          <w:lang w:val="en-US"/>
        </w:rPr>
      </w:pPr>
      <w:r>
        <w:rPr>
          <w:bCs/>
          <w:sz w:val="20"/>
          <w:szCs w:val="20"/>
          <w:lang w:val="en-US"/>
        </w:rPr>
        <w:t>Most, but not all, of these studies tend to show that there are sex-differences in functional impairments – w</w:t>
      </w:r>
      <w:r w:rsidR="00062E39">
        <w:rPr>
          <w:bCs/>
          <w:sz w:val="20"/>
          <w:szCs w:val="20"/>
          <w:lang w:val="en-US"/>
        </w:rPr>
        <w:t xml:space="preserve">ith higher </w:t>
      </w:r>
      <w:proofErr w:type="spellStart"/>
      <w:r>
        <w:rPr>
          <w:bCs/>
          <w:sz w:val="20"/>
          <w:szCs w:val="20"/>
          <w:lang w:val="en-US"/>
        </w:rPr>
        <w:t>prevalence</w:t>
      </w:r>
      <w:r w:rsidR="00062E39">
        <w:rPr>
          <w:bCs/>
          <w:sz w:val="20"/>
          <w:szCs w:val="20"/>
          <w:lang w:val="en-US"/>
        </w:rPr>
        <w:t>s</w:t>
      </w:r>
      <w:proofErr w:type="spellEnd"/>
      <w:r w:rsidR="00062E39">
        <w:rPr>
          <w:bCs/>
          <w:sz w:val="20"/>
          <w:szCs w:val="20"/>
          <w:lang w:val="en-US"/>
        </w:rPr>
        <w:t xml:space="preserve"> among women tha</w:t>
      </w:r>
      <w:r>
        <w:rPr>
          <w:bCs/>
          <w:sz w:val="20"/>
          <w:szCs w:val="20"/>
          <w:lang w:val="en-US"/>
        </w:rPr>
        <w:t>n among men.</w:t>
      </w:r>
    </w:p>
    <w:p w:rsidR="00704C15" w:rsidRDefault="00704C15" w:rsidP="00704C15">
      <w:pPr>
        <w:pStyle w:val="Liststycke"/>
        <w:numPr>
          <w:ilvl w:val="0"/>
          <w:numId w:val="2"/>
        </w:numPr>
        <w:rPr>
          <w:bCs/>
          <w:sz w:val="20"/>
          <w:szCs w:val="20"/>
          <w:lang w:val="en-US"/>
        </w:rPr>
      </w:pPr>
      <w:r>
        <w:rPr>
          <w:bCs/>
          <w:sz w:val="20"/>
          <w:szCs w:val="20"/>
          <w:lang w:val="en-US"/>
        </w:rPr>
        <w:lastRenderedPageBreak/>
        <w:t xml:space="preserve">Yet, adjusting for socioeconomic indicators </w:t>
      </w:r>
      <w:r w:rsidR="00FE6562">
        <w:rPr>
          <w:bCs/>
          <w:sz w:val="20"/>
          <w:szCs w:val="20"/>
          <w:lang w:val="en-US"/>
        </w:rPr>
        <w:t xml:space="preserve">usually do not </w:t>
      </w:r>
      <w:r>
        <w:rPr>
          <w:bCs/>
          <w:sz w:val="20"/>
          <w:szCs w:val="20"/>
          <w:lang w:val="en-US"/>
        </w:rPr>
        <w:t xml:space="preserve">change the estimates substantially – suggesting that socioeconomic conditions do not </w:t>
      </w:r>
      <w:r w:rsidR="00FE6562">
        <w:rPr>
          <w:bCs/>
          <w:sz w:val="20"/>
          <w:szCs w:val="20"/>
          <w:lang w:val="en-US"/>
        </w:rPr>
        <w:t>play a</w:t>
      </w:r>
      <w:r w:rsidR="00062E39">
        <w:rPr>
          <w:bCs/>
          <w:sz w:val="20"/>
          <w:szCs w:val="20"/>
          <w:lang w:val="en-US"/>
        </w:rPr>
        <w:t>ny</w:t>
      </w:r>
      <w:r w:rsidR="00FE6562">
        <w:rPr>
          <w:bCs/>
          <w:sz w:val="20"/>
          <w:szCs w:val="20"/>
          <w:lang w:val="en-US"/>
        </w:rPr>
        <w:t xml:space="preserve"> major role in shaping</w:t>
      </w:r>
      <w:r>
        <w:rPr>
          <w:bCs/>
          <w:sz w:val="20"/>
          <w:szCs w:val="20"/>
          <w:lang w:val="en-US"/>
        </w:rPr>
        <w:t xml:space="preserve"> the observed sex-differences.</w:t>
      </w:r>
      <w:r w:rsidR="00FE6562">
        <w:rPr>
          <w:bCs/>
          <w:sz w:val="20"/>
          <w:szCs w:val="20"/>
          <w:lang w:val="en-US"/>
        </w:rPr>
        <w:t xml:space="preserve"> This also surprised me.</w:t>
      </w:r>
    </w:p>
    <w:p w:rsidR="00FE6562" w:rsidRDefault="00FE6562" w:rsidP="00FE6562">
      <w:pPr>
        <w:pStyle w:val="Liststycke"/>
        <w:rPr>
          <w:bCs/>
          <w:sz w:val="20"/>
          <w:szCs w:val="20"/>
          <w:lang w:val="en-US"/>
        </w:rPr>
      </w:pPr>
    </w:p>
    <w:p w:rsidR="00704C15" w:rsidRDefault="00704C15" w:rsidP="00232453">
      <w:pPr>
        <w:pStyle w:val="Liststycke"/>
        <w:ind w:hanging="720"/>
        <w:rPr>
          <w:bCs/>
          <w:sz w:val="20"/>
          <w:szCs w:val="20"/>
          <w:u w:val="single"/>
          <w:lang w:val="en-US"/>
        </w:rPr>
      </w:pPr>
      <w:r>
        <w:rPr>
          <w:bCs/>
          <w:sz w:val="20"/>
          <w:szCs w:val="20"/>
          <w:u w:val="single"/>
          <w:lang w:val="en-US"/>
        </w:rPr>
        <w:t>Limitations</w:t>
      </w:r>
    </w:p>
    <w:p w:rsidR="00704C15" w:rsidRDefault="00704C15" w:rsidP="00704C15">
      <w:pPr>
        <w:pStyle w:val="Liststycke"/>
        <w:rPr>
          <w:bCs/>
          <w:sz w:val="20"/>
          <w:szCs w:val="20"/>
          <w:u w:val="single"/>
          <w:lang w:val="en-US"/>
        </w:rPr>
      </w:pPr>
    </w:p>
    <w:p w:rsidR="00704C15" w:rsidRPr="00704C15" w:rsidRDefault="00704C15" w:rsidP="00704C15">
      <w:pPr>
        <w:pStyle w:val="Liststycke"/>
        <w:numPr>
          <w:ilvl w:val="0"/>
          <w:numId w:val="3"/>
        </w:numPr>
        <w:rPr>
          <w:bCs/>
          <w:sz w:val="20"/>
          <w:szCs w:val="20"/>
          <w:u w:val="single"/>
          <w:lang w:val="en-US"/>
        </w:rPr>
      </w:pPr>
      <w:r>
        <w:rPr>
          <w:bCs/>
          <w:sz w:val="20"/>
          <w:szCs w:val="20"/>
          <w:lang w:val="en-US"/>
        </w:rPr>
        <w:t>These studies were usually designed for other purposes, meaning that there are no formal tests of differences between the estimates across the models.</w:t>
      </w:r>
    </w:p>
    <w:p w:rsidR="00704C15" w:rsidRPr="00232453" w:rsidRDefault="00704C15" w:rsidP="00704C15">
      <w:pPr>
        <w:pStyle w:val="Liststycke"/>
        <w:numPr>
          <w:ilvl w:val="0"/>
          <w:numId w:val="3"/>
        </w:numPr>
        <w:rPr>
          <w:bCs/>
          <w:sz w:val="20"/>
          <w:szCs w:val="20"/>
          <w:u w:val="single"/>
          <w:lang w:val="en-US"/>
        </w:rPr>
      </w:pPr>
      <w:r>
        <w:rPr>
          <w:bCs/>
          <w:sz w:val="20"/>
          <w:szCs w:val="20"/>
          <w:lang w:val="en-US"/>
        </w:rPr>
        <w:t>The indicators of socioeconomic position typically</w:t>
      </w:r>
      <w:r w:rsidR="00232453">
        <w:rPr>
          <w:bCs/>
          <w:sz w:val="20"/>
          <w:szCs w:val="20"/>
          <w:lang w:val="en-US"/>
        </w:rPr>
        <w:t xml:space="preserve"> reflect the current conditions – while it is likely that the outcomes in old age are shaped by life-long processes.</w:t>
      </w:r>
    </w:p>
    <w:p w:rsidR="00232453" w:rsidRPr="00232453" w:rsidRDefault="00232453" w:rsidP="00704C15">
      <w:pPr>
        <w:pStyle w:val="Liststycke"/>
        <w:numPr>
          <w:ilvl w:val="0"/>
          <w:numId w:val="3"/>
        </w:numPr>
        <w:rPr>
          <w:bCs/>
          <w:sz w:val="20"/>
          <w:szCs w:val="20"/>
          <w:u w:val="single"/>
          <w:lang w:val="en-US"/>
        </w:rPr>
      </w:pPr>
      <w:r>
        <w:rPr>
          <w:bCs/>
          <w:sz w:val="20"/>
          <w:szCs w:val="20"/>
          <w:lang w:val="en-US"/>
        </w:rPr>
        <w:t>There is also issues of potential misclassification when using individual vs. household socioeconomic position.</w:t>
      </w:r>
    </w:p>
    <w:p w:rsidR="00232453" w:rsidRPr="00232453" w:rsidRDefault="00232453" w:rsidP="00704C15">
      <w:pPr>
        <w:pStyle w:val="Liststycke"/>
        <w:numPr>
          <w:ilvl w:val="0"/>
          <w:numId w:val="3"/>
        </w:numPr>
        <w:rPr>
          <w:bCs/>
          <w:sz w:val="20"/>
          <w:szCs w:val="20"/>
          <w:u w:val="single"/>
          <w:lang w:val="en-US"/>
        </w:rPr>
      </w:pPr>
      <w:r>
        <w:rPr>
          <w:bCs/>
          <w:sz w:val="20"/>
          <w:szCs w:val="20"/>
          <w:lang w:val="en-US"/>
        </w:rPr>
        <w:t>Limitation 2 and 3 can (hopefully) partly be addressed by comparing the results from different studies, using different indicators of socioeconomic position.</w:t>
      </w:r>
    </w:p>
    <w:p w:rsidR="00232453" w:rsidRDefault="00232453" w:rsidP="00232453">
      <w:pPr>
        <w:rPr>
          <w:bCs/>
          <w:sz w:val="20"/>
          <w:szCs w:val="20"/>
          <w:u w:val="single"/>
          <w:lang w:val="en-US"/>
        </w:rPr>
      </w:pPr>
    </w:p>
    <w:p w:rsidR="00232453" w:rsidRDefault="00232453" w:rsidP="00232453">
      <w:pPr>
        <w:rPr>
          <w:bCs/>
          <w:sz w:val="20"/>
          <w:szCs w:val="20"/>
          <w:u w:val="single"/>
          <w:lang w:val="en-US"/>
        </w:rPr>
      </w:pPr>
      <w:r>
        <w:rPr>
          <w:bCs/>
          <w:sz w:val="20"/>
          <w:szCs w:val="20"/>
          <w:u w:val="single"/>
          <w:lang w:val="en-US"/>
        </w:rPr>
        <w:t xml:space="preserve">Current concerns </w:t>
      </w:r>
    </w:p>
    <w:p w:rsidR="00232453" w:rsidRPr="00232453" w:rsidRDefault="00232453" w:rsidP="00232453">
      <w:pPr>
        <w:pStyle w:val="Liststycke"/>
        <w:numPr>
          <w:ilvl w:val="0"/>
          <w:numId w:val="4"/>
        </w:numPr>
        <w:rPr>
          <w:bCs/>
          <w:sz w:val="20"/>
          <w:szCs w:val="20"/>
          <w:u w:val="single"/>
          <w:lang w:val="en-US"/>
        </w:rPr>
      </w:pPr>
      <w:r>
        <w:rPr>
          <w:bCs/>
          <w:sz w:val="20"/>
          <w:szCs w:val="20"/>
          <w:lang w:val="en-US"/>
        </w:rPr>
        <w:t>Given the limitations mentioned above (and other), is it reasonable to go ahead and pursue the RQ using this method (literature review)?</w:t>
      </w:r>
    </w:p>
    <w:p w:rsidR="00232453" w:rsidRPr="00232453" w:rsidRDefault="00232453" w:rsidP="00232453">
      <w:pPr>
        <w:pStyle w:val="Liststycke"/>
        <w:numPr>
          <w:ilvl w:val="0"/>
          <w:numId w:val="4"/>
        </w:numPr>
        <w:rPr>
          <w:bCs/>
          <w:sz w:val="20"/>
          <w:szCs w:val="20"/>
          <w:u w:val="single"/>
          <w:lang w:val="en-US"/>
        </w:rPr>
      </w:pPr>
      <w:r>
        <w:rPr>
          <w:bCs/>
          <w:sz w:val="20"/>
          <w:szCs w:val="20"/>
          <w:lang w:val="en-US"/>
        </w:rPr>
        <w:t>Are the suggested inclusion c</w:t>
      </w:r>
      <w:r w:rsidR="00990EA7">
        <w:rPr>
          <w:bCs/>
          <w:sz w:val="20"/>
          <w:szCs w:val="20"/>
          <w:lang w:val="en-US"/>
        </w:rPr>
        <w:t>r</w:t>
      </w:r>
      <w:r>
        <w:rPr>
          <w:bCs/>
          <w:sz w:val="20"/>
          <w:szCs w:val="20"/>
          <w:lang w:val="en-US"/>
        </w:rPr>
        <w:t>iteri</w:t>
      </w:r>
      <w:r w:rsidR="00990EA7">
        <w:rPr>
          <w:bCs/>
          <w:sz w:val="20"/>
          <w:szCs w:val="20"/>
          <w:lang w:val="en-US"/>
        </w:rPr>
        <w:t>a reasonable? Other suggestions?</w:t>
      </w:r>
    </w:p>
    <w:p w:rsidR="00232453" w:rsidRPr="00990EA7" w:rsidRDefault="00FE6562" w:rsidP="00232453">
      <w:pPr>
        <w:pStyle w:val="Liststycke"/>
        <w:numPr>
          <w:ilvl w:val="0"/>
          <w:numId w:val="4"/>
        </w:numPr>
        <w:rPr>
          <w:bCs/>
          <w:sz w:val="20"/>
          <w:szCs w:val="20"/>
          <w:u w:val="single"/>
          <w:lang w:val="en-US"/>
        </w:rPr>
      </w:pPr>
      <w:r>
        <w:rPr>
          <w:bCs/>
          <w:sz w:val="20"/>
          <w:szCs w:val="20"/>
          <w:lang w:val="en-US"/>
        </w:rPr>
        <w:t>As</w:t>
      </w:r>
      <w:r w:rsidR="00232453">
        <w:rPr>
          <w:bCs/>
          <w:sz w:val="20"/>
          <w:szCs w:val="20"/>
          <w:lang w:val="en-US"/>
        </w:rPr>
        <w:t xml:space="preserve"> the studies are typically designed for other purposes, how do we decide what studies to include </w:t>
      </w:r>
      <w:r w:rsidR="00062E39">
        <w:rPr>
          <w:bCs/>
          <w:sz w:val="20"/>
          <w:szCs w:val="20"/>
          <w:lang w:val="en-US"/>
        </w:rPr>
        <w:t xml:space="preserve">and what to exclude </w:t>
      </w:r>
      <w:r w:rsidR="00232453">
        <w:rPr>
          <w:bCs/>
          <w:sz w:val="20"/>
          <w:szCs w:val="20"/>
          <w:lang w:val="en-US"/>
        </w:rPr>
        <w:t xml:space="preserve">(and how can we make those </w:t>
      </w:r>
      <w:proofErr w:type="spellStart"/>
      <w:r w:rsidR="00232453">
        <w:rPr>
          <w:bCs/>
          <w:sz w:val="20"/>
          <w:szCs w:val="20"/>
          <w:lang w:val="en-US"/>
        </w:rPr>
        <w:t>criterias</w:t>
      </w:r>
      <w:proofErr w:type="spellEnd"/>
      <w:r w:rsidR="00232453">
        <w:rPr>
          <w:bCs/>
          <w:sz w:val="20"/>
          <w:szCs w:val="20"/>
          <w:lang w:val="en-US"/>
        </w:rPr>
        <w:t xml:space="preserve"> </w:t>
      </w:r>
      <w:r w:rsidR="00990EA7">
        <w:rPr>
          <w:bCs/>
          <w:sz w:val="20"/>
          <w:szCs w:val="20"/>
          <w:lang w:val="en-US"/>
        </w:rPr>
        <w:t>robust enough</w:t>
      </w:r>
      <w:r w:rsidR="00232453">
        <w:rPr>
          <w:bCs/>
          <w:sz w:val="20"/>
          <w:szCs w:val="20"/>
          <w:lang w:val="en-US"/>
        </w:rPr>
        <w:t xml:space="preserve"> for replication/triangulation)</w:t>
      </w:r>
      <w:r w:rsidR="00990EA7">
        <w:rPr>
          <w:bCs/>
          <w:sz w:val="20"/>
          <w:szCs w:val="20"/>
          <w:lang w:val="en-US"/>
        </w:rPr>
        <w:t>?</w:t>
      </w:r>
    </w:p>
    <w:p w:rsidR="00FE6562" w:rsidRPr="00FE6562" w:rsidRDefault="00990EA7" w:rsidP="00FE6562">
      <w:pPr>
        <w:pStyle w:val="Liststycke"/>
        <w:numPr>
          <w:ilvl w:val="0"/>
          <w:numId w:val="4"/>
        </w:numPr>
        <w:rPr>
          <w:bCs/>
          <w:sz w:val="20"/>
          <w:szCs w:val="20"/>
          <w:u w:val="single"/>
          <w:lang w:val="en-US"/>
        </w:rPr>
      </w:pPr>
      <w:r>
        <w:rPr>
          <w:bCs/>
          <w:sz w:val="20"/>
          <w:szCs w:val="20"/>
          <w:lang w:val="en-US"/>
        </w:rPr>
        <w:t>How do we assess the evidence when formal tests are lacking?</w:t>
      </w:r>
    </w:p>
    <w:p w:rsidR="00990EA7" w:rsidRPr="00062E39" w:rsidRDefault="00990EA7" w:rsidP="00232453">
      <w:pPr>
        <w:pStyle w:val="Liststycke"/>
        <w:numPr>
          <w:ilvl w:val="0"/>
          <w:numId w:val="4"/>
        </w:numPr>
        <w:rPr>
          <w:bCs/>
          <w:sz w:val="20"/>
          <w:szCs w:val="20"/>
          <w:u w:val="single"/>
          <w:lang w:val="en-US"/>
        </w:rPr>
      </w:pPr>
      <w:r>
        <w:rPr>
          <w:bCs/>
          <w:sz w:val="20"/>
          <w:szCs w:val="20"/>
          <w:lang w:val="en-US"/>
        </w:rPr>
        <w:t xml:space="preserve">Would a narrative review give us more leeway in terms of concerns </w:t>
      </w:r>
      <w:r w:rsidR="00062E39">
        <w:rPr>
          <w:bCs/>
          <w:sz w:val="20"/>
          <w:szCs w:val="20"/>
          <w:lang w:val="en-US"/>
        </w:rPr>
        <w:t>3 and 4</w:t>
      </w:r>
      <w:r>
        <w:rPr>
          <w:bCs/>
          <w:sz w:val="20"/>
          <w:szCs w:val="20"/>
          <w:lang w:val="en-US"/>
        </w:rPr>
        <w:t>?</w:t>
      </w:r>
    </w:p>
    <w:p w:rsidR="00062E39" w:rsidRPr="00FE6562" w:rsidRDefault="00062E39" w:rsidP="00232453">
      <w:pPr>
        <w:pStyle w:val="Liststycke"/>
        <w:numPr>
          <w:ilvl w:val="0"/>
          <w:numId w:val="4"/>
        </w:numPr>
        <w:rPr>
          <w:bCs/>
          <w:sz w:val="20"/>
          <w:szCs w:val="20"/>
          <w:u w:val="single"/>
          <w:lang w:val="en-US"/>
        </w:rPr>
      </w:pPr>
      <w:r>
        <w:rPr>
          <w:bCs/>
          <w:sz w:val="20"/>
          <w:szCs w:val="20"/>
          <w:lang w:val="en-US"/>
        </w:rPr>
        <w:t>Manpower. Is it enough with one reader during the screening process (with consultation of others in problematic/questionable cases)?</w:t>
      </w:r>
    </w:p>
    <w:p w:rsidR="00FE6562" w:rsidRPr="00FE6562" w:rsidRDefault="00FE6562" w:rsidP="00FE6562">
      <w:pPr>
        <w:ind w:left="720"/>
        <w:rPr>
          <w:bCs/>
          <w:sz w:val="20"/>
          <w:szCs w:val="20"/>
          <w:u w:val="single"/>
          <w:lang w:val="en-US"/>
        </w:rPr>
      </w:pPr>
    </w:p>
    <w:p w:rsidR="00990EA7" w:rsidRDefault="00990EA7" w:rsidP="00990EA7">
      <w:pPr>
        <w:rPr>
          <w:bCs/>
          <w:sz w:val="20"/>
          <w:szCs w:val="20"/>
          <w:u w:val="single"/>
          <w:lang w:val="en-US"/>
        </w:rPr>
      </w:pPr>
    </w:p>
    <w:p w:rsidR="00990EA7" w:rsidRDefault="00990EA7" w:rsidP="00990EA7">
      <w:pPr>
        <w:rPr>
          <w:bCs/>
          <w:sz w:val="20"/>
          <w:szCs w:val="20"/>
          <w:u w:val="single"/>
          <w:lang w:val="en-US"/>
        </w:rPr>
      </w:pPr>
      <w:r>
        <w:rPr>
          <w:bCs/>
          <w:sz w:val="20"/>
          <w:szCs w:val="20"/>
          <w:u w:val="single"/>
          <w:lang w:val="en-US"/>
        </w:rPr>
        <w:t>Suggested timeline</w:t>
      </w:r>
    </w:p>
    <w:p w:rsidR="00990EA7" w:rsidRDefault="00990EA7" w:rsidP="00990EA7">
      <w:pPr>
        <w:rPr>
          <w:bCs/>
          <w:sz w:val="20"/>
          <w:szCs w:val="20"/>
          <w:lang w:val="en-US"/>
        </w:rPr>
      </w:pPr>
      <w:r>
        <w:rPr>
          <w:bCs/>
          <w:sz w:val="20"/>
          <w:szCs w:val="20"/>
          <w:lang w:val="en-US"/>
        </w:rPr>
        <w:t>Given that I really have no experience in heading a literature review of this kind before, it is difficult for me to assess the time needed for each step. But here is a suggested timeline (in parallel with this, we will start working on the first empirical paper of WP1):</w:t>
      </w:r>
    </w:p>
    <w:p w:rsidR="00990EA7" w:rsidRDefault="00990EA7" w:rsidP="00990EA7">
      <w:pPr>
        <w:rPr>
          <w:bCs/>
          <w:sz w:val="20"/>
          <w:szCs w:val="20"/>
          <w:lang w:val="en-US"/>
        </w:rPr>
      </w:pPr>
    </w:p>
    <w:p w:rsidR="00990EA7" w:rsidRDefault="00990EA7" w:rsidP="00990EA7">
      <w:pPr>
        <w:pStyle w:val="Liststycke"/>
        <w:numPr>
          <w:ilvl w:val="0"/>
          <w:numId w:val="5"/>
        </w:numPr>
        <w:rPr>
          <w:bCs/>
          <w:sz w:val="20"/>
          <w:szCs w:val="20"/>
          <w:lang w:val="en-US"/>
        </w:rPr>
      </w:pPr>
      <w:r>
        <w:rPr>
          <w:bCs/>
          <w:sz w:val="20"/>
          <w:szCs w:val="20"/>
          <w:lang w:val="en-US"/>
        </w:rPr>
        <w:t xml:space="preserve">Finalize the searches (with the help of the search unit at </w:t>
      </w:r>
      <w:proofErr w:type="spellStart"/>
      <w:r>
        <w:rPr>
          <w:bCs/>
          <w:sz w:val="20"/>
          <w:szCs w:val="20"/>
          <w:lang w:val="en-US"/>
        </w:rPr>
        <w:t>Karolinska</w:t>
      </w:r>
      <w:proofErr w:type="spellEnd"/>
      <w:r>
        <w:rPr>
          <w:bCs/>
          <w:sz w:val="20"/>
          <w:szCs w:val="20"/>
          <w:lang w:val="en-US"/>
        </w:rPr>
        <w:t>) and select the relevant papers (August-September).</w:t>
      </w:r>
    </w:p>
    <w:p w:rsidR="00990EA7" w:rsidRDefault="00990EA7" w:rsidP="00990EA7">
      <w:pPr>
        <w:pStyle w:val="Liststycke"/>
        <w:numPr>
          <w:ilvl w:val="0"/>
          <w:numId w:val="5"/>
        </w:numPr>
        <w:rPr>
          <w:bCs/>
          <w:sz w:val="20"/>
          <w:szCs w:val="20"/>
          <w:lang w:val="en-US"/>
        </w:rPr>
      </w:pPr>
      <w:r>
        <w:rPr>
          <w:bCs/>
          <w:sz w:val="20"/>
          <w:szCs w:val="20"/>
          <w:lang w:val="en-US"/>
        </w:rPr>
        <w:t xml:space="preserve">Analyze the findings and write up a first </w:t>
      </w:r>
      <w:r w:rsidR="00FE6562">
        <w:rPr>
          <w:bCs/>
          <w:sz w:val="20"/>
          <w:szCs w:val="20"/>
          <w:lang w:val="en-US"/>
        </w:rPr>
        <w:t>manuscript</w:t>
      </w:r>
      <w:r>
        <w:rPr>
          <w:bCs/>
          <w:sz w:val="20"/>
          <w:szCs w:val="20"/>
          <w:lang w:val="en-US"/>
        </w:rPr>
        <w:t xml:space="preserve"> of the study (October-November)</w:t>
      </w:r>
    </w:p>
    <w:p w:rsidR="00990EA7" w:rsidRPr="00990EA7" w:rsidRDefault="00990EA7" w:rsidP="00990EA7">
      <w:pPr>
        <w:pStyle w:val="Liststycke"/>
        <w:numPr>
          <w:ilvl w:val="0"/>
          <w:numId w:val="5"/>
        </w:numPr>
        <w:rPr>
          <w:bCs/>
          <w:sz w:val="20"/>
          <w:szCs w:val="20"/>
          <w:lang w:val="en-US"/>
        </w:rPr>
      </w:pPr>
      <w:r>
        <w:rPr>
          <w:bCs/>
          <w:sz w:val="20"/>
          <w:szCs w:val="20"/>
          <w:lang w:val="en-US"/>
        </w:rPr>
        <w:t xml:space="preserve">Circulate </w:t>
      </w:r>
      <w:r w:rsidR="00FE6562">
        <w:rPr>
          <w:bCs/>
          <w:sz w:val="20"/>
          <w:szCs w:val="20"/>
          <w:lang w:val="en-US"/>
        </w:rPr>
        <w:t>the manuscript among the co-authors for comments and suggestions (December)</w:t>
      </w:r>
    </w:p>
    <w:p w:rsidR="00520FA8" w:rsidRPr="00520FA8" w:rsidRDefault="00520FA8" w:rsidP="00520FA8">
      <w:pPr>
        <w:rPr>
          <w:bCs/>
          <w:sz w:val="20"/>
          <w:szCs w:val="20"/>
          <w:lang w:val="en-US"/>
        </w:rPr>
      </w:pPr>
      <w:r>
        <w:rPr>
          <w:bCs/>
          <w:sz w:val="20"/>
          <w:szCs w:val="20"/>
          <w:lang w:val="en-US"/>
        </w:rPr>
        <w:t xml:space="preserve"> </w:t>
      </w:r>
    </w:p>
    <w:p w:rsidR="00520FA8" w:rsidRPr="00520FA8" w:rsidRDefault="00520FA8" w:rsidP="00517EDC">
      <w:pPr>
        <w:rPr>
          <w:u w:val="single"/>
          <w:lang w:val="en-US"/>
        </w:rPr>
      </w:pPr>
    </w:p>
    <w:sectPr w:rsidR="00520FA8" w:rsidRPr="00520F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238AA"/>
    <w:multiLevelType w:val="hybridMultilevel"/>
    <w:tmpl w:val="5FC43C9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36414"/>
    <w:multiLevelType w:val="hybridMultilevel"/>
    <w:tmpl w:val="431E6174"/>
    <w:lvl w:ilvl="0" w:tplc="71DC79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BE2761"/>
    <w:multiLevelType w:val="hybridMultilevel"/>
    <w:tmpl w:val="CDF00D64"/>
    <w:lvl w:ilvl="0" w:tplc="71DC79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936E05"/>
    <w:multiLevelType w:val="hybridMultilevel"/>
    <w:tmpl w:val="2EC24376"/>
    <w:lvl w:ilvl="0" w:tplc="71DC79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F2F2AD0"/>
    <w:multiLevelType w:val="hybridMultilevel"/>
    <w:tmpl w:val="570E19D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EDC"/>
    <w:rsid w:val="00062E39"/>
    <w:rsid w:val="00096DA7"/>
    <w:rsid w:val="00232453"/>
    <w:rsid w:val="00442A22"/>
    <w:rsid w:val="004A3B22"/>
    <w:rsid w:val="00517EDC"/>
    <w:rsid w:val="00520FA8"/>
    <w:rsid w:val="00704C15"/>
    <w:rsid w:val="00990EA7"/>
    <w:rsid w:val="00D60EAE"/>
    <w:rsid w:val="00FE6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6C4774-79A5-463C-AEEE-F5B05DE2B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096D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643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Fors</dc:creator>
  <cp:keywords/>
  <dc:description/>
  <cp:lastModifiedBy>Stefan Fors</cp:lastModifiedBy>
  <cp:revision>3</cp:revision>
  <dcterms:created xsi:type="dcterms:W3CDTF">2019-08-05T07:28:00Z</dcterms:created>
  <dcterms:modified xsi:type="dcterms:W3CDTF">2019-08-05T08:59:00Z</dcterms:modified>
</cp:coreProperties>
</file>